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7355295D" w14:textId="60FBF697" w:rsidR="007B6A3B" w:rsidRPr="00225B55" w:rsidRDefault="00794249" w:rsidP="007B6A3B">
      <w:pPr>
        <w:pStyle w:val="NormalWeb"/>
        <w:spacing w:before="0" w:after="0"/>
        <w:jc w:val="center"/>
        <w:rPr>
          <w:rFonts w:ascii="Times New Roman" w:hAnsi="Times New Roman"/>
          <w:szCs w:val="24"/>
          <w:lang w:eastAsia="pt-BR"/>
        </w:rPr>
      </w:pPr>
      <w:r w:rsidRPr="00794249">
        <w:rPr>
          <w:rFonts w:ascii="Times New Roman" w:hAnsi="Times New Roman"/>
          <w:b/>
          <w:bCs/>
          <w:color w:val="000000"/>
          <w:szCs w:val="24"/>
        </w:rPr>
        <w:t>DEPARTAMENTO MUNICIPAL DE ÁGUA E ESGOTO</w:t>
      </w:r>
      <w:r>
        <w:rPr>
          <w:rFonts w:ascii="Times New Roman" w:hAnsi="Times New Roman"/>
          <w:b/>
          <w:bCs/>
          <w:color w:val="000000"/>
          <w:szCs w:val="24"/>
        </w:rPr>
        <w:t xml:space="preserve"> –</w:t>
      </w:r>
      <w:r w:rsidRPr="00794249">
        <w:rPr>
          <w:rFonts w:ascii="Times New Roman" w:hAnsi="Times New Roman"/>
          <w:b/>
          <w:bCs/>
          <w:color w:val="000000"/>
          <w:szCs w:val="24"/>
        </w:rPr>
        <w:t xml:space="preserve"> UBERLÂNDIA</w:t>
      </w:r>
      <w:r>
        <w:rPr>
          <w:rFonts w:ascii="Times New Roman" w:hAnsi="Times New Roman"/>
          <w:b/>
          <w:bCs/>
          <w:color w:val="000000"/>
          <w:szCs w:val="24"/>
        </w:rPr>
        <w:t>/</w:t>
      </w:r>
      <w:r w:rsidRPr="00794249">
        <w:rPr>
          <w:rFonts w:ascii="Times New Roman" w:hAnsi="Times New Roman"/>
          <w:b/>
          <w:bCs/>
          <w:color w:val="000000"/>
          <w:szCs w:val="24"/>
        </w:rPr>
        <w:t>MG</w:t>
      </w:r>
    </w:p>
    <w:p w14:paraId="11F356EB" w14:textId="77777777" w:rsidR="00794249" w:rsidRDefault="00794249" w:rsidP="007B6A3B">
      <w:pPr>
        <w:pStyle w:val="NormalWeb"/>
        <w:spacing w:before="0" w:after="0"/>
        <w:jc w:val="center"/>
        <w:rPr>
          <w:rFonts w:ascii="Times New Roman" w:hAnsi="Times New Roman"/>
          <w:b/>
          <w:bCs/>
          <w:szCs w:val="24"/>
        </w:rPr>
      </w:pPr>
    </w:p>
    <w:p w14:paraId="04A8B42D" w14:textId="5E0ED59C" w:rsidR="00576AB8" w:rsidRDefault="00576AB8" w:rsidP="007B6A3B">
      <w:pPr>
        <w:pStyle w:val="NormalWeb"/>
        <w:spacing w:before="0" w:after="0"/>
        <w:jc w:val="center"/>
        <w:rPr>
          <w:rFonts w:ascii="Times New Roman" w:hAnsi="Times New Roman"/>
          <w:b/>
          <w:bCs/>
          <w:color w:val="000000"/>
          <w:szCs w:val="24"/>
        </w:rPr>
      </w:pPr>
      <w:r w:rsidRPr="00576AB8">
        <w:rPr>
          <w:rFonts w:ascii="Times New Roman" w:hAnsi="Times New Roman"/>
          <w:b/>
          <w:bCs/>
          <w:color w:val="000000"/>
          <w:szCs w:val="24"/>
        </w:rPr>
        <w:t xml:space="preserve">DIRETORIA </w:t>
      </w:r>
      <w:r w:rsidR="00087BA4">
        <w:rPr>
          <w:rFonts w:ascii="Times New Roman" w:hAnsi="Times New Roman"/>
          <w:b/>
          <w:bCs/>
          <w:color w:val="000000"/>
          <w:szCs w:val="24"/>
        </w:rPr>
        <w:t>DO SISTEMA DE ESGOTAMENTO SANITÁRIO E DIRETORIA DE DRENAGEM PLUVIAL</w:t>
      </w:r>
    </w:p>
    <w:p w14:paraId="791D6AD8" w14:textId="77777777" w:rsidR="00576AB8" w:rsidRDefault="00576AB8" w:rsidP="007B6A3B">
      <w:pPr>
        <w:pStyle w:val="NormalWeb"/>
        <w:spacing w:before="0" w:after="0"/>
        <w:jc w:val="center"/>
        <w:rPr>
          <w:rFonts w:ascii="Times New Roman" w:hAnsi="Times New Roman"/>
          <w:b/>
          <w:bCs/>
          <w:szCs w:val="24"/>
        </w:rPr>
      </w:pPr>
    </w:p>
    <w:p w14:paraId="2520C721" w14:textId="081765C4" w:rsidR="00BC3048" w:rsidRPr="00225B55" w:rsidRDefault="00BC3048" w:rsidP="007B6A3B">
      <w:pPr>
        <w:pStyle w:val="NormalWeb"/>
        <w:spacing w:before="0" w:after="0"/>
        <w:jc w:val="center"/>
        <w:rPr>
          <w:rFonts w:ascii="Times New Roman" w:hAnsi="Times New Roman"/>
          <w:b/>
          <w:bCs/>
          <w:szCs w:val="24"/>
        </w:rPr>
      </w:pPr>
      <w:r w:rsidRPr="00225B55">
        <w:rPr>
          <w:rFonts w:ascii="Times New Roman" w:hAnsi="Times New Roman"/>
          <w:b/>
          <w:bCs/>
          <w:szCs w:val="24"/>
        </w:rPr>
        <w:t xml:space="preserve">PREGÃO ELETRÔNICO PARA REGISTRO DE PREÇOS Nº </w:t>
      </w:r>
      <w:r w:rsidR="001717FF" w:rsidRPr="001717FF">
        <w:rPr>
          <w:rFonts w:ascii="Times New Roman" w:hAnsi="Times New Roman"/>
          <w:b/>
          <w:bCs/>
          <w:szCs w:val="24"/>
        </w:rPr>
        <w:t>010</w:t>
      </w:r>
      <w:r w:rsidRPr="001717FF">
        <w:rPr>
          <w:rFonts w:ascii="Times New Roman" w:hAnsi="Times New Roman"/>
          <w:b/>
          <w:bCs/>
          <w:szCs w:val="24"/>
        </w:rPr>
        <w:t>/</w:t>
      </w:r>
      <w:r w:rsidR="007B6A3B" w:rsidRPr="001717FF">
        <w:rPr>
          <w:rFonts w:ascii="Times New Roman" w:hAnsi="Times New Roman"/>
          <w:b/>
          <w:bCs/>
          <w:szCs w:val="24"/>
        </w:rPr>
        <w:t>202</w:t>
      </w:r>
      <w:r w:rsidR="001C6F0F">
        <w:rPr>
          <w:rFonts w:ascii="Times New Roman" w:hAnsi="Times New Roman"/>
          <w:b/>
          <w:bCs/>
          <w:szCs w:val="24"/>
        </w:rPr>
        <w:t>4</w:t>
      </w:r>
    </w:p>
    <w:p w14:paraId="7583F7A7" w14:textId="77777777" w:rsidR="007B6A3B" w:rsidRPr="00BC3048" w:rsidRDefault="007B6A3B" w:rsidP="007B6A3B">
      <w:pPr>
        <w:pStyle w:val="NormalWeb"/>
        <w:spacing w:before="0" w:after="0"/>
        <w:jc w:val="center"/>
        <w:rPr>
          <w:rFonts w:ascii="Times New Roman" w:hAnsi="Times New Roman"/>
          <w:szCs w:val="24"/>
        </w:rPr>
      </w:pPr>
    </w:p>
    <w:p w14:paraId="62C0CA7C" w14:textId="00BF2CA6" w:rsidR="00BC3048" w:rsidRPr="00DD452B" w:rsidRDefault="00A5630B" w:rsidP="007B6A3B">
      <w:pPr>
        <w:pStyle w:val="NormalWeb"/>
        <w:spacing w:before="0" w:after="0"/>
        <w:jc w:val="center"/>
        <w:rPr>
          <w:rFonts w:ascii="Times New Roman" w:hAnsi="Times New Roman"/>
          <w:szCs w:val="24"/>
        </w:rPr>
      </w:pPr>
      <w:r>
        <w:rPr>
          <w:rFonts w:ascii="Times New Roman" w:hAnsi="Times New Roman"/>
          <w:b/>
          <w:bCs/>
          <w:szCs w:val="24"/>
        </w:rPr>
        <w:t>(</w:t>
      </w:r>
      <w:r w:rsidRPr="00225B55">
        <w:rPr>
          <w:rFonts w:ascii="Times New Roman" w:hAnsi="Times New Roman"/>
          <w:b/>
          <w:bCs/>
          <w:szCs w:val="24"/>
        </w:rPr>
        <w:t xml:space="preserve">Processo Administrativo </w:t>
      </w:r>
      <w:r>
        <w:rPr>
          <w:rFonts w:ascii="Times New Roman" w:hAnsi="Times New Roman"/>
          <w:b/>
          <w:bCs/>
          <w:szCs w:val="24"/>
        </w:rPr>
        <w:t>n</w:t>
      </w:r>
      <w:r w:rsidRPr="00DD452B">
        <w:rPr>
          <w:rFonts w:ascii="Times New Roman" w:hAnsi="Times New Roman"/>
          <w:b/>
          <w:bCs/>
          <w:szCs w:val="24"/>
        </w:rPr>
        <w:t xml:space="preserve">° </w:t>
      </w:r>
      <w:r w:rsidR="001717FF">
        <w:rPr>
          <w:rFonts w:ascii="Times New Roman" w:hAnsi="Times New Roman"/>
          <w:b/>
          <w:bCs/>
          <w:szCs w:val="24"/>
        </w:rPr>
        <w:t>025</w:t>
      </w:r>
      <w:r w:rsidR="00B53966" w:rsidRPr="00DD452B">
        <w:rPr>
          <w:rFonts w:ascii="Times New Roman" w:hAnsi="Times New Roman"/>
          <w:b/>
          <w:bCs/>
          <w:szCs w:val="24"/>
        </w:rPr>
        <w:t>/202</w:t>
      </w:r>
      <w:r w:rsidR="001C6F0F">
        <w:rPr>
          <w:rFonts w:ascii="Times New Roman" w:hAnsi="Times New Roman"/>
          <w:b/>
          <w:bCs/>
          <w:szCs w:val="24"/>
        </w:rPr>
        <w:t>4</w:t>
      </w:r>
      <w:r w:rsidR="007D5F75" w:rsidRPr="00DD452B">
        <w:rPr>
          <w:rFonts w:ascii="Times New Roman" w:hAnsi="Times New Roman"/>
          <w:b/>
          <w:bCs/>
          <w:szCs w:val="24"/>
        </w:rPr>
        <w:t xml:space="preserve"> </w:t>
      </w:r>
      <w:r w:rsidRPr="00DD452B">
        <w:rPr>
          <w:rFonts w:ascii="Times New Roman" w:hAnsi="Times New Roman"/>
          <w:b/>
          <w:bCs/>
          <w:szCs w:val="24"/>
        </w:rPr>
        <w:t>- Lei Federal nº 14.133/2021)</w:t>
      </w:r>
    </w:p>
    <w:p w14:paraId="1924EAF7" w14:textId="77777777" w:rsidR="007B6A3B" w:rsidRPr="00DD452B" w:rsidRDefault="007B6A3B" w:rsidP="001B7CE8">
      <w:pPr>
        <w:pStyle w:val="NormalWeb"/>
        <w:spacing w:before="0" w:after="0"/>
        <w:jc w:val="center"/>
        <w:rPr>
          <w:rFonts w:ascii="Times New Roman" w:hAnsi="Times New Roman"/>
          <w:b/>
          <w:bCs/>
          <w:szCs w:val="24"/>
        </w:rPr>
      </w:pPr>
    </w:p>
    <w:p w14:paraId="52FEC2D7" w14:textId="0B4293D4" w:rsidR="00087BA4" w:rsidRPr="008D4591" w:rsidRDefault="00BC3048" w:rsidP="00087BA4">
      <w:pPr>
        <w:pStyle w:val="NormalWeb"/>
        <w:spacing w:after="0"/>
        <w:jc w:val="center"/>
        <w:rPr>
          <w:rFonts w:ascii="Times New Roman" w:hAnsi="Times New Roman"/>
          <w:b/>
          <w:bCs/>
          <w:szCs w:val="24"/>
        </w:rPr>
      </w:pPr>
      <w:r w:rsidRPr="00DD452B">
        <w:rPr>
          <w:rFonts w:ascii="Times New Roman" w:hAnsi="Times New Roman"/>
          <w:b/>
          <w:bCs/>
          <w:szCs w:val="24"/>
        </w:rPr>
        <w:t xml:space="preserve"> </w:t>
      </w:r>
      <w:r w:rsidR="00087BA4" w:rsidRPr="008D4591">
        <w:rPr>
          <w:rFonts w:ascii="Times New Roman" w:hAnsi="Times New Roman"/>
          <w:b/>
          <w:bCs/>
          <w:szCs w:val="24"/>
        </w:rPr>
        <w:t>CRITÉRIO DE JULGAMENTO “</w:t>
      </w:r>
      <w:r w:rsidR="00087BA4" w:rsidRPr="007562C2">
        <w:rPr>
          <w:rFonts w:ascii="Times New Roman" w:hAnsi="Times New Roman"/>
          <w:b/>
          <w:bCs/>
          <w:szCs w:val="24"/>
        </w:rPr>
        <w:t xml:space="preserve">MENOR PREÇO - </w:t>
      </w:r>
      <w:r w:rsidR="00D27FF1">
        <w:rPr>
          <w:rFonts w:ascii="Times New Roman" w:hAnsi="Times New Roman"/>
          <w:b/>
          <w:bCs/>
          <w:szCs w:val="24"/>
        </w:rPr>
        <w:t>GLOBAL</w:t>
      </w:r>
      <w:r w:rsidR="00087BA4" w:rsidRPr="008D4591">
        <w:rPr>
          <w:rFonts w:ascii="Times New Roman" w:hAnsi="Times New Roman"/>
          <w:b/>
          <w:bCs/>
          <w:szCs w:val="24"/>
        </w:rPr>
        <w:t>”</w:t>
      </w:r>
      <w:r w:rsidR="00144EE1">
        <w:rPr>
          <w:rFonts w:ascii="Times New Roman" w:hAnsi="Times New Roman"/>
          <w:b/>
          <w:bCs/>
          <w:szCs w:val="24"/>
        </w:rPr>
        <w:t xml:space="preserve"> – MODO DE DISPUTA LANCE ABERTO</w:t>
      </w:r>
    </w:p>
    <w:p w14:paraId="1285922B" w14:textId="77777777" w:rsidR="00087BA4" w:rsidRPr="008D4591" w:rsidRDefault="00087BA4" w:rsidP="00087BA4">
      <w:pPr>
        <w:pStyle w:val="NormalWeb"/>
        <w:spacing w:before="0" w:after="0"/>
        <w:jc w:val="center"/>
        <w:rPr>
          <w:rFonts w:ascii="Times New Roman" w:hAnsi="Times New Roman"/>
          <w:b/>
          <w:bCs/>
          <w:szCs w:val="24"/>
        </w:rPr>
      </w:pPr>
    </w:p>
    <w:p w14:paraId="294529DB" w14:textId="77777777" w:rsidR="00087BA4" w:rsidRDefault="00087BA4" w:rsidP="00087BA4">
      <w:pPr>
        <w:pStyle w:val="NormalWeb"/>
        <w:spacing w:before="0" w:after="0"/>
        <w:jc w:val="center"/>
        <w:rPr>
          <w:rFonts w:ascii="Times New Roman" w:hAnsi="Times New Roman"/>
          <w:b/>
          <w:bCs/>
          <w:szCs w:val="24"/>
        </w:rPr>
      </w:pPr>
      <w:r w:rsidRPr="007B07C8">
        <w:rPr>
          <w:rFonts w:ascii="Times New Roman" w:hAnsi="Times New Roman"/>
          <w:b/>
          <w:bCs/>
          <w:szCs w:val="24"/>
        </w:rPr>
        <w:t>PARTICIPAÇÃO AMPLA CONCORRÊNCIA</w:t>
      </w:r>
    </w:p>
    <w:p w14:paraId="4FF2F16F" w14:textId="5D636CCE" w:rsidR="00280151" w:rsidRPr="00BC3048" w:rsidRDefault="00280151" w:rsidP="00087BA4">
      <w:pPr>
        <w:pStyle w:val="NormalWeb"/>
        <w:spacing w:before="0" w:after="0"/>
        <w:jc w:val="center"/>
        <w:rPr>
          <w:rFonts w:ascii="Times New Roman" w:hAnsi="Times New Roman"/>
          <w:szCs w:val="24"/>
        </w:rPr>
      </w:pPr>
    </w:p>
    <w:p w14:paraId="1580666C" w14:textId="77777777" w:rsidR="00BC3048" w:rsidRDefault="007D393B" w:rsidP="00BC3048">
      <w:pPr>
        <w:pStyle w:val="NormalWeb"/>
        <w:spacing w:before="0" w:after="0"/>
        <w:jc w:val="both"/>
        <w:rPr>
          <w:rFonts w:ascii="Times New Roman" w:hAnsi="Times New Roman"/>
          <w:color w:val="000000"/>
          <w:szCs w:val="24"/>
        </w:rPr>
      </w:pPr>
      <w:r w:rsidRPr="007D393B">
        <w:rPr>
          <w:rFonts w:ascii="Times New Roman" w:hAnsi="Times New Roman"/>
          <w:color w:val="000000"/>
          <w:szCs w:val="24"/>
        </w:rPr>
        <w:t xml:space="preserve">O </w:t>
      </w:r>
      <w:r w:rsidRPr="007D393B">
        <w:rPr>
          <w:rFonts w:ascii="Times New Roman" w:hAnsi="Times New Roman"/>
          <w:b/>
          <w:bCs/>
          <w:color w:val="000000"/>
          <w:szCs w:val="24"/>
        </w:rPr>
        <w:t>Diretor Geral do Departamento Municipal de Água e Esgoto - DMAE</w:t>
      </w:r>
      <w:r w:rsidRPr="007D393B">
        <w:rPr>
          <w:rFonts w:ascii="Times New Roman" w:hAnsi="Times New Roman"/>
          <w:color w:val="000000"/>
          <w:szCs w:val="24"/>
        </w:rPr>
        <w:t>, no uso de suas atribuições legais, por delegação de poderes na forma do Decreto s/nº publicado no DOM nº 6023 de 02 de janeiro de 2021 e pelo Decreto nº 16.926 de 05 de janeiro de 2017, alterado pelo Decreto nº 18.432 de 02 de janeiro de 2020</w:t>
      </w:r>
      <w:r w:rsidR="00BC3048" w:rsidRPr="00BC3048">
        <w:rPr>
          <w:rFonts w:ascii="Times New Roman" w:hAnsi="Times New Roman"/>
          <w:color w:val="000000"/>
          <w:szCs w:val="24"/>
        </w:rPr>
        <w:t xml:space="preserve">, torna público que, por meio da Diretoria </w:t>
      </w:r>
      <w:r w:rsidR="00597FC9">
        <w:rPr>
          <w:rFonts w:ascii="Times New Roman" w:hAnsi="Times New Roman"/>
          <w:color w:val="000000"/>
          <w:szCs w:val="24"/>
        </w:rPr>
        <w:t>de Suprimentos</w:t>
      </w:r>
      <w:r w:rsidR="00BC3048" w:rsidRPr="00BC3048">
        <w:rPr>
          <w:rFonts w:ascii="Times New Roman" w:hAnsi="Times New Roman"/>
          <w:color w:val="000000"/>
          <w:szCs w:val="24"/>
        </w:rPr>
        <w:t xml:space="preserve">, sediada na </w:t>
      </w:r>
      <w:r w:rsidR="004D034F" w:rsidRPr="004D034F">
        <w:rPr>
          <w:rFonts w:ascii="Times New Roman" w:hAnsi="Times New Roman"/>
          <w:color w:val="000000"/>
          <w:szCs w:val="24"/>
        </w:rPr>
        <w:t xml:space="preserve">Avenida Rondon Pacheco, nº 6.400, </w:t>
      </w:r>
      <w:r w:rsidR="00642F99">
        <w:rPr>
          <w:rFonts w:ascii="Times New Roman" w:hAnsi="Times New Roman"/>
          <w:color w:val="000000"/>
          <w:szCs w:val="24"/>
        </w:rPr>
        <w:t>b</w:t>
      </w:r>
      <w:r w:rsidR="004D034F" w:rsidRPr="004D034F">
        <w:rPr>
          <w:rFonts w:ascii="Times New Roman" w:hAnsi="Times New Roman"/>
          <w:color w:val="000000"/>
          <w:szCs w:val="24"/>
        </w:rPr>
        <w:t>airro Tibery, CEP 38.405-142, Uberlândia</w:t>
      </w:r>
      <w:r w:rsidR="004D034F">
        <w:rPr>
          <w:rFonts w:ascii="Times New Roman" w:hAnsi="Times New Roman"/>
          <w:color w:val="000000"/>
          <w:szCs w:val="24"/>
        </w:rPr>
        <w:t>/</w:t>
      </w:r>
      <w:r w:rsidR="004D034F" w:rsidRPr="004D034F">
        <w:rPr>
          <w:rFonts w:ascii="Times New Roman" w:hAnsi="Times New Roman"/>
          <w:color w:val="000000"/>
          <w:szCs w:val="24"/>
        </w:rPr>
        <w:t>MG</w:t>
      </w:r>
      <w:r w:rsidR="00BC3048" w:rsidRPr="00BC3048">
        <w:rPr>
          <w:rFonts w:ascii="Times New Roman" w:hAnsi="Times New Roman"/>
          <w:color w:val="000000"/>
          <w:szCs w:val="24"/>
        </w:rPr>
        <w:t xml:space="preserve">, realizará licitação, na modalidade </w:t>
      </w:r>
      <w:r w:rsidR="00BC3048" w:rsidRPr="00270A4F">
        <w:rPr>
          <w:rFonts w:ascii="Times New Roman" w:hAnsi="Times New Roman"/>
          <w:b/>
          <w:bCs/>
          <w:color w:val="000000"/>
          <w:szCs w:val="24"/>
        </w:rPr>
        <w:t>PREGÃO</w:t>
      </w:r>
      <w:r w:rsidR="00BC3048" w:rsidRPr="00270A4F">
        <w:rPr>
          <w:rFonts w:ascii="Times New Roman" w:hAnsi="Times New Roman"/>
          <w:color w:val="000000"/>
          <w:szCs w:val="24"/>
        </w:rPr>
        <w:t xml:space="preserve">, na forma </w:t>
      </w:r>
      <w:r w:rsidR="00BC3048" w:rsidRPr="00270A4F">
        <w:rPr>
          <w:rFonts w:ascii="Times New Roman" w:hAnsi="Times New Roman"/>
          <w:b/>
          <w:bCs/>
          <w:color w:val="000000"/>
          <w:szCs w:val="24"/>
        </w:rPr>
        <w:t>ELETRÔNICA</w:t>
      </w:r>
      <w:r w:rsidR="00BC3048" w:rsidRPr="00BC3048">
        <w:rPr>
          <w:rFonts w:ascii="Times New Roman" w:hAnsi="Times New Roman"/>
          <w:color w:val="000000"/>
          <w:szCs w:val="24"/>
        </w:rPr>
        <w:t>, nos termos da Lei nº 14.133, de 2021,  regulamentada pelo Decreto Municipal nº 20.154, de 2023 e demais legislações aplicáveis e, ainda, de acordo com as condições estabelecidas neste Edital, sendo a sessão pública realizada na data e horário definidos no aviso/extrato do edital.</w:t>
      </w:r>
    </w:p>
    <w:p w14:paraId="79E5FF05" w14:textId="77777777" w:rsidR="004D034F" w:rsidRPr="00BC3048" w:rsidRDefault="004D034F" w:rsidP="00BC3048">
      <w:pPr>
        <w:pStyle w:val="NormalWeb"/>
        <w:spacing w:before="0" w:after="0"/>
        <w:jc w:val="both"/>
        <w:rPr>
          <w:rFonts w:ascii="Times New Roman" w:hAnsi="Times New Roman"/>
          <w:szCs w:val="24"/>
        </w:rPr>
      </w:pPr>
    </w:p>
    <w:p w14:paraId="3FADD5C1" w14:textId="250D97BB" w:rsidR="00BC3048" w:rsidRDefault="0062076B" w:rsidP="00A4233F">
      <w:pPr>
        <w:pStyle w:val="NormalWeb"/>
        <w:suppressAutoHyphens w:val="0"/>
        <w:autoSpaceDE/>
        <w:spacing w:before="0" w:after="0"/>
        <w:jc w:val="both"/>
        <w:textAlignment w:val="baseline"/>
        <w:rPr>
          <w:rFonts w:ascii="Times New Roman" w:hAnsi="Times New Roman"/>
          <w:szCs w:val="24"/>
        </w:rPr>
      </w:pPr>
      <w:r>
        <w:rPr>
          <w:rFonts w:ascii="Times New Roman" w:hAnsi="Times New Roman"/>
          <w:b/>
          <w:bCs/>
          <w:color w:val="000000"/>
          <w:szCs w:val="24"/>
        </w:rPr>
        <w:t xml:space="preserve">1 - </w:t>
      </w:r>
      <w:r w:rsidR="00BC3048" w:rsidRPr="00A4233F">
        <w:rPr>
          <w:rFonts w:ascii="Times New Roman" w:hAnsi="Times New Roman"/>
          <w:b/>
          <w:bCs/>
          <w:color w:val="000000"/>
          <w:szCs w:val="24"/>
        </w:rPr>
        <w:t>DO OBJETO</w:t>
      </w:r>
      <w:r w:rsidR="00087BA4">
        <w:rPr>
          <w:rFonts w:ascii="Times New Roman" w:hAnsi="Times New Roman"/>
          <w:b/>
          <w:bCs/>
          <w:color w:val="000000"/>
          <w:szCs w:val="24"/>
        </w:rPr>
        <w:t xml:space="preserve">: </w:t>
      </w:r>
      <w:r w:rsidR="00087BA4" w:rsidRPr="00087BA4">
        <w:rPr>
          <w:rFonts w:ascii="Times New Roman" w:hAnsi="Times New Roman"/>
          <w:color w:val="000000"/>
          <w:szCs w:val="24"/>
          <w:lang w:val="pt-PT"/>
        </w:rPr>
        <w:t>Registro de Preços para futura e eventual contratação de empresa especializada na prestação de serviços de recolhimentos e descarte de dejetos com locação de 1.000 diárias de banheiros químicos móveis com pias portáteis, sendo:</w:t>
      </w:r>
      <w:r w:rsidR="00D27FF1">
        <w:rPr>
          <w:rFonts w:ascii="Times New Roman" w:hAnsi="Times New Roman"/>
          <w:color w:val="000000"/>
          <w:szCs w:val="24"/>
          <w:lang w:val="pt-PT"/>
        </w:rPr>
        <w:t xml:space="preserve"> </w:t>
      </w:r>
      <w:r w:rsidR="00087BA4" w:rsidRPr="00087BA4">
        <w:rPr>
          <w:rFonts w:ascii="Times New Roman" w:hAnsi="Times New Roman"/>
          <w:color w:val="000000"/>
          <w:szCs w:val="24"/>
          <w:lang w:val="pt-PT"/>
        </w:rPr>
        <w:t xml:space="preserve">500 diárias a serem utilizados pelas equipes de manutenção, ligação e expansão de rede de esgoto - DSES </w:t>
      </w:r>
      <w:r w:rsidR="00D27FF1">
        <w:rPr>
          <w:rFonts w:ascii="Times New Roman" w:hAnsi="Times New Roman"/>
          <w:color w:val="000000"/>
          <w:szCs w:val="24"/>
          <w:lang w:val="pt-PT"/>
        </w:rPr>
        <w:t xml:space="preserve">e </w:t>
      </w:r>
      <w:r w:rsidR="00087BA4" w:rsidRPr="00087BA4">
        <w:rPr>
          <w:rFonts w:ascii="Times New Roman" w:hAnsi="Times New Roman"/>
          <w:color w:val="000000"/>
          <w:szCs w:val="24"/>
          <w:lang w:val="pt-PT"/>
        </w:rPr>
        <w:t>500 diárias a serem utilizados pelas equipes que desempenham suas atividades nos serviços de manutenções de drenagem pluvial - DDP, durante o ano de 2024, em atendimento às Diretorias: Sistema de Esgotamento Sanitário e Drenagem Pluvial</w:t>
      </w:r>
      <w:r w:rsidR="00087BA4">
        <w:rPr>
          <w:rFonts w:ascii="Times New Roman" w:hAnsi="Times New Roman"/>
          <w:color w:val="000000"/>
          <w:szCs w:val="24"/>
          <w:lang w:val="pt-PT"/>
        </w:rPr>
        <w:t xml:space="preserve">, </w:t>
      </w:r>
      <w:r w:rsidR="00BC3048" w:rsidRPr="00154E93">
        <w:rPr>
          <w:rFonts w:ascii="Times New Roman" w:hAnsi="Times New Roman"/>
          <w:szCs w:val="24"/>
        </w:rPr>
        <w:t>conforme condições, quantidades e exigências estabelecidas neste Edital e seus anexos.</w:t>
      </w:r>
    </w:p>
    <w:p w14:paraId="2441596E" w14:textId="77777777" w:rsidR="00C37BE7" w:rsidRDefault="00C37BE7" w:rsidP="00A4233F">
      <w:pPr>
        <w:pStyle w:val="NormalWeb"/>
        <w:suppressAutoHyphens w:val="0"/>
        <w:autoSpaceDE/>
        <w:spacing w:before="0" w:after="0"/>
        <w:jc w:val="both"/>
        <w:textAlignment w:val="baseline"/>
        <w:rPr>
          <w:rFonts w:ascii="Times New Roman" w:hAnsi="Times New Roman"/>
          <w:szCs w:val="24"/>
        </w:rPr>
      </w:pPr>
    </w:p>
    <w:p w14:paraId="3798CB09" w14:textId="3E58DE5A" w:rsidR="00C37BE7" w:rsidRPr="00C37BE7" w:rsidRDefault="00C37BE7" w:rsidP="00C37BE7">
      <w:pPr>
        <w:pStyle w:val="NormalWeb"/>
        <w:spacing w:before="0" w:after="0"/>
        <w:jc w:val="both"/>
        <w:rPr>
          <w:rFonts w:ascii="Times New Roman" w:eastAsia="Arial" w:hAnsi="Times New Roman"/>
        </w:rPr>
      </w:pPr>
      <w:r>
        <w:rPr>
          <w:rFonts w:ascii="Times New Roman" w:hAnsi="Times New Roman"/>
          <w:b/>
          <w:bCs/>
          <w:szCs w:val="24"/>
        </w:rPr>
        <w:t xml:space="preserve">1.2 – </w:t>
      </w:r>
      <w:r w:rsidRPr="00C37BE7">
        <w:rPr>
          <w:rFonts w:ascii="Times New Roman" w:hAnsi="Times New Roman"/>
          <w:szCs w:val="24"/>
        </w:rPr>
        <w:t>O valor global estimado é de</w:t>
      </w:r>
      <w:r>
        <w:rPr>
          <w:rFonts w:ascii="Times New Roman" w:hAnsi="Times New Roman"/>
          <w:b/>
          <w:bCs/>
          <w:szCs w:val="24"/>
        </w:rPr>
        <w:t xml:space="preserve"> </w:t>
      </w:r>
      <w:r>
        <w:rPr>
          <w:rFonts w:ascii="Times New Roman" w:eastAsia="Arial" w:hAnsi="Times New Roman"/>
          <w:b/>
          <w:bCs/>
        </w:rPr>
        <w:t xml:space="preserve">R$ </w:t>
      </w:r>
      <w:r w:rsidRPr="00C37BE7">
        <w:rPr>
          <w:rFonts w:ascii="Times New Roman" w:eastAsia="Arial" w:hAnsi="Times New Roman"/>
          <w:b/>
          <w:bCs/>
        </w:rPr>
        <w:t>408.725</w:t>
      </w:r>
      <w:r>
        <w:rPr>
          <w:rFonts w:ascii="Times New Roman" w:eastAsia="Arial" w:hAnsi="Times New Roman"/>
          <w:b/>
          <w:bCs/>
        </w:rPr>
        <w:t xml:space="preserve">, 00 </w:t>
      </w:r>
      <w:r w:rsidRPr="00C37BE7">
        <w:rPr>
          <w:rFonts w:ascii="Times New Roman" w:eastAsia="Arial" w:hAnsi="Times New Roman"/>
          <w:b/>
          <w:bCs/>
        </w:rPr>
        <w:t>(quatrocentos e oito mil e setecentos e vinte e cinco reais)</w:t>
      </w:r>
      <w:r w:rsidR="00D27FF1">
        <w:rPr>
          <w:rFonts w:ascii="Times New Roman" w:eastAsia="Arial" w:hAnsi="Times New Roman"/>
        </w:rPr>
        <w:t>.</w:t>
      </w:r>
    </w:p>
    <w:p w14:paraId="0AEE26A8" w14:textId="77777777" w:rsidR="00A4233F" w:rsidRDefault="00A4233F" w:rsidP="00BC3048">
      <w:pPr>
        <w:pStyle w:val="NormalWeb"/>
        <w:spacing w:before="0" w:after="0"/>
        <w:jc w:val="both"/>
        <w:rPr>
          <w:rFonts w:ascii="Times New Roman" w:hAnsi="Times New Roman"/>
          <w:b/>
          <w:bCs/>
          <w:color w:val="000000"/>
          <w:szCs w:val="24"/>
        </w:rPr>
      </w:pPr>
    </w:p>
    <w:p w14:paraId="6D4DB0D4" w14:textId="77777777" w:rsidR="00BC3048" w:rsidRDefault="0062076B" w:rsidP="0062076B">
      <w:pPr>
        <w:pStyle w:val="NormalWeb"/>
        <w:suppressAutoHyphens w:val="0"/>
        <w:autoSpaceDE/>
        <w:spacing w:before="0" w:after="0"/>
        <w:jc w:val="both"/>
        <w:textAlignment w:val="baseline"/>
        <w:rPr>
          <w:rFonts w:ascii="Times New Roman" w:hAnsi="Times New Roman"/>
          <w:b/>
          <w:bCs/>
          <w:color w:val="000000"/>
          <w:szCs w:val="24"/>
        </w:rPr>
      </w:pPr>
      <w:r>
        <w:rPr>
          <w:rFonts w:ascii="Times New Roman" w:hAnsi="Times New Roman"/>
          <w:b/>
          <w:bCs/>
          <w:color w:val="000000"/>
          <w:szCs w:val="24"/>
        </w:rPr>
        <w:t xml:space="preserve">2 - </w:t>
      </w:r>
      <w:r w:rsidR="00BC3048" w:rsidRPr="00BC3048">
        <w:rPr>
          <w:rFonts w:ascii="Times New Roman" w:hAnsi="Times New Roman"/>
          <w:b/>
          <w:bCs/>
          <w:color w:val="000000"/>
          <w:szCs w:val="24"/>
        </w:rPr>
        <w:t>DO REGISTRO DE PREÇOS  </w:t>
      </w:r>
    </w:p>
    <w:p w14:paraId="58859EE3" w14:textId="77777777" w:rsidR="00D1719C" w:rsidRPr="00BC3048" w:rsidRDefault="00D1719C" w:rsidP="0062076B">
      <w:pPr>
        <w:pStyle w:val="NormalWeb"/>
        <w:suppressAutoHyphens w:val="0"/>
        <w:autoSpaceDE/>
        <w:spacing w:before="0" w:after="0"/>
        <w:jc w:val="both"/>
        <w:textAlignment w:val="baseline"/>
        <w:rPr>
          <w:rFonts w:ascii="Times New Roman" w:hAnsi="Times New Roman"/>
          <w:szCs w:val="24"/>
        </w:rPr>
      </w:pPr>
    </w:p>
    <w:p w14:paraId="192D5DA2" w14:textId="30D7BD17" w:rsidR="00BC3048" w:rsidRPr="003C0A7D" w:rsidRDefault="00BC3048" w:rsidP="00BC3048">
      <w:pPr>
        <w:pStyle w:val="NormalWeb"/>
        <w:spacing w:before="0" w:after="0"/>
        <w:jc w:val="both"/>
        <w:rPr>
          <w:rFonts w:ascii="Times New Roman" w:hAnsi="Times New Roman"/>
          <w:b/>
          <w:bCs/>
          <w:color w:val="000000"/>
          <w:szCs w:val="24"/>
        </w:rPr>
      </w:pPr>
      <w:r w:rsidRPr="003C0A7D">
        <w:rPr>
          <w:rFonts w:ascii="Times New Roman" w:hAnsi="Times New Roman"/>
          <w:b/>
          <w:bCs/>
          <w:color w:val="000000"/>
          <w:szCs w:val="24"/>
        </w:rPr>
        <w:t>2.1</w:t>
      </w:r>
      <w:r w:rsidR="0062076B" w:rsidRPr="003C0A7D">
        <w:rPr>
          <w:rFonts w:ascii="Times New Roman" w:hAnsi="Times New Roman"/>
          <w:b/>
          <w:bCs/>
          <w:color w:val="000000"/>
          <w:szCs w:val="24"/>
        </w:rPr>
        <w:t xml:space="preserve"> -</w:t>
      </w:r>
      <w:r w:rsidR="0062076B" w:rsidRPr="003C0A7D">
        <w:rPr>
          <w:rFonts w:ascii="Times New Roman" w:hAnsi="Times New Roman"/>
          <w:color w:val="000000"/>
          <w:szCs w:val="24"/>
        </w:rPr>
        <w:t xml:space="preserve"> </w:t>
      </w:r>
      <w:r w:rsidRPr="003C0A7D">
        <w:rPr>
          <w:rFonts w:ascii="Times New Roman" w:hAnsi="Times New Roman"/>
          <w:color w:val="000000"/>
          <w:szCs w:val="24"/>
        </w:rPr>
        <w:t xml:space="preserve">O órgão gerenciador do registro de preços é </w:t>
      </w:r>
      <w:r w:rsidR="00295C7D" w:rsidRPr="003C0A7D">
        <w:rPr>
          <w:rFonts w:ascii="Times New Roman" w:hAnsi="Times New Roman"/>
          <w:b/>
          <w:bCs/>
          <w:color w:val="000000"/>
          <w:szCs w:val="24"/>
        </w:rPr>
        <w:t xml:space="preserve">Departamento Municipal de Água e Esgoto – DMAE, por meio da </w:t>
      </w:r>
      <w:r w:rsidR="00087BA4" w:rsidRPr="00087BA4">
        <w:rPr>
          <w:rFonts w:ascii="Times New Roman" w:hAnsi="Times New Roman"/>
          <w:b/>
          <w:bCs/>
          <w:color w:val="000000"/>
          <w:szCs w:val="24"/>
        </w:rPr>
        <w:t xml:space="preserve">Diretoria </w:t>
      </w:r>
      <w:r w:rsidR="00087BA4">
        <w:rPr>
          <w:rFonts w:ascii="Times New Roman" w:hAnsi="Times New Roman"/>
          <w:b/>
          <w:bCs/>
          <w:color w:val="000000"/>
          <w:szCs w:val="24"/>
        </w:rPr>
        <w:t>d</w:t>
      </w:r>
      <w:r w:rsidR="00087BA4" w:rsidRPr="00087BA4">
        <w:rPr>
          <w:rFonts w:ascii="Times New Roman" w:hAnsi="Times New Roman"/>
          <w:b/>
          <w:bCs/>
          <w:color w:val="000000"/>
          <w:szCs w:val="24"/>
        </w:rPr>
        <w:t xml:space="preserve">o Sistema </w:t>
      </w:r>
      <w:r w:rsidR="00087BA4">
        <w:rPr>
          <w:rFonts w:ascii="Times New Roman" w:hAnsi="Times New Roman"/>
          <w:b/>
          <w:bCs/>
          <w:color w:val="000000"/>
          <w:szCs w:val="24"/>
        </w:rPr>
        <w:t>d</w:t>
      </w:r>
      <w:r w:rsidR="00087BA4" w:rsidRPr="00087BA4">
        <w:rPr>
          <w:rFonts w:ascii="Times New Roman" w:hAnsi="Times New Roman"/>
          <w:b/>
          <w:bCs/>
          <w:color w:val="000000"/>
          <w:szCs w:val="24"/>
        </w:rPr>
        <w:t xml:space="preserve">e Esgotamento Sanitário </w:t>
      </w:r>
      <w:r w:rsidR="00087BA4">
        <w:rPr>
          <w:rFonts w:ascii="Times New Roman" w:hAnsi="Times New Roman"/>
          <w:b/>
          <w:bCs/>
          <w:color w:val="000000"/>
          <w:szCs w:val="24"/>
        </w:rPr>
        <w:t>e</w:t>
      </w:r>
      <w:r w:rsidR="00087BA4" w:rsidRPr="00087BA4">
        <w:rPr>
          <w:rFonts w:ascii="Times New Roman" w:hAnsi="Times New Roman"/>
          <w:b/>
          <w:bCs/>
          <w:color w:val="000000"/>
          <w:szCs w:val="24"/>
        </w:rPr>
        <w:t xml:space="preserve"> Diretoria </w:t>
      </w:r>
      <w:r w:rsidR="00087BA4">
        <w:rPr>
          <w:rFonts w:ascii="Times New Roman" w:hAnsi="Times New Roman"/>
          <w:b/>
          <w:bCs/>
          <w:color w:val="000000"/>
          <w:szCs w:val="24"/>
        </w:rPr>
        <w:t>d</w:t>
      </w:r>
      <w:r w:rsidR="00087BA4" w:rsidRPr="00087BA4">
        <w:rPr>
          <w:rFonts w:ascii="Times New Roman" w:hAnsi="Times New Roman"/>
          <w:b/>
          <w:bCs/>
          <w:color w:val="000000"/>
          <w:szCs w:val="24"/>
        </w:rPr>
        <w:t>e Drenagem Pluvial</w:t>
      </w:r>
      <w:r w:rsidR="00087BA4" w:rsidRPr="003C0A7D">
        <w:rPr>
          <w:rFonts w:ascii="Times New Roman" w:hAnsi="Times New Roman"/>
          <w:b/>
          <w:bCs/>
          <w:color w:val="000000"/>
          <w:szCs w:val="24"/>
        </w:rPr>
        <w:t>.</w:t>
      </w:r>
    </w:p>
    <w:p w14:paraId="7C6DCA4B" w14:textId="77777777" w:rsidR="00D1719C" w:rsidRPr="003C0A7D" w:rsidRDefault="00D1719C" w:rsidP="00BC3048">
      <w:pPr>
        <w:pStyle w:val="NormalWeb"/>
        <w:spacing w:before="0" w:after="0"/>
        <w:jc w:val="both"/>
        <w:rPr>
          <w:rFonts w:ascii="Times New Roman" w:hAnsi="Times New Roman"/>
          <w:szCs w:val="24"/>
        </w:rPr>
      </w:pPr>
    </w:p>
    <w:p w14:paraId="1AF6932A" w14:textId="77777777" w:rsidR="00BC3048" w:rsidRDefault="00BC3048" w:rsidP="00BC3048">
      <w:pPr>
        <w:pStyle w:val="NormalWeb"/>
        <w:spacing w:before="0" w:after="0"/>
        <w:jc w:val="both"/>
        <w:rPr>
          <w:rFonts w:ascii="Times New Roman" w:hAnsi="Times New Roman"/>
          <w:color w:val="000000"/>
          <w:szCs w:val="24"/>
        </w:rPr>
      </w:pPr>
      <w:r w:rsidRPr="003C0A7D">
        <w:rPr>
          <w:rFonts w:ascii="Times New Roman" w:hAnsi="Times New Roman"/>
          <w:b/>
          <w:bCs/>
          <w:color w:val="000000"/>
          <w:szCs w:val="24"/>
        </w:rPr>
        <w:t>2.2</w:t>
      </w:r>
      <w:r w:rsidR="0062076B" w:rsidRPr="003C0A7D">
        <w:rPr>
          <w:rFonts w:ascii="Times New Roman" w:hAnsi="Times New Roman"/>
          <w:b/>
          <w:bCs/>
          <w:color w:val="000000"/>
          <w:szCs w:val="24"/>
        </w:rPr>
        <w:t xml:space="preserve"> -</w:t>
      </w:r>
      <w:r w:rsidRPr="003C0A7D">
        <w:rPr>
          <w:rFonts w:ascii="Times New Roman" w:hAnsi="Times New Roman"/>
          <w:color w:val="000000"/>
          <w:szCs w:val="24"/>
        </w:rPr>
        <w:t xml:space="preserve"> A relação de órgãos/entidades participantes e o quantitativo estimado por cada consta no Termo de Referência e seus anexos.</w:t>
      </w:r>
    </w:p>
    <w:p w14:paraId="007865BD" w14:textId="77777777" w:rsidR="00D1719C" w:rsidRPr="00BC3048" w:rsidRDefault="00D1719C" w:rsidP="00BC3048">
      <w:pPr>
        <w:pStyle w:val="NormalWeb"/>
        <w:spacing w:before="0" w:after="0"/>
        <w:jc w:val="both"/>
        <w:rPr>
          <w:rFonts w:ascii="Times New Roman" w:hAnsi="Times New Roman"/>
          <w:szCs w:val="24"/>
        </w:rPr>
      </w:pPr>
    </w:p>
    <w:p w14:paraId="25E3AEF8" w14:textId="77777777" w:rsidR="00BC3048" w:rsidRPr="00BC3048" w:rsidRDefault="00BC3048" w:rsidP="00BC3048">
      <w:pPr>
        <w:pStyle w:val="NormalWeb"/>
        <w:spacing w:before="0" w:after="0"/>
        <w:jc w:val="both"/>
        <w:rPr>
          <w:rFonts w:ascii="Times New Roman" w:hAnsi="Times New Roman"/>
          <w:szCs w:val="24"/>
        </w:rPr>
      </w:pPr>
      <w:r w:rsidRPr="00EB051E">
        <w:rPr>
          <w:rFonts w:ascii="Times New Roman" w:hAnsi="Times New Roman"/>
          <w:b/>
          <w:bCs/>
          <w:color w:val="000000"/>
          <w:szCs w:val="24"/>
        </w:rPr>
        <w:t>2.3</w:t>
      </w:r>
      <w:r w:rsidR="0062076B" w:rsidRPr="00EB051E">
        <w:rPr>
          <w:rFonts w:ascii="Times New Roman" w:hAnsi="Times New Roman"/>
          <w:b/>
          <w:bCs/>
          <w:color w:val="000000"/>
          <w:szCs w:val="24"/>
        </w:rPr>
        <w:t xml:space="preserve"> -</w:t>
      </w:r>
      <w:r w:rsidRPr="00BC3048">
        <w:rPr>
          <w:rFonts w:ascii="Times New Roman" w:hAnsi="Times New Roman"/>
          <w:color w:val="000000"/>
          <w:szCs w:val="24"/>
        </w:rPr>
        <w:t xml:space="preserve"> As regras referentes aos órgãos gerenciador e participantes, bem como a eventuais adesões são as que constam da minuta de Ata de Registro de Preços.</w:t>
      </w:r>
    </w:p>
    <w:p w14:paraId="2ABC397C" w14:textId="77777777" w:rsidR="00BC3048" w:rsidRPr="00983ABA" w:rsidRDefault="00BC3048" w:rsidP="00BC3048">
      <w:pPr>
        <w:jc w:val="both"/>
        <w:rPr>
          <w:sz w:val="24"/>
          <w:szCs w:val="24"/>
        </w:rPr>
      </w:pPr>
    </w:p>
    <w:p w14:paraId="11F623C7" w14:textId="0F549DC4" w:rsidR="00BC3048" w:rsidRPr="00983ABA" w:rsidRDefault="00BC3048" w:rsidP="00BC3048">
      <w:pPr>
        <w:pStyle w:val="NormalWeb"/>
        <w:spacing w:before="0" w:after="0"/>
        <w:jc w:val="both"/>
        <w:rPr>
          <w:rFonts w:ascii="Times New Roman" w:hAnsi="Times New Roman"/>
          <w:b/>
          <w:bCs/>
          <w:szCs w:val="24"/>
        </w:rPr>
      </w:pPr>
      <w:r w:rsidRPr="00983ABA">
        <w:rPr>
          <w:rFonts w:ascii="Times New Roman" w:hAnsi="Times New Roman"/>
          <w:b/>
          <w:bCs/>
          <w:szCs w:val="24"/>
        </w:rPr>
        <w:t>3</w:t>
      </w:r>
      <w:r w:rsidR="00A47A97" w:rsidRPr="00983ABA">
        <w:rPr>
          <w:rFonts w:ascii="Times New Roman" w:hAnsi="Times New Roman"/>
          <w:b/>
          <w:bCs/>
          <w:szCs w:val="24"/>
        </w:rPr>
        <w:t xml:space="preserve"> - </w:t>
      </w:r>
      <w:r w:rsidRPr="00983ABA">
        <w:rPr>
          <w:rFonts w:ascii="Times New Roman" w:hAnsi="Times New Roman"/>
          <w:b/>
          <w:bCs/>
          <w:szCs w:val="24"/>
        </w:rPr>
        <w:t xml:space="preserve">DO ITENS/GRUPOS E </w:t>
      </w:r>
      <w:r w:rsidR="00087BA4">
        <w:rPr>
          <w:rFonts w:ascii="Times New Roman" w:hAnsi="Times New Roman"/>
          <w:b/>
          <w:bCs/>
          <w:szCs w:val="24"/>
        </w:rPr>
        <w:t>NÃO</w:t>
      </w:r>
      <w:r w:rsidRPr="00983ABA">
        <w:rPr>
          <w:rFonts w:ascii="Times New Roman" w:hAnsi="Times New Roman"/>
          <w:b/>
          <w:bCs/>
          <w:szCs w:val="24"/>
        </w:rPr>
        <w:t xml:space="preserve"> EXCLUSIVIDADE DE PARTICIPAÇÃO NOS TERMOS DA LEI COMPLEMENTAR FEDERAL Nº 123/2006</w:t>
      </w:r>
    </w:p>
    <w:p w14:paraId="233BC16F" w14:textId="2343F519" w:rsidR="00D27FF1" w:rsidRPr="006756E6" w:rsidRDefault="00D27FF1" w:rsidP="00D27FF1">
      <w:pPr>
        <w:pStyle w:val="NormalWeb"/>
        <w:spacing w:before="0" w:after="0"/>
        <w:jc w:val="both"/>
        <w:rPr>
          <w:rFonts w:ascii="Times New Roman" w:hAnsi="Times New Roman"/>
          <w:szCs w:val="24"/>
        </w:rPr>
      </w:pPr>
      <w:r w:rsidRPr="00C84F10">
        <w:rPr>
          <w:rFonts w:ascii="Times New Roman" w:hAnsi="Times New Roman"/>
          <w:b/>
          <w:bCs/>
          <w:szCs w:val="24"/>
        </w:rPr>
        <w:lastRenderedPageBreak/>
        <w:t xml:space="preserve">3.1 - </w:t>
      </w:r>
      <w:r w:rsidRPr="00EA0C38">
        <w:rPr>
          <w:rFonts w:ascii="Times New Roman" w:hAnsi="Times New Roman"/>
          <w:szCs w:val="24"/>
        </w:rPr>
        <w:t>A licitação será realizada em grupo único, conforme tabela constante no Termo de Referência, devendo o licitante oferecer proposta para todos os itens que o compõem.</w:t>
      </w:r>
    </w:p>
    <w:p w14:paraId="467871E7" w14:textId="77777777" w:rsidR="00D27FF1" w:rsidRPr="00C84F10" w:rsidRDefault="00D27FF1" w:rsidP="00D27FF1">
      <w:pPr>
        <w:pStyle w:val="NormalWeb"/>
        <w:spacing w:before="0" w:after="0"/>
        <w:jc w:val="both"/>
        <w:rPr>
          <w:rFonts w:ascii="Times New Roman" w:hAnsi="Times New Roman"/>
          <w:b/>
          <w:bCs/>
          <w:szCs w:val="24"/>
        </w:rPr>
      </w:pPr>
    </w:p>
    <w:p w14:paraId="15B675B3" w14:textId="2BFEEB99" w:rsidR="00D27FF1" w:rsidRPr="009C0583" w:rsidRDefault="00D27FF1" w:rsidP="00D27FF1">
      <w:pPr>
        <w:pStyle w:val="NormalWeb"/>
        <w:suppressAutoHyphens w:val="0"/>
        <w:autoSpaceDE/>
        <w:spacing w:before="0" w:after="0"/>
        <w:jc w:val="both"/>
        <w:textAlignment w:val="baseline"/>
        <w:rPr>
          <w:rFonts w:ascii="Times New Roman" w:hAnsi="Times New Roman"/>
          <w:szCs w:val="24"/>
        </w:rPr>
      </w:pPr>
      <w:r>
        <w:rPr>
          <w:rFonts w:ascii="Times New Roman" w:hAnsi="Times New Roman"/>
          <w:b/>
          <w:bCs/>
          <w:szCs w:val="24"/>
        </w:rPr>
        <w:t>3</w:t>
      </w:r>
      <w:r w:rsidRPr="00EA0C38">
        <w:rPr>
          <w:rFonts w:ascii="Times New Roman" w:hAnsi="Times New Roman"/>
          <w:b/>
          <w:bCs/>
          <w:szCs w:val="24"/>
        </w:rPr>
        <w:t xml:space="preserve">.2 - </w:t>
      </w:r>
      <w:r w:rsidRPr="009C0583">
        <w:rPr>
          <w:rFonts w:ascii="Times New Roman" w:hAnsi="Times New Roman"/>
          <w:szCs w:val="24"/>
        </w:rPr>
        <w:t>A licitação é destinada à ampla concorrência.</w:t>
      </w:r>
    </w:p>
    <w:p w14:paraId="57411374" w14:textId="77777777" w:rsidR="00BC3048" w:rsidRPr="00BC3048" w:rsidRDefault="00BC3048" w:rsidP="00BC3048">
      <w:pPr>
        <w:jc w:val="both"/>
        <w:rPr>
          <w:sz w:val="24"/>
          <w:szCs w:val="24"/>
        </w:rPr>
      </w:pPr>
    </w:p>
    <w:p w14:paraId="76941CFB" w14:textId="77777777" w:rsidR="00BC3048" w:rsidRDefault="00BC3048" w:rsidP="00BC3048">
      <w:pPr>
        <w:pStyle w:val="NormalWeb"/>
        <w:spacing w:before="0" w:after="0"/>
        <w:jc w:val="both"/>
        <w:rPr>
          <w:rFonts w:ascii="Times New Roman" w:hAnsi="Times New Roman"/>
          <w:b/>
          <w:bCs/>
          <w:color w:val="000000"/>
          <w:szCs w:val="24"/>
        </w:rPr>
      </w:pPr>
      <w:r w:rsidRPr="00BC3048">
        <w:rPr>
          <w:rFonts w:ascii="Times New Roman" w:hAnsi="Times New Roman"/>
          <w:b/>
          <w:bCs/>
          <w:color w:val="000000"/>
          <w:szCs w:val="24"/>
        </w:rPr>
        <w:t>4</w:t>
      </w:r>
      <w:r w:rsidR="00BD652E">
        <w:rPr>
          <w:rFonts w:ascii="Times New Roman" w:hAnsi="Times New Roman"/>
          <w:b/>
          <w:bCs/>
          <w:color w:val="000000"/>
          <w:szCs w:val="24"/>
        </w:rPr>
        <w:t xml:space="preserve"> - </w:t>
      </w:r>
      <w:r w:rsidRPr="00BC3048">
        <w:rPr>
          <w:rFonts w:ascii="Times New Roman" w:hAnsi="Times New Roman"/>
          <w:b/>
          <w:bCs/>
          <w:color w:val="000000"/>
          <w:szCs w:val="24"/>
        </w:rPr>
        <w:t>PREVALÊNCIA DO TERMO DE REFERÊNCIA </w:t>
      </w:r>
    </w:p>
    <w:p w14:paraId="2B28D334" w14:textId="77777777" w:rsidR="00D1719C" w:rsidRPr="00BC3048" w:rsidRDefault="00D1719C" w:rsidP="00BC3048">
      <w:pPr>
        <w:pStyle w:val="NormalWeb"/>
        <w:spacing w:before="0" w:after="0"/>
        <w:jc w:val="both"/>
        <w:rPr>
          <w:rFonts w:ascii="Times New Roman" w:hAnsi="Times New Roman"/>
          <w:szCs w:val="24"/>
        </w:rPr>
      </w:pPr>
    </w:p>
    <w:p w14:paraId="583B3BD8" w14:textId="77777777" w:rsidR="00BC3048" w:rsidRPr="00BC3048" w:rsidRDefault="00BC3048" w:rsidP="00BC3048">
      <w:pPr>
        <w:pStyle w:val="NormalWeb"/>
        <w:spacing w:before="0" w:after="0"/>
        <w:jc w:val="both"/>
        <w:rPr>
          <w:rFonts w:ascii="Times New Roman" w:hAnsi="Times New Roman"/>
          <w:szCs w:val="24"/>
        </w:rPr>
      </w:pPr>
      <w:r w:rsidRPr="003B4E3B">
        <w:rPr>
          <w:rFonts w:ascii="Times New Roman" w:hAnsi="Times New Roman"/>
          <w:b/>
          <w:bCs/>
          <w:color w:val="000000"/>
          <w:szCs w:val="24"/>
        </w:rPr>
        <w:t>4.1</w:t>
      </w:r>
      <w:r w:rsidR="00BD652E" w:rsidRPr="003B4E3B">
        <w:rPr>
          <w:rFonts w:ascii="Times New Roman" w:hAnsi="Times New Roman"/>
          <w:b/>
          <w:bCs/>
          <w:color w:val="000000"/>
          <w:szCs w:val="24"/>
        </w:rPr>
        <w:t xml:space="preserve"> -</w:t>
      </w:r>
      <w:r w:rsidRPr="00BC3048">
        <w:rPr>
          <w:rFonts w:ascii="Times New Roman" w:hAnsi="Times New Roman"/>
          <w:color w:val="000000"/>
          <w:szCs w:val="24"/>
        </w:rPr>
        <w:t xml:space="preserve"> A descrição detalhada do objeto consta no Termo de Referência (Anexo) que deve ser analisada cuidadosamente pelas participantes da licitação, sendo que, em caso de divergência, com a especificação divulgada pelo site https://www.gov.br/compras/pt-br, prevalecerá a descrição do Termo de Referência para efetivação da contratação.</w:t>
      </w:r>
    </w:p>
    <w:p w14:paraId="7373B205" w14:textId="77777777" w:rsidR="00BC3048" w:rsidRPr="00BC3048" w:rsidRDefault="00BC3048" w:rsidP="00BC3048">
      <w:pPr>
        <w:jc w:val="both"/>
        <w:rPr>
          <w:sz w:val="24"/>
          <w:szCs w:val="24"/>
        </w:rPr>
      </w:pPr>
    </w:p>
    <w:p w14:paraId="388160E1" w14:textId="77777777" w:rsidR="00BC3048" w:rsidRDefault="00BC3048" w:rsidP="00BC3048">
      <w:pPr>
        <w:pStyle w:val="NormalWeb"/>
        <w:spacing w:before="0" w:after="0"/>
        <w:jc w:val="both"/>
        <w:rPr>
          <w:rFonts w:ascii="Times New Roman" w:hAnsi="Times New Roman"/>
          <w:b/>
          <w:bCs/>
          <w:color w:val="000000"/>
          <w:szCs w:val="24"/>
        </w:rPr>
      </w:pPr>
      <w:r w:rsidRPr="00BC3048">
        <w:rPr>
          <w:rFonts w:ascii="Times New Roman" w:hAnsi="Times New Roman"/>
          <w:b/>
          <w:bCs/>
          <w:color w:val="000000"/>
          <w:szCs w:val="24"/>
        </w:rPr>
        <w:t>5</w:t>
      </w:r>
      <w:r w:rsidR="003B4E3B">
        <w:rPr>
          <w:rFonts w:ascii="Times New Roman" w:hAnsi="Times New Roman"/>
          <w:b/>
          <w:bCs/>
          <w:color w:val="000000"/>
          <w:szCs w:val="24"/>
        </w:rPr>
        <w:t xml:space="preserve"> - </w:t>
      </w:r>
      <w:r w:rsidRPr="00BC3048">
        <w:rPr>
          <w:rFonts w:ascii="Times New Roman" w:hAnsi="Times New Roman"/>
          <w:b/>
          <w:bCs/>
          <w:color w:val="000000"/>
          <w:szCs w:val="24"/>
        </w:rPr>
        <w:t>DA PARTICIPAÇÃO NA LICITAÇÃO</w:t>
      </w:r>
    </w:p>
    <w:p w14:paraId="566E6357" w14:textId="77777777" w:rsidR="00903969" w:rsidRPr="00BC3048" w:rsidRDefault="00903969" w:rsidP="00BC3048">
      <w:pPr>
        <w:pStyle w:val="NormalWeb"/>
        <w:spacing w:before="0" w:after="0"/>
        <w:jc w:val="both"/>
        <w:rPr>
          <w:rFonts w:ascii="Times New Roman" w:hAnsi="Times New Roman"/>
          <w:szCs w:val="24"/>
        </w:rPr>
      </w:pPr>
    </w:p>
    <w:p w14:paraId="63E5E502" w14:textId="6B537B08" w:rsidR="00BC3048" w:rsidRDefault="00BC3048" w:rsidP="00BC3048">
      <w:pPr>
        <w:pStyle w:val="NormalWeb"/>
        <w:spacing w:before="0" w:after="0"/>
        <w:jc w:val="both"/>
        <w:rPr>
          <w:rFonts w:ascii="Times New Roman" w:hAnsi="Times New Roman"/>
          <w:color w:val="000000"/>
          <w:szCs w:val="24"/>
        </w:rPr>
      </w:pPr>
      <w:r w:rsidRPr="00850B5E">
        <w:rPr>
          <w:rFonts w:ascii="Times New Roman" w:hAnsi="Times New Roman"/>
          <w:b/>
          <w:bCs/>
          <w:color w:val="000000"/>
          <w:szCs w:val="24"/>
        </w:rPr>
        <w:t>5.1</w:t>
      </w:r>
      <w:r w:rsidR="003B4E3B" w:rsidRPr="00850B5E">
        <w:rPr>
          <w:rFonts w:ascii="Times New Roman" w:hAnsi="Times New Roman"/>
          <w:b/>
          <w:bCs/>
          <w:color w:val="000000"/>
          <w:szCs w:val="24"/>
        </w:rPr>
        <w:t xml:space="preserve"> -</w:t>
      </w:r>
      <w:r w:rsidR="003B4E3B">
        <w:rPr>
          <w:rFonts w:ascii="Times New Roman" w:hAnsi="Times New Roman"/>
          <w:color w:val="000000"/>
          <w:szCs w:val="24"/>
        </w:rPr>
        <w:t xml:space="preserve"> </w:t>
      </w:r>
      <w:r w:rsidRPr="00BC3048">
        <w:rPr>
          <w:rFonts w:ascii="Times New Roman" w:hAnsi="Times New Roman"/>
          <w:color w:val="000000"/>
          <w:szCs w:val="24"/>
        </w:rPr>
        <w:t xml:space="preserve">Poderão participar deste Pregão os interessados que estiverem previamente credenciados no Sistema de Cadastramento Unificado de Fornecedores - </w:t>
      </w:r>
      <w:r w:rsidR="001922E9" w:rsidRPr="00BC3048">
        <w:rPr>
          <w:rFonts w:ascii="Times New Roman" w:hAnsi="Times New Roman"/>
          <w:color w:val="000000"/>
          <w:szCs w:val="24"/>
        </w:rPr>
        <w:t xml:space="preserve">Sicaf </w:t>
      </w:r>
      <w:r w:rsidRPr="00BC3048">
        <w:rPr>
          <w:rFonts w:ascii="Times New Roman" w:hAnsi="Times New Roman"/>
          <w:color w:val="000000"/>
          <w:szCs w:val="24"/>
        </w:rPr>
        <w:t>e no Sistema de Compras do Governo Federal (</w:t>
      </w:r>
      <w:r w:rsidRPr="00AD0CED">
        <w:rPr>
          <w:rFonts w:ascii="Times New Roman" w:hAnsi="Times New Roman"/>
          <w:szCs w:val="24"/>
        </w:rPr>
        <w:t>www.gov.br/compras</w:t>
      </w:r>
      <w:r w:rsidRPr="00BC3048">
        <w:rPr>
          <w:rFonts w:ascii="Times New Roman" w:hAnsi="Times New Roman"/>
          <w:color w:val="000000"/>
          <w:szCs w:val="24"/>
        </w:rPr>
        <w:t>).</w:t>
      </w:r>
    </w:p>
    <w:p w14:paraId="058F66DB" w14:textId="77777777" w:rsidR="00903969" w:rsidRPr="00BC3048" w:rsidRDefault="00903969" w:rsidP="00BC3048">
      <w:pPr>
        <w:pStyle w:val="NormalWeb"/>
        <w:spacing w:before="0" w:after="0"/>
        <w:jc w:val="both"/>
        <w:rPr>
          <w:rFonts w:ascii="Times New Roman" w:hAnsi="Times New Roman"/>
          <w:szCs w:val="24"/>
        </w:rPr>
      </w:pPr>
    </w:p>
    <w:p w14:paraId="69698CF7" w14:textId="77777777" w:rsidR="00BC3048" w:rsidRDefault="00BC3048" w:rsidP="00BC3048">
      <w:pPr>
        <w:pStyle w:val="NormalWeb"/>
        <w:spacing w:before="0" w:after="0"/>
        <w:jc w:val="both"/>
        <w:rPr>
          <w:rFonts w:ascii="Times New Roman" w:hAnsi="Times New Roman"/>
          <w:color w:val="000000"/>
          <w:szCs w:val="24"/>
        </w:rPr>
      </w:pPr>
      <w:r w:rsidRPr="00850B5E">
        <w:rPr>
          <w:rFonts w:ascii="Times New Roman" w:hAnsi="Times New Roman"/>
          <w:b/>
          <w:bCs/>
          <w:color w:val="000000"/>
          <w:szCs w:val="24"/>
        </w:rPr>
        <w:t>5.1.1</w:t>
      </w:r>
      <w:r w:rsidR="003B4E3B" w:rsidRPr="00850B5E">
        <w:rPr>
          <w:rFonts w:ascii="Times New Roman" w:hAnsi="Times New Roman"/>
          <w:b/>
          <w:bCs/>
          <w:color w:val="000000"/>
          <w:szCs w:val="24"/>
        </w:rPr>
        <w:t xml:space="preserve"> -</w:t>
      </w:r>
      <w:r w:rsidRPr="00BC3048">
        <w:rPr>
          <w:rFonts w:ascii="Times New Roman" w:hAnsi="Times New Roman"/>
          <w:color w:val="000000"/>
          <w:szCs w:val="24"/>
        </w:rPr>
        <w:t xml:space="preserve"> Os interessados deverão atender às condições exigidas no cadastramento no Sicaf até o terceiro dia útil anterior à data prevista para recebimento das propostas.</w:t>
      </w:r>
    </w:p>
    <w:p w14:paraId="1151BC6C" w14:textId="77777777" w:rsidR="00903969" w:rsidRPr="00BC3048" w:rsidRDefault="00903969" w:rsidP="00BC3048">
      <w:pPr>
        <w:pStyle w:val="NormalWeb"/>
        <w:spacing w:before="0" w:after="0"/>
        <w:jc w:val="both"/>
        <w:rPr>
          <w:rFonts w:ascii="Times New Roman" w:hAnsi="Times New Roman"/>
          <w:szCs w:val="24"/>
        </w:rPr>
      </w:pPr>
    </w:p>
    <w:p w14:paraId="07B622CD" w14:textId="77777777" w:rsidR="00BC3048" w:rsidRDefault="00BC3048" w:rsidP="00BC3048">
      <w:pPr>
        <w:pStyle w:val="NormalWeb"/>
        <w:spacing w:before="0" w:after="0"/>
        <w:jc w:val="both"/>
        <w:rPr>
          <w:rFonts w:ascii="Times New Roman" w:hAnsi="Times New Roman"/>
          <w:color w:val="000000"/>
          <w:szCs w:val="24"/>
        </w:rPr>
      </w:pPr>
      <w:r w:rsidRPr="00850B5E">
        <w:rPr>
          <w:rFonts w:ascii="Times New Roman" w:hAnsi="Times New Roman"/>
          <w:b/>
          <w:bCs/>
          <w:color w:val="000000"/>
          <w:szCs w:val="24"/>
        </w:rPr>
        <w:t>5.2</w:t>
      </w:r>
      <w:r w:rsidR="003B4E3B" w:rsidRPr="00850B5E">
        <w:rPr>
          <w:rFonts w:ascii="Times New Roman" w:hAnsi="Times New Roman"/>
          <w:b/>
          <w:bCs/>
          <w:color w:val="000000"/>
          <w:szCs w:val="24"/>
        </w:rPr>
        <w:t xml:space="preserve"> -</w:t>
      </w:r>
      <w:r w:rsidRPr="00BC3048">
        <w:rPr>
          <w:rFonts w:ascii="Times New Roman" w:hAnsi="Times New Roman"/>
          <w:color w:val="000000"/>
          <w:szCs w:val="24"/>
        </w:rPr>
        <w:t xml:space="preserve">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7161C259" w14:textId="77777777" w:rsidR="00903969" w:rsidRPr="00BC3048" w:rsidRDefault="00903969" w:rsidP="00BC3048">
      <w:pPr>
        <w:pStyle w:val="NormalWeb"/>
        <w:spacing w:before="0" w:after="0"/>
        <w:jc w:val="both"/>
        <w:rPr>
          <w:rFonts w:ascii="Times New Roman" w:hAnsi="Times New Roman"/>
          <w:szCs w:val="24"/>
        </w:rPr>
      </w:pPr>
    </w:p>
    <w:p w14:paraId="4E69D328" w14:textId="77777777" w:rsidR="00BC3048" w:rsidRDefault="00BC3048" w:rsidP="00BC3048">
      <w:pPr>
        <w:pStyle w:val="NormalWeb"/>
        <w:spacing w:before="0" w:after="0"/>
        <w:jc w:val="both"/>
        <w:rPr>
          <w:rFonts w:ascii="Times New Roman" w:hAnsi="Times New Roman"/>
          <w:color w:val="000000"/>
          <w:szCs w:val="24"/>
        </w:rPr>
      </w:pPr>
      <w:r w:rsidRPr="00850B5E">
        <w:rPr>
          <w:rFonts w:ascii="Times New Roman" w:hAnsi="Times New Roman"/>
          <w:b/>
          <w:bCs/>
          <w:color w:val="000000"/>
          <w:szCs w:val="24"/>
        </w:rPr>
        <w:t>5.3</w:t>
      </w:r>
      <w:r w:rsidR="003B4E3B">
        <w:rPr>
          <w:rFonts w:ascii="Times New Roman" w:hAnsi="Times New Roman"/>
          <w:color w:val="000000"/>
          <w:szCs w:val="24"/>
        </w:rPr>
        <w:t xml:space="preserve"> -</w:t>
      </w:r>
      <w:r w:rsidRPr="00BC3048">
        <w:rPr>
          <w:rFonts w:ascii="Times New Roman" w:hAnsi="Times New Roman"/>
          <w:color w:val="000000"/>
          <w:szCs w:val="24"/>
        </w:rPr>
        <w:t xml:space="preserve"> É de responsabilidade do cadastrado conferir a exatidão dos seus dados cadastrais nos Sistemas relacionados no item 5.1 e mantê-los atualizados junto aos órgãos responsáveis pela informação, devendo proceder, imediatamente, à correção ou à alteração dos registros tão logo identifique incorreção ou aqueles se tornem desatualizados.</w:t>
      </w:r>
    </w:p>
    <w:p w14:paraId="4CD68510" w14:textId="77777777" w:rsidR="006A6DDC" w:rsidRPr="00BC3048" w:rsidRDefault="006A6DDC" w:rsidP="00BC3048">
      <w:pPr>
        <w:pStyle w:val="NormalWeb"/>
        <w:spacing w:before="0" w:after="0"/>
        <w:jc w:val="both"/>
        <w:rPr>
          <w:rFonts w:ascii="Times New Roman" w:hAnsi="Times New Roman"/>
          <w:szCs w:val="24"/>
        </w:rPr>
      </w:pPr>
    </w:p>
    <w:p w14:paraId="5CBBA75A" w14:textId="77777777" w:rsidR="00BC3048" w:rsidRDefault="00BC3048" w:rsidP="00BC3048">
      <w:pPr>
        <w:pStyle w:val="NormalWeb"/>
        <w:spacing w:before="0" w:after="0"/>
        <w:jc w:val="both"/>
        <w:rPr>
          <w:rFonts w:ascii="Times New Roman" w:hAnsi="Times New Roman"/>
          <w:color w:val="000000"/>
          <w:szCs w:val="24"/>
        </w:rPr>
      </w:pPr>
      <w:r w:rsidRPr="00850B5E">
        <w:rPr>
          <w:rFonts w:ascii="Times New Roman" w:hAnsi="Times New Roman"/>
          <w:b/>
          <w:bCs/>
          <w:color w:val="000000"/>
          <w:szCs w:val="24"/>
        </w:rPr>
        <w:t>5.4</w:t>
      </w:r>
      <w:r w:rsidR="003B4E3B" w:rsidRPr="00850B5E">
        <w:rPr>
          <w:rFonts w:ascii="Times New Roman" w:hAnsi="Times New Roman"/>
          <w:b/>
          <w:bCs/>
          <w:color w:val="000000"/>
          <w:szCs w:val="24"/>
        </w:rPr>
        <w:t xml:space="preserve"> -</w:t>
      </w:r>
      <w:r w:rsidRPr="00BC3048">
        <w:rPr>
          <w:rFonts w:ascii="Times New Roman" w:hAnsi="Times New Roman"/>
          <w:color w:val="000000"/>
          <w:szCs w:val="24"/>
        </w:rPr>
        <w:t xml:space="preserve"> A não observância do disposto no item </w:t>
      </w:r>
      <w:r w:rsidR="00B2761C" w:rsidRPr="00BC3048">
        <w:rPr>
          <w:rFonts w:ascii="Times New Roman" w:hAnsi="Times New Roman"/>
          <w:color w:val="000000"/>
          <w:szCs w:val="24"/>
        </w:rPr>
        <w:t>5.3 poderá</w:t>
      </w:r>
      <w:r w:rsidRPr="00BC3048">
        <w:rPr>
          <w:rFonts w:ascii="Times New Roman" w:hAnsi="Times New Roman"/>
          <w:color w:val="000000"/>
          <w:szCs w:val="24"/>
        </w:rPr>
        <w:t xml:space="preserve"> ensejar sua desclassificação no momento da habilitação.</w:t>
      </w:r>
    </w:p>
    <w:p w14:paraId="26102128" w14:textId="77777777" w:rsidR="006A6DDC" w:rsidRPr="00BC3048" w:rsidRDefault="006A6DDC" w:rsidP="00BC3048">
      <w:pPr>
        <w:pStyle w:val="NormalWeb"/>
        <w:spacing w:before="0" w:after="0"/>
        <w:jc w:val="both"/>
        <w:rPr>
          <w:rFonts w:ascii="Times New Roman" w:hAnsi="Times New Roman"/>
          <w:szCs w:val="24"/>
        </w:rPr>
      </w:pPr>
    </w:p>
    <w:p w14:paraId="53D4BFDD" w14:textId="77777777" w:rsidR="00BC3048" w:rsidRDefault="00BC3048" w:rsidP="00BC3048">
      <w:pPr>
        <w:pStyle w:val="NormalWeb"/>
        <w:spacing w:before="0" w:after="0"/>
        <w:jc w:val="both"/>
        <w:rPr>
          <w:rFonts w:ascii="Times New Roman" w:hAnsi="Times New Roman"/>
          <w:color w:val="000000"/>
          <w:szCs w:val="24"/>
        </w:rPr>
      </w:pPr>
      <w:r w:rsidRPr="006A6DDC">
        <w:rPr>
          <w:rFonts w:ascii="Times New Roman" w:hAnsi="Times New Roman"/>
          <w:b/>
          <w:bCs/>
          <w:color w:val="000000"/>
          <w:szCs w:val="24"/>
        </w:rPr>
        <w:t>5.4.1</w:t>
      </w:r>
      <w:r w:rsidR="003B4E3B" w:rsidRPr="006A6DDC">
        <w:rPr>
          <w:rFonts w:ascii="Times New Roman" w:hAnsi="Times New Roman"/>
          <w:b/>
          <w:bCs/>
          <w:color w:val="000000"/>
          <w:szCs w:val="24"/>
        </w:rPr>
        <w:t xml:space="preserve"> -</w:t>
      </w:r>
      <w:r w:rsidRPr="00BC3048">
        <w:rPr>
          <w:rFonts w:ascii="Times New Roman" w:hAnsi="Times New Roman"/>
          <w:color w:val="000000"/>
          <w:szCs w:val="24"/>
        </w:rPr>
        <w:t xml:space="preserve"> No caso de itens ou grupos destinados à participação exclusiva de microempresas, empresas de pequeno porte e equiparadas, nos termos do art. 48 da Lei Complementar Federal nº 123, de 14 de dezembro de 2006, a obtenção do benefício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23D1744D" w14:textId="77777777" w:rsidR="006A6DDC" w:rsidRPr="00BC3048" w:rsidRDefault="006A6DDC" w:rsidP="00BC3048">
      <w:pPr>
        <w:pStyle w:val="NormalWeb"/>
        <w:spacing w:before="0" w:after="0"/>
        <w:jc w:val="both"/>
        <w:rPr>
          <w:rFonts w:ascii="Times New Roman" w:hAnsi="Times New Roman"/>
          <w:szCs w:val="24"/>
        </w:rPr>
      </w:pPr>
    </w:p>
    <w:p w14:paraId="356780D8" w14:textId="77777777" w:rsidR="00BC3048" w:rsidRDefault="00BC3048" w:rsidP="00BC3048">
      <w:pPr>
        <w:pStyle w:val="NormalWeb"/>
        <w:spacing w:before="0" w:after="0"/>
        <w:jc w:val="both"/>
        <w:rPr>
          <w:rFonts w:ascii="Times New Roman" w:hAnsi="Times New Roman"/>
          <w:color w:val="000000"/>
          <w:szCs w:val="24"/>
        </w:rPr>
      </w:pPr>
      <w:r w:rsidRPr="006A6DDC">
        <w:rPr>
          <w:rFonts w:ascii="Times New Roman" w:hAnsi="Times New Roman"/>
          <w:b/>
          <w:bCs/>
          <w:color w:val="000000"/>
          <w:szCs w:val="24"/>
        </w:rPr>
        <w:t>5.4.1.1</w:t>
      </w:r>
      <w:r w:rsidR="006A6DDC" w:rsidRPr="006A6DDC">
        <w:rPr>
          <w:rFonts w:ascii="Times New Roman" w:hAnsi="Times New Roman"/>
          <w:b/>
          <w:bCs/>
          <w:color w:val="000000"/>
          <w:szCs w:val="24"/>
        </w:rPr>
        <w:t xml:space="preserve"> -</w:t>
      </w:r>
      <w:r w:rsidRPr="00BC3048">
        <w:rPr>
          <w:rFonts w:ascii="Times New Roman" w:hAnsi="Times New Roman"/>
          <w:color w:val="000000"/>
          <w:szCs w:val="24"/>
        </w:rPr>
        <w:t xml:space="preserve"> Será concedido tratamento favorecido para as microempresas e empresas de pequeno porte, para as sociedades cooperativas mencionadas no artigo 16 da Lei Federal nº 14.133, de 2021, para o agricultor familiar, o produtor rural pessoa física e para o microempreendedor individual - MEI, nos limites previstos da Lei Complementar Federal nº 123, de 2006.</w:t>
      </w:r>
    </w:p>
    <w:p w14:paraId="5EC6B443" w14:textId="77777777" w:rsidR="006A6DDC" w:rsidRPr="00BC3048" w:rsidRDefault="006A6DDC" w:rsidP="00BC3048">
      <w:pPr>
        <w:pStyle w:val="NormalWeb"/>
        <w:spacing w:before="0" w:after="0"/>
        <w:jc w:val="both"/>
        <w:rPr>
          <w:rFonts w:ascii="Times New Roman" w:hAnsi="Times New Roman"/>
          <w:szCs w:val="24"/>
        </w:rPr>
      </w:pPr>
    </w:p>
    <w:p w14:paraId="07FE475C" w14:textId="77777777" w:rsidR="00BC3048" w:rsidRDefault="00BC3048" w:rsidP="00BC3048">
      <w:pPr>
        <w:pStyle w:val="NormalWeb"/>
        <w:spacing w:before="0" w:after="0"/>
        <w:jc w:val="both"/>
        <w:rPr>
          <w:rFonts w:ascii="Times New Roman" w:hAnsi="Times New Roman"/>
          <w:color w:val="000000"/>
          <w:szCs w:val="24"/>
        </w:rPr>
      </w:pPr>
      <w:r w:rsidRPr="006A6DDC">
        <w:rPr>
          <w:rFonts w:ascii="Times New Roman" w:hAnsi="Times New Roman"/>
          <w:b/>
          <w:bCs/>
          <w:color w:val="000000"/>
          <w:szCs w:val="24"/>
        </w:rPr>
        <w:t>5.4.1.2</w:t>
      </w:r>
      <w:r w:rsidR="006A6DDC" w:rsidRPr="006A6DDC">
        <w:rPr>
          <w:rFonts w:ascii="Times New Roman" w:hAnsi="Times New Roman"/>
          <w:b/>
          <w:bCs/>
          <w:color w:val="000000"/>
          <w:szCs w:val="24"/>
        </w:rPr>
        <w:t xml:space="preserve"> -</w:t>
      </w:r>
      <w:r w:rsidRPr="00BC3048">
        <w:rPr>
          <w:rFonts w:ascii="Times New Roman" w:hAnsi="Times New Roman"/>
          <w:color w:val="000000"/>
          <w:szCs w:val="24"/>
        </w:rPr>
        <w:t xml:space="preserve"> Nos termos do art. 4º, §§1º e 2º da Lei Federal nº 14.133, de 2021, para os itens cujo valor estimado por 1 (um) ano for superior à receita bruta máxima admitida para fins de enquadramento </w:t>
      </w:r>
      <w:r w:rsidRPr="00BC3048">
        <w:rPr>
          <w:rFonts w:ascii="Times New Roman" w:hAnsi="Times New Roman"/>
          <w:color w:val="000000"/>
          <w:szCs w:val="24"/>
        </w:rPr>
        <w:lastRenderedPageBreak/>
        <w:t>como empresa de pequeno porte, não será aplicado o tratamento diferenciado previsto nos artigos 42 a 49 da Lei Complementar Federal nº 123, de 2006. </w:t>
      </w:r>
    </w:p>
    <w:p w14:paraId="41043FCE" w14:textId="77777777" w:rsidR="006A6DDC" w:rsidRPr="00BC3048" w:rsidRDefault="006A6DDC" w:rsidP="00BC3048">
      <w:pPr>
        <w:pStyle w:val="NormalWeb"/>
        <w:spacing w:before="0" w:after="0"/>
        <w:jc w:val="both"/>
        <w:rPr>
          <w:rFonts w:ascii="Times New Roman" w:hAnsi="Times New Roman"/>
          <w:szCs w:val="24"/>
        </w:rPr>
      </w:pPr>
    </w:p>
    <w:p w14:paraId="5B10A231" w14:textId="77777777" w:rsidR="00BC3048" w:rsidRDefault="00BC3048" w:rsidP="00BC3048">
      <w:pPr>
        <w:pStyle w:val="NormalWeb"/>
        <w:spacing w:before="0" w:after="0"/>
        <w:jc w:val="both"/>
        <w:rPr>
          <w:rFonts w:ascii="Times New Roman" w:hAnsi="Times New Roman"/>
          <w:color w:val="000000"/>
          <w:szCs w:val="24"/>
        </w:rPr>
      </w:pPr>
      <w:r w:rsidRPr="006A6DDC">
        <w:rPr>
          <w:rFonts w:ascii="Times New Roman" w:hAnsi="Times New Roman"/>
          <w:b/>
          <w:bCs/>
          <w:color w:val="000000"/>
          <w:szCs w:val="24"/>
        </w:rPr>
        <w:t>5.4.2</w:t>
      </w:r>
      <w:r w:rsidR="006A6DDC" w:rsidRPr="006A6DDC">
        <w:rPr>
          <w:rFonts w:ascii="Times New Roman" w:hAnsi="Times New Roman"/>
          <w:b/>
          <w:bCs/>
          <w:color w:val="000000"/>
          <w:szCs w:val="24"/>
        </w:rPr>
        <w:t xml:space="preserve"> -</w:t>
      </w:r>
      <w:r w:rsidRPr="00BC3048">
        <w:rPr>
          <w:rFonts w:ascii="Times New Roman" w:hAnsi="Times New Roman"/>
          <w:color w:val="000000"/>
          <w:szCs w:val="24"/>
        </w:rPr>
        <w:t xml:space="preserve"> Quando permitida a participação de empresas reunidas em consórcio, deverão ser observadas as normas previstas no art. 15 da Lei Federal nº 14.133/2021 e as exigências de habilitação específicas elencadas no Termo de Referência e seus anexos.</w:t>
      </w:r>
    </w:p>
    <w:p w14:paraId="282B2245" w14:textId="77777777" w:rsidR="006A6DDC" w:rsidRPr="00BC3048" w:rsidRDefault="006A6DDC" w:rsidP="00BC3048">
      <w:pPr>
        <w:pStyle w:val="NormalWeb"/>
        <w:spacing w:before="0" w:after="0"/>
        <w:jc w:val="both"/>
        <w:rPr>
          <w:rFonts w:ascii="Times New Roman" w:hAnsi="Times New Roman"/>
          <w:szCs w:val="24"/>
        </w:rPr>
      </w:pPr>
    </w:p>
    <w:p w14:paraId="19CE7D32" w14:textId="77777777" w:rsidR="00BC3048" w:rsidRDefault="00BC3048" w:rsidP="00BC3048">
      <w:pPr>
        <w:pStyle w:val="NormalWeb"/>
        <w:spacing w:before="0" w:after="0"/>
        <w:jc w:val="both"/>
        <w:rPr>
          <w:rFonts w:ascii="Times New Roman" w:hAnsi="Times New Roman"/>
          <w:color w:val="000000"/>
          <w:szCs w:val="24"/>
        </w:rPr>
      </w:pPr>
      <w:r w:rsidRPr="006A0581">
        <w:rPr>
          <w:rFonts w:ascii="Times New Roman" w:hAnsi="Times New Roman"/>
          <w:b/>
          <w:bCs/>
          <w:color w:val="000000"/>
          <w:szCs w:val="24"/>
        </w:rPr>
        <w:t>5.5</w:t>
      </w:r>
      <w:r w:rsidR="006A0581" w:rsidRPr="006A0581">
        <w:rPr>
          <w:rFonts w:ascii="Times New Roman" w:hAnsi="Times New Roman"/>
          <w:b/>
          <w:bCs/>
          <w:color w:val="000000"/>
          <w:szCs w:val="24"/>
        </w:rPr>
        <w:t xml:space="preserve"> -</w:t>
      </w:r>
      <w:r w:rsidR="006A0581">
        <w:rPr>
          <w:rFonts w:ascii="Times New Roman" w:hAnsi="Times New Roman"/>
          <w:color w:val="000000"/>
          <w:szCs w:val="24"/>
        </w:rPr>
        <w:t xml:space="preserve"> </w:t>
      </w:r>
      <w:r w:rsidRPr="00BC3048">
        <w:rPr>
          <w:rFonts w:ascii="Times New Roman" w:hAnsi="Times New Roman"/>
          <w:color w:val="000000"/>
          <w:szCs w:val="24"/>
        </w:rPr>
        <w:t>Não poderão disputar esta licitação:</w:t>
      </w:r>
    </w:p>
    <w:p w14:paraId="21A5AF9F" w14:textId="77777777" w:rsidR="006A6DDC" w:rsidRPr="00BC3048" w:rsidRDefault="006A6DDC" w:rsidP="00BC3048">
      <w:pPr>
        <w:pStyle w:val="NormalWeb"/>
        <w:spacing w:before="0" w:after="0"/>
        <w:jc w:val="both"/>
        <w:rPr>
          <w:rFonts w:ascii="Times New Roman" w:hAnsi="Times New Roman"/>
          <w:szCs w:val="24"/>
        </w:rPr>
      </w:pPr>
    </w:p>
    <w:p w14:paraId="6C4F3309" w14:textId="77777777" w:rsidR="00BC3048" w:rsidRDefault="00BC3048" w:rsidP="00BC3048">
      <w:pPr>
        <w:pStyle w:val="NormalWeb"/>
        <w:spacing w:before="0" w:after="0"/>
        <w:jc w:val="both"/>
        <w:rPr>
          <w:rFonts w:ascii="Times New Roman" w:hAnsi="Times New Roman"/>
          <w:color w:val="000000"/>
          <w:szCs w:val="24"/>
        </w:rPr>
      </w:pPr>
      <w:r w:rsidRPr="00B65328">
        <w:rPr>
          <w:rFonts w:ascii="Times New Roman" w:hAnsi="Times New Roman"/>
          <w:b/>
          <w:bCs/>
          <w:color w:val="000000"/>
          <w:szCs w:val="24"/>
        </w:rPr>
        <w:t>5.5.1</w:t>
      </w:r>
      <w:r w:rsidR="006A0581" w:rsidRPr="00B65328">
        <w:rPr>
          <w:rFonts w:ascii="Times New Roman" w:hAnsi="Times New Roman"/>
          <w:b/>
          <w:bCs/>
          <w:color w:val="000000"/>
          <w:szCs w:val="24"/>
        </w:rPr>
        <w:t xml:space="preserve"> -</w:t>
      </w:r>
      <w:r w:rsidRPr="00BC3048">
        <w:rPr>
          <w:rFonts w:ascii="Times New Roman" w:hAnsi="Times New Roman"/>
          <w:color w:val="000000"/>
          <w:szCs w:val="24"/>
        </w:rPr>
        <w:t xml:space="preserve"> </w:t>
      </w:r>
      <w:r w:rsidR="00591A88" w:rsidRPr="00BC3048">
        <w:rPr>
          <w:rFonts w:ascii="Times New Roman" w:hAnsi="Times New Roman"/>
          <w:color w:val="000000"/>
          <w:szCs w:val="24"/>
        </w:rPr>
        <w:t>Aquele</w:t>
      </w:r>
      <w:r w:rsidRPr="00BC3048">
        <w:rPr>
          <w:rFonts w:ascii="Times New Roman" w:hAnsi="Times New Roman"/>
          <w:color w:val="000000"/>
          <w:szCs w:val="24"/>
        </w:rPr>
        <w:t xml:space="preserve"> que não atenda às condições deste Edital e seu(s) anexo(s);</w:t>
      </w:r>
    </w:p>
    <w:p w14:paraId="3565DD07" w14:textId="77777777" w:rsidR="00B65328" w:rsidRPr="00BC3048" w:rsidRDefault="00B65328" w:rsidP="00BC3048">
      <w:pPr>
        <w:pStyle w:val="NormalWeb"/>
        <w:spacing w:before="0" w:after="0"/>
        <w:jc w:val="both"/>
        <w:rPr>
          <w:rFonts w:ascii="Times New Roman" w:hAnsi="Times New Roman"/>
          <w:szCs w:val="24"/>
        </w:rPr>
      </w:pPr>
    </w:p>
    <w:p w14:paraId="1FDD19A8" w14:textId="77777777" w:rsidR="00BC3048" w:rsidRDefault="00BC3048" w:rsidP="00BC3048">
      <w:pPr>
        <w:pStyle w:val="NormalWeb"/>
        <w:spacing w:before="0" w:after="0"/>
        <w:jc w:val="both"/>
        <w:rPr>
          <w:rFonts w:ascii="Times New Roman" w:hAnsi="Times New Roman"/>
          <w:color w:val="000000"/>
          <w:szCs w:val="24"/>
        </w:rPr>
      </w:pPr>
      <w:r w:rsidRPr="00B65328">
        <w:rPr>
          <w:rFonts w:ascii="Times New Roman" w:hAnsi="Times New Roman"/>
          <w:b/>
          <w:bCs/>
          <w:color w:val="000000"/>
          <w:szCs w:val="24"/>
        </w:rPr>
        <w:t>5.5.2</w:t>
      </w:r>
      <w:r w:rsidR="006A0581" w:rsidRPr="00B65328">
        <w:rPr>
          <w:rFonts w:ascii="Times New Roman" w:hAnsi="Times New Roman"/>
          <w:b/>
          <w:bCs/>
          <w:color w:val="000000"/>
          <w:szCs w:val="24"/>
        </w:rPr>
        <w:t xml:space="preserve"> -</w:t>
      </w:r>
      <w:r w:rsidRPr="00BC3048">
        <w:rPr>
          <w:rFonts w:ascii="Times New Roman" w:hAnsi="Times New Roman"/>
          <w:color w:val="000000"/>
          <w:szCs w:val="24"/>
        </w:rPr>
        <w:t xml:space="preserve"> </w:t>
      </w:r>
      <w:r w:rsidR="00591A88" w:rsidRPr="00BC3048">
        <w:rPr>
          <w:rFonts w:ascii="Times New Roman" w:hAnsi="Times New Roman"/>
          <w:color w:val="000000"/>
          <w:szCs w:val="24"/>
        </w:rPr>
        <w:t>Autor</w:t>
      </w:r>
      <w:r w:rsidRPr="00BC3048">
        <w:rPr>
          <w:rFonts w:ascii="Times New Roman" w:hAnsi="Times New Roman"/>
          <w:color w:val="000000"/>
          <w:szCs w:val="24"/>
        </w:rPr>
        <w:t xml:space="preserve"> do anteprojeto, do projeto básico ou do projeto executivo, pessoa física ou jurídica, quando a licitação versar sobre serviços ou fornecimento de bens a ele relacionados;</w:t>
      </w:r>
    </w:p>
    <w:p w14:paraId="002DF9C8" w14:textId="77777777" w:rsidR="00B65328" w:rsidRPr="00BC3048" w:rsidRDefault="00B65328" w:rsidP="00BC3048">
      <w:pPr>
        <w:pStyle w:val="NormalWeb"/>
        <w:spacing w:before="0" w:after="0"/>
        <w:jc w:val="both"/>
        <w:rPr>
          <w:rFonts w:ascii="Times New Roman" w:hAnsi="Times New Roman"/>
          <w:szCs w:val="24"/>
        </w:rPr>
      </w:pPr>
    </w:p>
    <w:p w14:paraId="7ED42686" w14:textId="77777777" w:rsidR="00BC3048" w:rsidRDefault="00BC3048" w:rsidP="00BC3048">
      <w:pPr>
        <w:pStyle w:val="NormalWeb"/>
        <w:spacing w:before="0" w:after="0"/>
        <w:jc w:val="both"/>
        <w:rPr>
          <w:rFonts w:ascii="Times New Roman" w:hAnsi="Times New Roman"/>
          <w:color w:val="000000"/>
          <w:szCs w:val="24"/>
        </w:rPr>
      </w:pPr>
      <w:r w:rsidRPr="00B65328">
        <w:rPr>
          <w:rFonts w:ascii="Times New Roman" w:hAnsi="Times New Roman"/>
          <w:b/>
          <w:bCs/>
          <w:color w:val="000000"/>
          <w:szCs w:val="24"/>
        </w:rPr>
        <w:t>5.5.3</w:t>
      </w:r>
      <w:r w:rsidR="006A0581" w:rsidRPr="00B65328">
        <w:rPr>
          <w:rFonts w:ascii="Times New Roman" w:hAnsi="Times New Roman"/>
          <w:b/>
          <w:bCs/>
          <w:color w:val="000000"/>
          <w:szCs w:val="24"/>
        </w:rPr>
        <w:t xml:space="preserve"> -</w:t>
      </w:r>
      <w:r w:rsidRPr="00BC3048">
        <w:rPr>
          <w:rFonts w:ascii="Times New Roman" w:hAnsi="Times New Roman"/>
          <w:color w:val="000000"/>
          <w:szCs w:val="24"/>
        </w:rPr>
        <w:t xml:space="preserve"> </w:t>
      </w:r>
      <w:r w:rsidR="00591A88" w:rsidRPr="00BC3048">
        <w:rPr>
          <w:rFonts w:ascii="Times New Roman" w:hAnsi="Times New Roman"/>
          <w:color w:val="000000"/>
          <w:szCs w:val="24"/>
        </w:rPr>
        <w:t>Empresa</w:t>
      </w:r>
      <w:r w:rsidRPr="00BC3048">
        <w:rPr>
          <w:rFonts w:ascii="Times New Roman" w:hAnsi="Times New Roman"/>
          <w:color w:val="000000"/>
          <w:szCs w:val="24"/>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14:paraId="2BD6DDB7" w14:textId="77777777" w:rsidR="00B65328" w:rsidRPr="00BC3048" w:rsidRDefault="00B65328" w:rsidP="00BC3048">
      <w:pPr>
        <w:pStyle w:val="NormalWeb"/>
        <w:spacing w:before="0" w:after="0"/>
        <w:jc w:val="both"/>
        <w:rPr>
          <w:rFonts w:ascii="Times New Roman" w:hAnsi="Times New Roman"/>
          <w:szCs w:val="24"/>
        </w:rPr>
      </w:pPr>
    </w:p>
    <w:p w14:paraId="6D048115" w14:textId="77777777" w:rsidR="00BC3048" w:rsidRDefault="00BC3048" w:rsidP="00BC3048">
      <w:pPr>
        <w:pStyle w:val="NormalWeb"/>
        <w:spacing w:before="0" w:after="0"/>
        <w:jc w:val="both"/>
        <w:rPr>
          <w:rFonts w:ascii="Times New Roman" w:hAnsi="Times New Roman"/>
          <w:color w:val="000000"/>
          <w:szCs w:val="24"/>
        </w:rPr>
      </w:pPr>
      <w:r w:rsidRPr="00B65328">
        <w:rPr>
          <w:rFonts w:ascii="Times New Roman" w:hAnsi="Times New Roman"/>
          <w:b/>
          <w:bCs/>
          <w:color w:val="000000"/>
          <w:szCs w:val="24"/>
        </w:rPr>
        <w:t>5.5.4</w:t>
      </w:r>
      <w:r w:rsidR="006A0581" w:rsidRPr="00B65328">
        <w:rPr>
          <w:rFonts w:ascii="Times New Roman" w:hAnsi="Times New Roman"/>
          <w:b/>
          <w:bCs/>
          <w:color w:val="000000"/>
          <w:szCs w:val="24"/>
        </w:rPr>
        <w:t xml:space="preserve"> -</w:t>
      </w:r>
      <w:r w:rsidRPr="00BC3048">
        <w:rPr>
          <w:rFonts w:ascii="Times New Roman" w:hAnsi="Times New Roman"/>
          <w:color w:val="000000"/>
          <w:szCs w:val="24"/>
        </w:rPr>
        <w:t xml:space="preserve"> </w:t>
      </w:r>
      <w:r w:rsidR="00591A88" w:rsidRPr="00BC3048">
        <w:rPr>
          <w:rFonts w:ascii="Times New Roman" w:hAnsi="Times New Roman"/>
          <w:color w:val="000000"/>
          <w:szCs w:val="24"/>
        </w:rPr>
        <w:t>Pessoa</w:t>
      </w:r>
      <w:r w:rsidRPr="00BC3048">
        <w:rPr>
          <w:rFonts w:ascii="Times New Roman" w:hAnsi="Times New Roman"/>
          <w:color w:val="000000"/>
          <w:szCs w:val="24"/>
        </w:rPr>
        <w:t xml:space="preserve"> física ou jurídica que se encontre, ao tempo da licitação, impossibilitada de participar da licitação em decorrência de sanção que lhe foi imposta;</w:t>
      </w:r>
    </w:p>
    <w:p w14:paraId="60D8E708" w14:textId="77777777" w:rsidR="00B65328" w:rsidRPr="00BC3048" w:rsidRDefault="00B65328" w:rsidP="00BC3048">
      <w:pPr>
        <w:pStyle w:val="NormalWeb"/>
        <w:spacing w:before="0" w:after="0"/>
        <w:jc w:val="both"/>
        <w:rPr>
          <w:rFonts w:ascii="Times New Roman" w:hAnsi="Times New Roman"/>
          <w:szCs w:val="24"/>
        </w:rPr>
      </w:pPr>
    </w:p>
    <w:p w14:paraId="7C240707" w14:textId="77777777" w:rsidR="00BC3048" w:rsidRDefault="00BC3048" w:rsidP="00BC3048">
      <w:pPr>
        <w:pStyle w:val="NormalWeb"/>
        <w:spacing w:before="0" w:after="0"/>
        <w:jc w:val="both"/>
        <w:rPr>
          <w:rFonts w:ascii="Times New Roman" w:hAnsi="Times New Roman"/>
          <w:color w:val="000000"/>
          <w:szCs w:val="24"/>
        </w:rPr>
      </w:pPr>
      <w:r w:rsidRPr="004F1F58">
        <w:rPr>
          <w:rFonts w:ascii="Times New Roman" w:hAnsi="Times New Roman"/>
          <w:b/>
          <w:bCs/>
          <w:color w:val="000000"/>
          <w:szCs w:val="24"/>
        </w:rPr>
        <w:t>5.5.4.1</w:t>
      </w:r>
      <w:r w:rsidR="006A0581" w:rsidRPr="004F1F58">
        <w:rPr>
          <w:rFonts w:ascii="Times New Roman" w:hAnsi="Times New Roman"/>
          <w:b/>
          <w:bCs/>
          <w:color w:val="000000"/>
          <w:szCs w:val="24"/>
        </w:rPr>
        <w:t xml:space="preserve"> -</w:t>
      </w:r>
      <w:r w:rsidRPr="004F1F58">
        <w:rPr>
          <w:rFonts w:ascii="Times New Roman" w:hAnsi="Times New Roman"/>
          <w:color w:val="000000"/>
          <w:szCs w:val="24"/>
        </w:rPr>
        <w:t xml:space="preserve"> </w:t>
      </w:r>
      <w:r w:rsidR="00591A88" w:rsidRPr="004F1F58">
        <w:rPr>
          <w:rFonts w:ascii="Times New Roman" w:hAnsi="Times New Roman"/>
          <w:color w:val="000000"/>
          <w:szCs w:val="24"/>
        </w:rPr>
        <w:t>Entende-se</w:t>
      </w:r>
      <w:r w:rsidRPr="004F1F58">
        <w:rPr>
          <w:rFonts w:ascii="Times New Roman" w:hAnsi="Times New Roman"/>
          <w:color w:val="000000"/>
          <w:szCs w:val="24"/>
        </w:rPr>
        <w:t xml:space="preserve"> por impossibilitada de participar da licitação a empresa impedida de licitar/contratar com o Município de Uberlândia e/ou declarada inidônea para licitar ou contratar com quaisquer órgãos da Administração Pública.</w:t>
      </w:r>
    </w:p>
    <w:p w14:paraId="1DB84F57" w14:textId="77777777" w:rsidR="004F1F58" w:rsidRDefault="004F1F58" w:rsidP="00BC3048">
      <w:pPr>
        <w:pStyle w:val="NormalWeb"/>
        <w:spacing w:before="0" w:after="0"/>
        <w:jc w:val="both"/>
        <w:rPr>
          <w:rFonts w:ascii="Times New Roman" w:hAnsi="Times New Roman"/>
          <w:color w:val="000000"/>
          <w:szCs w:val="24"/>
        </w:rPr>
      </w:pPr>
    </w:p>
    <w:p w14:paraId="0D2E91AE" w14:textId="77777777" w:rsidR="00BC3048" w:rsidRDefault="00BC3048" w:rsidP="00BC3048">
      <w:pPr>
        <w:pStyle w:val="NormalWeb"/>
        <w:spacing w:before="0" w:after="0"/>
        <w:jc w:val="both"/>
        <w:rPr>
          <w:rFonts w:ascii="Times New Roman" w:hAnsi="Times New Roman"/>
          <w:color w:val="000000"/>
          <w:szCs w:val="24"/>
        </w:rPr>
      </w:pPr>
      <w:r w:rsidRPr="00B65328">
        <w:rPr>
          <w:rFonts w:ascii="Times New Roman" w:hAnsi="Times New Roman"/>
          <w:b/>
          <w:bCs/>
          <w:color w:val="000000"/>
          <w:szCs w:val="24"/>
        </w:rPr>
        <w:t>5.5.5</w:t>
      </w:r>
      <w:r w:rsidR="006A0581" w:rsidRPr="00B65328">
        <w:rPr>
          <w:rFonts w:ascii="Times New Roman" w:hAnsi="Times New Roman"/>
          <w:b/>
          <w:bCs/>
          <w:color w:val="000000"/>
          <w:szCs w:val="24"/>
        </w:rPr>
        <w:t xml:space="preserve"> -</w:t>
      </w:r>
      <w:r w:rsidRPr="00BC3048">
        <w:rPr>
          <w:rFonts w:ascii="Times New Roman" w:hAnsi="Times New Roman"/>
          <w:color w:val="000000"/>
          <w:szCs w:val="24"/>
        </w:rPr>
        <w:t xml:space="preserve"> </w:t>
      </w:r>
      <w:r w:rsidR="00591A88" w:rsidRPr="00BC3048">
        <w:rPr>
          <w:rFonts w:ascii="Times New Roman" w:hAnsi="Times New Roman"/>
          <w:color w:val="000000"/>
          <w:szCs w:val="24"/>
        </w:rPr>
        <w:t>Aquele</w:t>
      </w:r>
      <w:r w:rsidRPr="00BC3048">
        <w:rPr>
          <w:rFonts w:ascii="Times New Roman" w:hAnsi="Times New Roman"/>
          <w:color w:val="000000"/>
          <w:szCs w:val="24"/>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4E9776AF" w14:textId="77777777" w:rsidR="00F30820" w:rsidRPr="00BC3048" w:rsidRDefault="00F30820" w:rsidP="00BC3048">
      <w:pPr>
        <w:pStyle w:val="NormalWeb"/>
        <w:spacing w:before="0" w:after="0"/>
        <w:jc w:val="both"/>
        <w:rPr>
          <w:rFonts w:ascii="Times New Roman" w:hAnsi="Times New Roman"/>
          <w:szCs w:val="24"/>
        </w:rPr>
      </w:pPr>
    </w:p>
    <w:p w14:paraId="23B0F370" w14:textId="77777777" w:rsidR="00BC3048" w:rsidRDefault="00BC3048" w:rsidP="00BC3048">
      <w:pPr>
        <w:pStyle w:val="NormalWeb"/>
        <w:spacing w:before="0" w:after="0"/>
        <w:jc w:val="both"/>
        <w:rPr>
          <w:rFonts w:ascii="Times New Roman" w:hAnsi="Times New Roman"/>
          <w:color w:val="000000"/>
          <w:szCs w:val="24"/>
        </w:rPr>
      </w:pPr>
      <w:r w:rsidRPr="00591A88">
        <w:rPr>
          <w:rFonts w:ascii="Times New Roman" w:hAnsi="Times New Roman"/>
          <w:b/>
          <w:bCs/>
          <w:color w:val="000000"/>
          <w:szCs w:val="24"/>
        </w:rPr>
        <w:t>5.5.6</w:t>
      </w:r>
      <w:r w:rsidR="00591A88" w:rsidRPr="00591A88">
        <w:rPr>
          <w:rFonts w:ascii="Times New Roman" w:hAnsi="Times New Roman"/>
          <w:b/>
          <w:bCs/>
          <w:color w:val="000000"/>
          <w:szCs w:val="24"/>
        </w:rPr>
        <w:t xml:space="preserve"> -</w:t>
      </w:r>
      <w:r w:rsidRPr="00BC3048">
        <w:rPr>
          <w:rFonts w:ascii="Times New Roman" w:hAnsi="Times New Roman"/>
          <w:color w:val="000000"/>
          <w:szCs w:val="24"/>
        </w:rPr>
        <w:t xml:space="preserve"> </w:t>
      </w:r>
      <w:r w:rsidR="00591A88" w:rsidRPr="00BC3048">
        <w:rPr>
          <w:rFonts w:ascii="Times New Roman" w:hAnsi="Times New Roman"/>
          <w:color w:val="000000"/>
          <w:szCs w:val="24"/>
        </w:rPr>
        <w:t>Empresas</w:t>
      </w:r>
      <w:r w:rsidRPr="00BC3048">
        <w:rPr>
          <w:rFonts w:ascii="Times New Roman" w:hAnsi="Times New Roman"/>
          <w:color w:val="000000"/>
          <w:szCs w:val="24"/>
        </w:rPr>
        <w:t xml:space="preserve"> controladoras, controladas ou coligadas, nos termos da Lei nº 6.404, de 15 de dezembro de 1976, concorrendo entre si;</w:t>
      </w:r>
    </w:p>
    <w:p w14:paraId="5677DDB0" w14:textId="77777777" w:rsidR="00F30820" w:rsidRPr="00BC3048" w:rsidRDefault="00F30820" w:rsidP="00BC3048">
      <w:pPr>
        <w:pStyle w:val="NormalWeb"/>
        <w:spacing w:before="0" w:after="0"/>
        <w:jc w:val="both"/>
        <w:rPr>
          <w:rFonts w:ascii="Times New Roman" w:hAnsi="Times New Roman"/>
          <w:szCs w:val="24"/>
        </w:rPr>
      </w:pPr>
    </w:p>
    <w:p w14:paraId="4F808626" w14:textId="77777777" w:rsidR="00BC3048" w:rsidRDefault="00BC3048" w:rsidP="00BC3048">
      <w:pPr>
        <w:pStyle w:val="NormalWeb"/>
        <w:spacing w:before="0" w:after="0"/>
        <w:jc w:val="both"/>
        <w:rPr>
          <w:rFonts w:ascii="Times New Roman" w:hAnsi="Times New Roman"/>
          <w:color w:val="000000"/>
          <w:szCs w:val="24"/>
        </w:rPr>
      </w:pPr>
      <w:r w:rsidRPr="00591A88">
        <w:rPr>
          <w:rFonts w:ascii="Times New Roman" w:hAnsi="Times New Roman"/>
          <w:b/>
          <w:bCs/>
          <w:color w:val="000000"/>
          <w:szCs w:val="24"/>
        </w:rPr>
        <w:t>5.5.7</w:t>
      </w:r>
      <w:r w:rsidR="00591A88" w:rsidRPr="00591A88">
        <w:rPr>
          <w:rFonts w:ascii="Times New Roman" w:hAnsi="Times New Roman"/>
          <w:b/>
          <w:bCs/>
          <w:color w:val="000000"/>
          <w:szCs w:val="24"/>
        </w:rPr>
        <w:t xml:space="preserve"> -</w:t>
      </w:r>
      <w:r w:rsidRPr="00BC3048">
        <w:rPr>
          <w:rFonts w:ascii="Times New Roman" w:hAnsi="Times New Roman"/>
          <w:color w:val="000000"/>
          <w:szCs w:val="24"/>
        </w:rPr>
        <w:t xml:space="preserve"> </w:t>
      </w:r>
      <w:r w:rsidR="00591A88" w:rsidRPr="00BC3048">
        <w:rPr>
          <w:rFonts w:ascii="Times New Roman" w:hAnsi="Times New Roman"/>
          <w:color w:val="000000"/>
          <w:szCs w:val="24"/>
        </w:rPr>
        <w:t>Pessoa</w:t>
      </w:r>
      <w:r w:rsidRPr="00BC3048">
        <w:rPr>
          <w:rFonts w:ascii="Times New Roman" w:hAnsi="Times New Roman"/>
          <w:color w:val="000000"/>
          <w:szCs w:val="24"/>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10A73826" w14:textId="77777777" w:rsidR="00F30820" w:rsidRPr="00BC3048" w:rsidRDefault="00F30820" w:rsidP="00BC3048">
      <w:pPr>
        <w:pStyle w:val="NormalWeb"/>
        <w:spacing w:before="0" w:after="0"/>
        <w:jc w:val="both"/>
        <w:rPr>
          <w:rFonts w:ascii="Times New Roman" w:hAnsi="Times New Roman"/>
          <w:szCs w:val="24"/>
        </w:rPr>
      </w:pPr>
    </w:p>
    <w:p w14:paraId="7A21C332" w14:textId="77777777" w:rsidR="00BC3048" w:rsidRDefault="00BC3048" w:rsidP="00BC3048">
      <w:pPr>
        <w:pStyle w:val="NormalWeb"/>
        <w:spacing w:before="0" w:after="0"/>
        <w:jc w:val="both"/>
        <w:rPr>
          <w:rFonts w:ascii="Times New Roman" w:hAnsi="Times New Roman"/>
          <w:color w:val="000000"/>
          <w:szCs w:val="24"/>
        </w:rPr>
      </w:pPr>
      <w:r w:rsidRPr="00566207">
        <w:rPr>
          <w:rFonts w:ascii="Times New Roman" w:hAnsi="Times New Roman"/>
          <w:b/>
          <w:bCs/>
          <w:color w:val="000000"/>
          <w:szCs w:val="24"/>
        </w:rPr>
        <w:t>5.5.8</w:t>
      </w:r>
      <w:r w:rsidR="00566207" w:rsidRPr="00566207">
        <w:rPr>
          <w:rFonts w:ascii="Times New Roman" w:hAnsi="Times New Roman"/>
          <w:b/>
          <w:bCs/>
          <w:color w:val="000000"/>
          <w:szCs w:val="24"/>
        </w:rPr>
        <w:t xml:space="preserve"> -</w:t>
      </w:r>
      <w:r w:rsidRPr="00BC3048">
        <w:rPr>
          <w:rFonts w:ascii="Times New Roman" w:hAnsi="Times New Roman"/>
          <w:color w:val="000000"/>
          <w:szCs w:val="24"/>
        </w:rPr>
        <w:t xml:space="preserve"> </w:t>
      </w:r>
      <w:r w:rsidR="00566207" w:rsidRPr="00BC3048">
        <w:rPr>
          <w:rFonts w:ascii="Times New Roman" w:hAnsi="Times New Roman"/>
          <w:color w:val="000000"/>
          <w:szCs w:val="24"/>
        </w:rPr>
        <w:t>Agente</w:t>
      </w:r>
      <w:r w:rsidRPr="00BC3048">
        <w:rPr>
          <w:rFonts w:ascii="Times New Roman" w:hAnsi="Times New Roman"/>
          <w:color w:val="000000"/>
          <w:szCs w:val="24"/>
        </w:rPr>
        <w:t xml:space="preserve"> público do órgão ou entidade licitante;</w:t>
      </w:r>
    </w:p>
    <w:p w14:paraId="7C4A5A9C" w14:textId="77777777" w:rsidR="00F30820" w:rsidRPr="00BC3048" w:rsidRDefault="00F30820" w:rsidP="00BC3048">
      <w:pPr>
        <w:pStyle w:val="NormalWeb"/>
        <w:spacing w:before="0" w:after="0"/>
        <w:jc w:val="both"/>
        <w:rPr>
          <w:rFonts w:ascii="Times New Roman" w:hAnsi="Times New Roman"/>
          <w:szCs w:val="24"/>
        </w:rPr>
      </w:pPr>
    </w:p>
    <w:p w14:paraId="4B82FFD8" w14:textId="77777777" w:rsidR="00BC3048" w:rsidRDefault="00BC3048" w:rsidP="00BC3048">
      <w:pPr>
        <w:pStyle w:val="NormalWeb"/>
        <w:spacing w:before="0" w:after="0"/>
        <w:jc w:val="both"/>
        <w:rPr>
          <w:rFonts w:ascii="Times New Roman" w:hAnsi="Times New Roman"/>
          <w:color w:val="000000"/>
          <w:szCs w:val="24"/>
        </w:rPr>
      </w:pPr>
      <w:r w:rsidRPr="00566207">
        <w:rPr>
          <w:rFonts w:ascii="Times New Roman" w:hAnsi="Times New Roman"/>
          <w:b/>
          <w:bCs/>
          <w:color w:val="000000"/>
          <w:szCs w:val="24"/>
        </w:rPr>
        <w:t>5.5.9</w:t>
      </w:r>
      <w:r w:rsidR="00566207" w:rsidRPr="00566207">
        <w:rPr>
          <w:rFonts w:ascii="Times New Roman" w:hAnsi="Times New Roman"/>
          <w:b/>
          <w:bCs/>
          <w:color w:val="000000"/>
          <w:szCs w:val="24"/>
        </w:rPr>
        <w:t xml:space="preserve"> -</w:t>
      </w:r>
      <w:r w:rsidRPr="00BC3048">
        <w:rPr>
          <w:rFonts w:ascii="Times New Roman" w:hAnsi="Times New Roman"/>
          <w:color w:val="000000"/>
          <w:szCs w:val="24"/>
        </w:rPr>
        <w:t xml:space="preserve"> Organizações da Sociedade Civil de Interesse Público - OSCIP, atuando nessa condição;</w:t>
      </w:r>
    </w:p>
    <w:p w14:paraId="7B9DCDF8" w14:textId="77777777" w:rsidR="00F30820" w:rsidRPr="00BC3048" w:rsidRDefault="00F30820" w:rsidP="00BC3048">
      <w:pPr>
        <w:pStyle w:val="NormalWeb"/>
        <w:spacing w:before="0" w:after="0"/>
        <w:jc w:val="both"/>
        <w:rPr>
          <w:rFonts w:ascii="Times New Roman" w:hAnsi="Times New Roman"/>
          <w:szCs w:val="24"/>
        </w:rPr>
      </w:pPr>
    </w:p>
    <w:p w14:paraId="6FF38E63" w14:textId="77777777" w:rsidR="00BC3048" w:rsidRPr="00F70994" w:rsidRDefault="00BC3048" w:rsidP="00BC3048">
      <w:pPr>
        <w:pStyle w:val="NormalWeb"/>
        <w:spacing w:before="0" w:after="0"/>
        <w:jc w:val="both"/>
        <w:rPr>
          <w:rFonts w:ascii="Times New Roman" w:hAnsi="Times New Roman"/>
          <w:szCs w:val="24"/>
        </w:rPr>
      </w:pPr>
      <w:r w:rsidRPr="00F70994">
        <w:rPr>
          <w:rFonts w:ascii="Times New Roman" w:hAnsi="Times New Roman"/>
          <w:b/>
          <w:bCs/>
          <w:szCs w:val="24"/>
        </w:rPr>
        <w:t>5.5.10</w:t>
      </w:r>
      <w:r w:rsidR="00FF0ECC" w:rsidRPr="00F70994">
        <w:rPr>
          <w:rFonts w:ascii="Times New Roman" w:hAnsi="Times New Roman"/>
          <w:b/>
          <w:bCs/>
          <w:szCs w:val="24"/>
        </w:rPr>
        <w:t xml:space="preserve"> -</w:t>
      </w:r>
      <w:r w:rsidRPr="00F70994">
        <w:rPr>
          <w:rFonts w:ascii="Times New Roman" w:hAnsi="Times New Roman"/>
          <w:szCs w:val="24"/>
        </w:rPr>
        <w:t xml:space="preserve"> pessoas jurídicas reunidas em consórcio;</w:t>
      </w:r>
    </w:p>
    <w:p w14:paraId="6DAA705C" w14:textId="77777777" w:rsidR="00F30820" w:rsidRPr="00BC3048" w:rsidRDefault="00F30820" w:rsidP="00BC3048">
      <w:pPr>
        <w:pStyle w:val="NormalWeb"/>
        <w:spacing w:before="0" w:after="0"/>
        <w:jc w:val="both"/>
        <w:rPr>
          <w:rFonts w:ascii="Times New Roman" w:hAnsi="Times New Roman"/>
          <w:szCs w:val="24"/>
        </w:rPr>
      </w:pPr>
    </w:p>
    <w:p w14:paraId="3EA57820" w14:textId="77777777" w:rsidR="00BC3048" w:rsidRDefault="00BC3048" w:rsidP="00BC3048">
      <w:pPr>
        <w:pStyle w:val="NormalWeb"/>
        <w:spacing w:before="0" w:after="0"/>
        <w:jc w:val="both"/>
        <w:rPr>
          <w:rFonts w:ascii="Times New Roman" w:hAnsi="Times New Roman"/>
          <w:color w:val="000000"/>
          <w:szCs w:val="24"/>
        </w:rPr>
      </w:pPr>
      <w:r w:rsidRPr="0079784C">
        <w:rPr>
          <w:rFonts w:ascii="Times New Roman" w:hAnsi="Times New Roman"/>
          <w:b/>
          <w:bCs/>
          <w:color w:val="000000"/>
          <w:szCs w:val="24"/>
        </w:rPr>
        <w:t>5.5.11</w:t>
      </w:r>
      <w:r w:rsidR="00FF0ECC" w:rsidRPr="0079784C">
        <w:rPr>
          <w:rFonts w:ascii="Times New Roman" w:hAnsi="Times New Roman"/>
          <w:b/>
          <w:bCs/>
          <w:color w:val="000000"/>
          <w:szCs w:val="24"/>
        </w:rPr>
        <w:t xml:space="preserve"> -</w:t>
      </w:r>
      <w:r w:rsidRPr="00BC3048">
        <w:rPr>
          <w:rFonts w:ascii="Times New Roman" w:hAnsi="Times New Roman"/>
          <w:color w:val="000000"/>
          <w:szCs w:val="24"/>
        </w:rPr>
        <w:t xml:space="preserve"> 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14:paraId="6CFE4375" w14:textId="77777777" w:rsidR="00F30820" w:rsidRPr="00BC3048" w:rsidRDefault="00F30820" w:rsidP="00BC3048">
      <w:pPr>
        <w:pStyle w:val="NormalWeb"/>
        <w:spacing w:before="0" w:after="0"/>
        <w:jc w:val="both"/>
        <w:rPr>
          <w:rFonts w:ascii="Times New Roman" w:hAnsi="Times New Roman"/>
          <w:szCs w:val="24"/>
        </w:rPr>
      </w:pPr>
    </w:p>
    <w:p w14:paraId="716EC58E" w14:textId="77777777" w:rsidR="00BC3048" w:rsidRDefault="00BC3048" w:rsidP="00BC3048">
      <w:pPr>
        <w:pStyle w:val="NormalWeb"/>
        <w:spacing w:before="0" w:after="0"/>
        <w:jc w:val="both"/>
        <w:rPr>
          <w:rFonts w:ascii="Times New Roman" w:hAnsi="Times New Roman"/>
          <w:color w:val="000000"/>
          <w:szCs w:val="24"/>
        </w:rPr>
      </w:pPr>
      <w:r w:rsidRPr="002A4268">
        <w:rPr>
          <w:rFonts w:ascii="Times New Roman" w:hAnsi="Times New Roman"/>
          <w:b/>
          <w:bCs/>
          <w:color w:val="000000"/>
          <w:szCs w:val="24"/>
        </w:rPr>
        <w:t>5.</w:t>
      </w:r>
      <w:r w:rsidR="00F753AF" w:rsidRPr="002A4268">
        <w:rPr>
          <w:rFonts w:ascii="Times New Roman" w:hAnsi="Times New Roman"/>
          <w:b/>
          <w:bCs/>
          <w:color w:val="000000"/>
          <w:szCs w:val="24"/>
        </w:rPr>
        <w:t>6</w:t>
      </w:r>
      <w:r w:rsidR="0079784C" w:rsidRPr="002A4268">
        <w:rPr>
          <w:rFonts w:ascii="Times New Roman" w:hAnsi="Times New Roman"/>
          <w:b/>
          <w:bCs/>
          <w:color w:val="000000"/>
          <w:szCs w:val="24"/>
        </w:rPr>
        <w:t xml:space="preserve"> -</w:t>
      </w:r>
      <w:r w:rsidRPr="00BC3048">
        <w:rPr>
          <w:rFonts w:ascii="Times New Roman" w:hAnsi="Times New Roman"/>
          <w:color w:val="000000"/>
          <w:szCs w:val="24"/>
        </w:rPr>
        <w:t xml:space="preserve"> O impedimento de que trata o item 5.5.4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419DC1B6" w14:textId="77777777" w:rsidR="00F30820" w:rsidRPr="00BC3048" w:rsidRDefault="00F30820" w:rsidP="00BC3048">
      <w:pPr>
        <w:pStyle w:val="NormalWeb"/>
        <w:spacing w:before="0" w:after="0"/>
        <w:jc w:val="both"/>
        <w:rPr>
          <w:rFonts w:ascii="Times New Roman" w:hAnsi="Times New Roman"/>
          <w:szCs w:val="24"/>
        </w:rPr>
      </w:pPr>
    </w:p>
    <w:p w14:paraId="5C1D36F6" w14:textId="77777777" w:rsidR="00BC3048" w:rsidRDefault="00BC3048" w:rsidP="00BC3048">
      <w:pPr>
        <w:pStyle w:val="NormalWeb"/>
        <w:spacing w:before="0" w:after="0"/>
        <w:jc w:val="both"/>
        <w:rPr>
          <w:rFonts w:ascii="Times New Roman" w:hAnsi="Times New Roman"/>
          <w:color w:val="000000"/>
          <w:szCs w:val="24"/>
        </w:rPr>
      </w:pPr>
      <w:r w:rsidRPr="002A4268">
        <w:rPr>
          <w:rFonts w:ascii="Times New Roman" w:hAnsi="Times New Roman"/>
          <w:b/>
          <w:bCs/>
          <w:color w:val="000000"/>
          <w:szCs w:val="24"/>
        </w:rPr>
        <w:t>5.</w:t>
      </w:r>
      <w:r w:rsidR="00F753AF" w:rsidRPr="002A4268">
        <w:rPr>
          <w:rFonts w:ascii="Times New Roman" w:hAnsi="Times New Roman"/>
          <w:b/>
          <w:bCs/>
          <w:color w:val="000000"/>
          <w:szCs w:val="24"/>
        </w:rPr>
        <w:t>7</w:t>
      </w:r>
      <w:r w:rsidR="002A4268" w:rsidRPr="002A4268">
        <w:rPr>
          <w:rFonts w:ascii="Times New Roman" w:hAnsi="Times New Roman"/>
          <w:b/>
          <w:bCs/>
          <w:color w:val="000000"/>
          <w:szCs w:val="24"/>
        </w:rPr>
        <w:t xml:space="preserve"> -</w:t>
      </w:r>
      <w:r w:rsidRPr="00BC3048">
        <w:rPr>
          <w:rFonts w:ascii="Times New Roman" w:hAnsi="Times New Roman"/>
          <w:color w:val="000000"/>
          <w:szCs w:val="24"/>
        </w:rPr>
        <w:t xml:space="preserve"> A critério da Administração e exclusivamente a seu serviço, o autor dos projetos e a empresa a que se referem os itens 5.5.2 e 5.5.3 poderão participar no apoio das atividades de planejamento da contratação, de execução da licitação ou de gestão do contrato, desde que sob supervisão exclusiva de agentes públicos do órgão ou entidade.</w:t>
      </w:r>
    </w:p>
    <w:p w14:paraId="67D25F05" w14:textId="77777777" w:rsidR="00F30820" w:rsidRPr="00BC3048" w:rsidRDefault="00F30820" w:rsidP="00BC3048">
      <w:pPr>
        <w:pStyle w:val="NormalWeb"/>
        <w:spacing w:before="0" w:after="0"/>
        <w:jc w:val="both"/>
        <w:rPr>
          <w:rFonts w:ascii="Times New Roman" w:hAnsi="Times New Roman"/>
          <w:szCs w:val="24"/>
        </w:rPr>
      </w:pPr>
    </w:p>
    <w:p w14:paraId="0C9432FD" w14:textId="77777777" w:rsidR="00BC3048" w:rsidRDefault="00BC3048" w:rsidP="00BC3048">
      <w:pPr>
        <w:pStyle w:val="NormalWeb"/>
        <w:spacing w:before="0" w:after="0"/>
        <w:jc w:val="both"/>
        <w:rPr>
          <w:rFonts w:ascii="Times New Roman" w:hAnsi="Times New Roman"/>
          <w:color w:val="000000"/>
          <w:szCs w:val="24"/>
        </w:rPr>
      </w:pPr>
      <w:r w:rsidRPr="002A4268">
        <w:rPr>
          <w:rFonts w:ascii="Times New Roman" w:hAnsi="Times New Roman"/>
          <w:b/>
          <w:bCs/>
          <w:color w:val="000000"/>
          <w:szCs w:val="24"/>
        </w:rPr>
        <w:t>5.</w:t>
      </w:r>
      <w:r w:rsidR="00F753AF" w:rsidRPr="002A4268">
        <w:rPr>
          <w:rFonts w:ascii="Times New Roman" w:hAnsi="Times New Roman"/>
          <w:b/>
          <w:bCs/>
          <w:color w:val="000000"/>
          <w:szCs w:val="24"/>
        </w:rPr>
        <w:t>8</w:t>
      </w:r>
      <w:r w:rsidR="002A4268" w:rsidRPr="002A4268">
        <w:rPr>
          <w:rFonts w:ascii="Times New Roman" w:hAnsi="Times New Roman"/>
          <w:b/>
          <w:bCs/>
          <w:color w:val="000000"/>
          <w:szCs w:val="24"/>
        </w:rPr>
        <w:t xml:space="preserve"> -</w:t>
      </w:r>
      <w:r w:rsidRPr="00BC3048">
        <w:rPr>
          <w:rFonts w:ascii="Times New Roman" w:hAnsi="Times New Roman"/>
          <w:color w:val="000000"/>
          <w:szCs w:val="24"/>
        </w:rPr>
        <w:t xml:space="preserve"> Equiparam-se aos autores do projeto as empresas integrantes do mesmo grupo econômico.</w:t>
      </w:r>
    </w:p>
    <w:p w14:paraId="2C74C42A" w14:textId="77777777" w:rsidR="00F30820" w:rsidRPr="00BC3048" w:rsidRDefault="00F30820" w:rsidP="00BC3048">
      <w:pPr>
        <w:pStyle w:val="NormalWeb"/>
        <w:spacing w:before="0" w:after="0"/>
        <w:jc w:val="both"/>
        <w:rPr>
          <w:rFonts w:ascii="Times New Roman" w:hAnsi="Times New Roman"/>
          <w:szCs w:val="24"/>
        </w:rPr>
      </w:pPr>
    </w:p>
    <w:p w14:paraId="16965833" w14:textId="77777777" w:rsidR="00BC3048" w:rsidRDefault="00BC3048" w:rsidP="00BC3048">
      <w:pPr>
        <w:pStyle w:val="NormalWeb"/>
        <w:spacing w:before="0" w:after="0"/>
        <w:jc w:val="both"/>
        <w:rPr>
          <w:rFonts w:ascii="Times New Roman" w:hAnsi="Times New Roman"/>
          <w:color w:val="000000"/>
          <w:szCs w:val="24"/>
        </w:rPr>
      </w:pPr>
      <w:r w:rsidRPr="002A4268">
        <w:rPr>
          <w:rFonts w:ascii="Times New Roman" w:hAnsi="Times New Roman"/>
          <w:b/>
          <w:bCs/>
          <w:color w:val="000000"/>
          <w:szCs w:val="24"/>
        </w:rPr>
        <w:t>5.</w:t>
      </w:r>
      <w:r w:rsidR="00F753AF" w:rsidRPr="002A4268">
        <w:rPr>
          <w:rFonts w:ascii="Times New Roman" w:hAnsi="Times New Roman"/>
          <w:b/>
          <w:bCs/>
          <w:color w:val="000000"/>
          <w:szCs w:val="24"/>
        </w:rPr>
        <w:t>9</w:t>
      </w:r>
      <w:r w:rsidR="002A4268" w:rsidRPr="002A4268">
        <w:rPr>
          <w:rFonts w:ascii="Times New Roman" w:hAnsi="Times New Roman"/>
          <w:b/>
          <w:bCs/>
          <w:color w:val="000000"/>
          <w:szCs w:val="24"/>
        </w:rPr>
        <w:t xml:space="preserve"> -</w:t>
      </w:r>
      <w:r w:rsidRPr="00BC3048">
        <w:rPr>
          <w:rFonts w:ascii="Times New Roman" w:hAnsi="Times New Roman"/>
          <w:color w:val="000000"/>
          <w:szCs w:val="24"/>
        </w:rPr>
        <w:t xml:space="preserve"> O disposto nos itens 5.5.2 e 5.5.3 não impede a licitação ou a contratação de serviço que inclua como encargo do contratado a elaboração do projeto básico e do projeto executivo, nas contratações integradas, e do projeto executivo, nos demais regimes de execução.</w:t>
      </w:r>
    </w:p>
    <w:p w14:paraId="20C2674F" w14:textId="77777777" w:rsidR="00F30820" w:rsidRPr="00BC3048" w:rsidRDefault="00F30820" w:rsidP="00BC3048">
      <w:pPr>
        <w:pStyle w:val="NormalWeb"/>
        <w:spacing w:before="0" w:after="0"/>
        <w:jc w:val="both"/>
        <w:rPr>
          <w:rFonts w:ascii="Times New Roman" w:hAnsi="Times New Roman"/>
          <w:szCs w:val="24"/>
        </w:rPr>
      </w:pPr>
    </w:p>
    <w:p w14:paraId="5D01FFD0" w14:textId="77777777" w:rsidR="00BC3048" w:rsidRDefault="00BC3048" w:rsidP="00BC3048">
      <w:pPr>
        <w:pStyle w:val="NormalWeb"/>
        <w:spacing w:before="0" w:after="0"/>
        <w:jc w:val="both"/>
        <w:rPr>
          <w:rFonts w:ascii="Times New Roman" w:hAnsi="Times New Roman"/>
          <w:color w:val="000000"/>
          <w:szCs w:val="24"/>
        </w:rPr>
      </w:pPr>
      <w:r w:rsidRPr="00883999">
        <w:rPr>
          <w:rFonts w:ascii="Times New Roman" w:hAnsi="Times New Roman"/>
          <w:b/>
          <w:bCs/>
          <w:color w:val="000000"/>
          <w:szCs w:val="24"/>
        </w:rPr>
        <w:t>5.1</w:t>
      </w:r>
      <w:r w:rsidR="00F753AF" w:rsidRPr="00883999">
        <w:rPr>
          <w:rFonts w:ascii="Times New Roman" w:hAnsi="Times New Roman"/>
          <w:b/>
          <w:bCs/>
          <w:color w:val="000000"/>
          <w:szCs w:val="24"/>
        </w:rPr>
        <w:t>0</w:t>
      </w:r>
      <w:r w:rsidR="002A4268" w:rsidRPr="00883999">
        <w:rPr>
          <w:rFonts w:ascii="Times New Roman" w:hAnsi="Times New Roman"/>
          <w:b/>
          <w:bCs/>
          <w:color w:val="000000"/>
          <w:szCs w:val="24"/>
        </w:rPr>
        <w:t xml:space="preserve"> -</w:t>
      </w:r>
      <w:r w:rsidRPr="00BC3048">
        <w:rPr>
          <w:rFonts w:ascii="Times New Roman" w:hAnsi="Times New Roman"/>
          <w:color w:val="000000"/>
          <w:szCs w:val="24"/>
        </w:rPr>
        <w:t xml:space="preserve"> 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Federal nº 14.133/2021.</w:t>
      </w:r>
    </w:p>
    <w:p w14:paraId="30BFBEA8" w14:textId="77777777" w:rsidR="00F30820" w:rsidRPr="00BC3048" w:rsidRDefault="00F30820" w:rsidP="00BC3048">
      <w:pPr>
        <w:pStyle w:val="NormalWeb"/>
        <w:spacing w:before="0" w:after="0"/>
        <w:jc w:val="both"/>
        <w:rPr>
          <w:rFonts w:ascii="Times New Roman" w:hAnsi="Times New Roman"/>
          <w:szCs w:val="24"/>
        </w:rPr>
      </w:pPr>
    </w:p>
    <w:p w14:paraId="470202AE" w14:textId="77777777" w:rsidR="00BC3048" w:rsidRPr="00BC3048" w:rsidRDefault="00BC3048" w:rsidP="00BC3048">
      <w:pPr>
        <w:pStyle w:val="NormalWeb"/>
        <w:spacing w:before="0" w:after="0"/>
        <w:jc w:val="both"/>
        <w:rPr>
          <w:rFonts w:ascii="Times New Roman" w:hAnsi="Times New Roman"/>
          <w:szCs w:val="24"/>
        </w:rPr>
      </w:pPr>
      <w:r w:rsidRPr="006A494D">
        <w:rPr>
          <w:rFonts w:ascii="Times New Roman" w:hAnsi="Times New Roman"/>
          <w:b/>
          <w:bCs/>
          <w:color w:val="000000"/>
          <w:szCs w:val="24"/>
        </w:rPr>
        <w:t>5.1</w:t>
      </w:r>
      <w:r w:rsidR="00F753AF" w:rsidRPr="006A494D">
        <w:rPr>
          <w:rFonts w:ascii="Times New Roman" w:hAnsi="Times New Roman"/>
          <w:b/>
          <w:bCs/>
          <w:color w:val="000000"/>
          <w:szCs w:val="24"/>
        </w:rPr>
        <w:t>1</w:t>
      </w:r>
      <w:r w:rsidR="00883999" w:rsidRPr="006A494D">
        <w:rPr>
          <w:rFonts w:ascii="Times New Roman" w:hAnsi="Times New Roman"/>
          <w:b/>
          <w:bCs/>
          <w:color w:val="000000"/>
          <w:szCs w:val="24"/>
        </w:rPr>
        <w:t xml:space="preserve"> -</w:t>
      </w:r>
      <w:r w:rsidRPr="00BC3048">
        <w:rPr>
          <w:rFonts w:ascii="Times New Roman" w:hAnsi="Times New Roman"/>
          <w:color w:val="000000"/>
          <w:szCs w:val="24"/>
        </w:rPr>
        <w:t xml:space="preserve"> A vedação de que trata o item 5.5.8 estende-se a terceiro que auxilie a condução da contratação na qualidade de integrante de equipe de apoio, profissional especializado ou funcionário ou representante de empresa que preste assessoria técnica.</w:t>
      </w:r>
    </w:p>
    <w:p w14:paraId="332DAA46" w14:textId="77777777" w:rsidR="00BC3048" w:rsidRPr="00BC3048" w:rsidRDefault="00BC3048" w:rsidP="00BC3048">
      <w:pPr>
        <w:jc w:val="both"/>
        <w:rPr>
          <w:sz w:val="24"/>
          <w:szCs w:val="24"/>
        </w:rPr>
      </w:pPr>
    </w:p>
    <w:p w14:paraId="79EA09D5" w14:textId="77777777" w:rsidR="00BC3048" w:rsidRDefault="00BC3048" w:rsidP="00BC3048">
      <w:pPr>
        <w:pStyle w:val="NormalWeb"/>
        <w:spacing w:before="0" w:after="0"/>
        <w:jc w:val="both"/>
        <w:rPr>
          <w:rFonts w:ascii="Times New Roman" w:hAnsi="Times New Roman"/>
          <w:b/>
          <w:bCs/>
          <w:color w:val="000000"/>
          <w:szCs w:val="24"/>
        </w:rPr>
      </w:pPr>
      <w:r w:rsidRPr="00BC3048">
        <w:rPr>
          <w:rFonts w:ascii="Times New Roman" w:hAnsi="Times New Roman"/>
          <w:b/>
          <w:bCs/>
          <w:color w:val="000000"/>
          <w:szCs w:val="24"/>
        </w:rPr>
        <w:t>6</w:t>
      </w:r>
      <w:r w:rsidR="00463614">
        <w:rPr>
          <w:rFonts w:ascii="Times New Roman" w:hAnsi="Times New Roman"/>
          <w:b/>
          <w:bCs/>
          <w:color w:val="000000"/>
          <w:szCs w:val="24"/>
        </w:rPr>
        <w:t xml:space="preserve"> - </w:t>
      </w:r>
      <w:r w:rsidRPr="00BC3048">
        <w:rPr>
          <w:rFonts w:ascii="Times New Roman" w:hAnsi="Times New Roman"/>
          <w:b/>
          <w:bCs/>
          <w:color w:val="000000"/>
          <w:szCs w:val="24"/>
        </w:rPr>
        <w:t>DA APRESENTAÇÃO DA PROPOSTA E DOS DOCUMENTOS DE HABILITAÇÃO</w:t>
      </w:r>
    </w:p>
    <w:p w14:paraId="22881862" w14:textId="77777777" w:rsidR="00F71DE4" w:rsidRPr="00BC3048" w:rsidRDefault="00F71DE4" w:rsidP="00BC3048">
      <w:pPr>
        <w:pStyle w:val="NormalWeb"/>
        <w:spacing w:before="0" w:after="0"/>
        <w:jc w:val="both"/>
        <w:rPr>
          <w:rFonts w:ascii="Times New Roman" w:hAnsi="Times New Roman"/>
          <w:szCs w:val="24"/>
        </w:rPr>
      </w:pPr>
    </w:p>
    <w:p w14:paraId="5A1C1F92" w14:textId="77777777" w:rsidR="00BC3048" w:rsidRDefault="00BC3048" w:rsidP="00BC3048">
      <w:pPr>
        <w:pStyle w:val="NormalWeb"/>
        <w:spacing w:before="0" w:after="0"/>
        <w:jc w:val="both"/>
        <w:rPr>
          <w:rFonts w:ascii="Times New Roman" w:hAnsi="Times New Roman"/>
          <w:color w:val="000000"/>
          <w:szCs w:val="24"/>
        </w:rPr>
      </w:pPr>
      <w:r w:rsidRPr="00F13C76">
        <w:rPr>
          <w:rFonts w:ascii="Times New Roman" w:hAnsi="Times New Roman"/>
          <w:b/>
          <w:bCs/>
          <w:color w:val="000000"/>
          <w:szCs w:val="24"/>
        </w:rPr>
        <w:t>6.1</w:t>
      </w:r>
      <w:r w:rsidR="00F71DE4" w:rsidRPr="00F13C76">
        <w:rPr>
          <w:rFonts w:ascii="Times New Roman" w:hAnsi="Times New Roman"/>
          <w:b/>
          <w:bCs/>
          <w:color w:val="000000"/>
          <w:szCs w:val="24"/>
        </w:rPr>
        <w:t xml:space="preserve"> -</w:t>
      </w:r>
      <w:r w:rsidRPr="00BC3048">
        <w:rPr>
          <w:rFonts w:ascii="Times New Roman" w:hAnsi="Times New Roman"/>
          <w:color w:val="000000"/>
          <w:szCs w:val="24"/>
        </w:rPr>
        <w:t xml:space="preserve"> Na presente licitação, a fase de habilitação sucederá as fases de apresentação de propostas e lances e de julgamento.</w:t>
      </w:r>
    </w:p>
    <w:p w14:paraId="03F4182F" w14:textId="77777777" w:rsidR="00F71DE4" w:rsidRPr="00BC3048" w:rsidRDefault="00F71DE4" w:rsidP="00BC3048">
      <w:pPr>
        <w:pStyle w:val="NormalWeb"/>
        <w:spacing w:before="0" w:after="0"/>
        <w:jc w:val="both"/>
        <w:rPr>
          <w:rFonts w:ascii="Times New Roman" w:hAnsi="Times New Roman"/>
          <w:szCs w:val="24"/>
        </w:rPr>
      </w:pPr>
    </w:p>
    <w:p w14:paraId="46506504" w14:textId="77777777" w:rsidR="00BC3048" w:rsidRDefault="00BC3048" w:rsidP="00BC3048">
      <w:pPr>
        <w:pStyle w:val="NormalWeb"/>
        <w:spacing w:before="0" w:after="0"/>
        <w:jc w:val="both"/>
        <w:rPr>
          <w:rFonts w:ascii="Times New Roman" w:hAnsi="Times New Roman"/>
          <w:color w:val="000000"/>
          <w:szCs w:val="24"/>
        </w:rPr>
      </w:pPr>
      <w:r w:rsidRPr="00F13C76">
        <w:rPr>
          <w:rFonts w:ascii="Times New Roman" w:hAnsi="Times New Roman"/>
          <w:b/>
          <w:bCs/>
          <w:color w:val="000000"/>
          <w:szCs w:val="24"/>
        </w:rPr>
        <w:t>6.2</w:t>
      </w:r>
      <w:r w:rsidR="00F71DE4" w:rsidRPr="00F13C76">
        <w:rPr>
          <w:rFonts w:ascii="Times New Roman" w:hAnsi="Times New Roman"/>
          <w:b/>
          <w:bCs/>
          <w:color w:val="000000"/>
          <w:szCs w:val="24"/>
        </w:rPr>
        <w:t xml:space="preserve"> -</w:t>
      </w:r>
      <w:r w:rsidRPr="00BC3048">
        <w:rPr>
          <w:rFonts w:ascii="Times New Roman" w:hAnsi="Times New Roman"/>
          <w:color w:val="000000"/>
          <w:szCs w:val="24"/>
        </w:rPr>
        <w:t xml:space="preserve"> Os licitantes encaminharão, exclusivamente por meio do sistema eletrônico, a proposta com o preço ou o percentual de desconto, conforme o critério de julgamento adotado neste Edital, até a data e o horário estabelecidos para abertura da sessão pública.</w:t>
      </w:r>
    </w:p>
    <w:p w14:paraId="15402F29" w14:textId="77777777" w:rsidR="00F71DE4" w:rsidRPr="00BC3048" w:rsidRDefault="00F71DE4" w:rsidP="00BC3048">
      <w:pPr>
        <w:pStyle w:val="NormalWeb"/>
        <w:spacing w:before="0" w:after="0"/>
        <w:jc w:val="both"/>
        <w:rPr>
          <w:rFonts w:ascii="Times New Roman" w:hAnsi="Times New Roman"/>
          <w:szCs w:val="24"/>
        </w:rPr>
      </w:pPr>
    </w:p>
    <w:p w14:paraId="5A5DF02A" w14:textId="77777777" w:rsidR="00BC3048" w:rsidRDefault="00BC3048" w:rsidP="00BC3048">
      <w:pPr>
        <w:pStyle w:val="NormalWeb"/>
        <w:spacing w:before="0" w:after="0"/>
        <w:jc w:val="both"/>
        <w:rPr>
          <w:rFonts w:ascii="Times New Roman" w:hAnsi="Times New Roman"/>
          <w:color w:val="000000"/>
          <w:szCs w:val="24"/>
        </w:rPr>
      </w:pPr>
      <w:r w:rsidRPr="00F13C76">
        <w:rPr>
          <w:rFonts w:ascii="Times New Roman" w:hAnsi="Times New Roman"/>
          <w:b/>
          <w:bCs/>
          <w:color w:val="000000"/>
          <w:szCs w:val="24"/>
        </w:rPr>
        <w:t>6.3</w:t>
      </w:r>
      <w:r w:rsidR="00F71DE4">
        <w:rPr>
          <w:rFonts w:ascii="Times New Roman" w:hAnsi="Times New Roman"/>
          <w:color w:val="000000"/>
          <w:szCs w:val="24"/>
        </w:rPr>
        <w:t xml:space="preserve"> -</w:t>
      </w:r>
      <w:r w:rsidRPr="00BC3048">
        <w:rPr>
          <w:rFonts w:ascii="Times New Roman" w:hAnsi="Times New Roman"/>
          <w:color w:val="000000"/>
          <w:szCs w:val="24"/>
        </w:rPr>
        <w:t xml:space="preserve"> No cadastramento da proposta inicial, o licitante declarará, em campo próprio do sistema, que:</w:t>
      </w:r>
    </w:p>
    <w:p w14:paraId="60D364E8" w14:textId="77777777" w:rsidR="00F71DE4" w:rsidRPr="00BC3048" w:rsidRDefault="00F71DE4" w:rsidP="00BC3048">
      <w:pPr>
        <w:pStyle w:val="NormalWeb"/>
        <w:spacing w:before="0" w:after="0"/>
        <w:jc w:val="both"/>
        <w:rPr>
          <w:rFonts w:ascii="Times New Roman" w:hAnsi="Times New Roman"/>
          <w:szCs w:val="24"/>
        </w:rPr>
      </w:pPr>
    </w:p>
    <w:p w14:paraId="28D2F678" w14:textId="77777777" w:rsidR="00BC3048" w:rsidRDefault="00BC3048" w:rsidP="00BC3048">
      <w:pPr>
        <w:pStyle w:val="NormalWeb"/>
        <w:spacing w:before="0" w:after="0"/>
        <w:jc w:val="both"/>
        <w:rPr>
          <w:rFonts w:ascii="Times New Roman" w:hAnsi="Times New Roman"/>
          <w:color w:val="000000"/>
          <w:szCs w:val="24"/>
        </w:rPr>
      </w:pPr>
      <w:r w:rsidRPr="00F13C76">
        <w:rPr>
          <w:rFonts w:ascii="Times New Roman" w:hAnsi="Times New Roman"/>
          <w:b/>
          <w:bCs/>
          <w:color w:val="000000"/>
          <w:szCs w:val="24"/>
        </w:rPr>
        <w:t>6.3.1</w:t>
      </w:r>
      <w:r w:rsidR="00F71DE4" w:rsidRPr="00F13C76">
        <w:rPr>
          <w:rFonts w:ascii="Times New Roman" w:hAnsi="Times New Roman"/>
          <w:b/>
          <w:bCs/>
          <w:color w:val="000000"/>
          <w:szCs w:val="24"/>
        </w:rPr>
        <w:t xml:space="preserve"> -</w:t>
      </w:r>
      <w:r w:rsidRPr="00BC3048">
        <w:rPr>
          <w:rFonts w:ascii="Times New Roman" w:hAnsi="Times New Roman"/>
          <w:color w:val="000000"/>
          <w:szCs w:val="24"/>
        </w:rPr>
        <w:t xml:space="preserve">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046196F" w14:textId="77777777" w:rsidR="00F71DE4" w:rsidRPr="00BC3048" w:rsidRDefault="00F71DE4" w:rsidP="00BC3048">
      <w:pPr>
        <w:pStyle w:val="NormalWeb"/>
        <w:spacing w:before="0" w:after="0"/>
        <w:jc w:val="both"/>
        <w:rPr>
          <w:rFonts w:ascii="Times New Roman" w:hAnsi="Times New Roman"/>
          <w:szCs w:val="24"/>
        </w:rPr>
      </w:pPr>
    </w:p>
    <w:p w14:paraId="5C4A87DF" w14:textId="77777777" w:rsidR="00BC3048" w:rsidRDefault="00BC3048" w:rsidP="00BC3048">
      <w:pPr>
        <w:pStyle w:val="NormalWeb"/>
        <w:spacing w:before="0" w:after="0"/>
        <w:jc w:val="both"/>
        <w:rPr>
          <w:rFonts w:ascii="Times New Roman" w:hAnsi="Times New Roman"/>
          <w:color w:val="000000"/>
          <w:szCs w:val="24"/>
        </w:rPr>
      </w:pPr>
      <w:r w:rsidRPr="00F13C76">
        <w:rPr>
          <w:rFonts w:ascii="Times New Roman" w:hAnsi="Times New Roman"/>
          <w:b/>
          <w:bCs/>
          <w:color w:val="000000"/>
          <w:szCs w:val="24"/>
        </w:rPr>
        <w:t>6.3.2</w:t>
      </w:r>
      <w:r w:rsidR="00F71DE4" w:rsidRPr="00F13C76">
        <w:rPr>
          <w:rFonts w:ascii="Times New Roman" w:hAnsi="Times New Roman"/>
          <w:b/>
          <w:bCs/>
          <w:color w:val="000000"/>
          <w:szCs w:val="24"/>
        </w:rPr>
        <w:t xml:space="preserve"> -</w:t>
      </w:r>
      <w:r w:rsidRPr="00BC3048">
        <w:rPr>
          <w:rFonts w:ascii="Times New Roman" w:hAnsi="Times New Roman"/>
          <w:color w:val="000000"/>
          <w:szCs w:val="24"/>
        </w:rPr>
        <w:t xml:space="preserve"> </w:t>
      </w:r>
      <w:r w:rsidR="004E3F0A" w:rsidRPr="00BC3048">
        <w:rPr>
          <w:rFonts w:ascii="Times New Roman" w:hAnsi="Times New Roman"/>
          <w:color w:val="000000"/>
          <w:szCs w:val="24"/>
        </w:rPr>
        <w:t>Não</w:t>
      </w:r>
      <w:r w:rsidRPr="00BC3048">
        <w:rPr>
          <w:rFonts w:ascii="Times New Roman" w:hAnsi="Times New Roman"/>
          <w:color w:val="000000"/>
          <w:szCs w:val="24"/>
        </w:rPr>
        <w:t xml:space="preserve"> emprega menor de 18 anos em trabalho noturno, perigoso ou insalubre e não emprega menor de 16 anos, salvo menor, a partir de 14 anos, na condição de aprendiz, nos termos do artigo 7°, XXXIII, da Constituição;</w:t>
      </w:r>
    </w:p>
    <w:p w14:paraId="324B59F8" w14:textId="77777777" w:rsidR="00F71DE4" w:rsidRPr="00BC3048" w:rsidRDefault="00F71DE4" w:rsidP="00BC3048">
      <w:pPr>
        <w:pStyle w:val="NormalWeb"/>
        <w:spacing w:before="0" w:after="0"/>
        <w:jc w:val="both"/>
        <w:rPr>
          <w:rFonts w:ascii="Times New Roman" w:hAnsi="Times New Roman"/>
          <w:szCs w:val="24"/>
        </w:rPr>
      </w:pPr>
    </w:p>
    <w:p w14:paraId="0FC73E69" w14:textId="77777777" w:rsidR="00BC3048" w:rsidRDefault="00BC3048" w:rsidP="00BC3048">
      <w:pPr>
        <w:pStyle w:val="NormalWeb"/>
        <w:spacing w:before="0" w:after="0"/>
        <w:jc w:val="both"/>
        <w:rPr>
          <w:rFonts w:ascii="Times New Roman" w:hAnsi="Times New Roman"/>
          <w:color w:val="000000"/>
          <w:szCs w:val="24"/>
        </w:rPr>
      </w:pPr>
      <w:r w:rsidRPr="00F13C76">
        <w:rPr>
          <w:rFonts w:ascii="Times New Roman" w:hAnsi="Times New Roman"/>
          <w:b/>
          <w:bCs/>
          <w:color w:val="000000"/>
          <w:szCs w:val="24"/>
        </w:rPr>
        <w:lastRenderedPageBreak/>
        <w:t>6.3.3</w:t>
      </w:r>
      <w:r w:rsidR="00F71DE4" w:rsidRPr="00F13C76">
        <w:rPr>
          <w:rFonts w:ascii="Times New Roman" w:hAnsi="Times New Roman"/>
          <w:b/>
          <w:bCs/>
          <w:color w:val="000000"/>
          <w:szCs w:val="24"/>
        </w:rPr>
        <w:t xml:space="preserve"> -</w:t>
      </w:r>
      <w:r w:rsidRPr="00BC3048">
        <w:rPr>
          <w:rFonts w:ascii="Times New Roman" w:hAnsi="Times New Roman"/>
          <w:color w:val="000000"/>
          <w:szCs w:val="24"/>
        </w:rPr>
        <w:t xml:space="preserve"> </w:t>
      </w:r>
      <w:r w:rsidR="004E3F0A" w:rsidRPr="00BC3048">
        <w:rPr>
          <w:rFonts w:ascii="Times New Roman" w:hAnsi="Times New Roman"/>
          <w:color w:val="000000"/>
          <w:szCs w:val="24"/>
        </w:rPr>
        <w:t>Não</w:t>
      </w:r>
      <w:r w:rsidRPr="00BC3048">
        <w:rPr>
          <w:rFonts w:ascii="Times New Roman" w:hAnsi="Times New Roman"/>
          <w:color w:val="000000"/>
          <w:szCs w:val="24"/>
        </w:rPr>
        <w:t xml:space="preserve"> possui, em sua cadeia produtiva, empregados executando trabalho degradante ou forçado, observando o disposto nos incisos III e IV do art. 1º e no inciso III do art. 5º da Constituição Federal;</w:t>
      </w:r>
    </w:p>
    <w:p w14:paraId="69B20846" w14:textId="77777777" w:rsidR="00F71DE4" w:rsidRPr="00BC3048" w:rsidRDefault="00F71DE4" w:rsidP="00BC3048">
      <w:pPr>
        <w:pStyle w:val="NormalWeb"/>
        <w:spacing w:before="0" w:after="0"/>
        <w:jc w:val="both"/>
        <w:rPr>
          <w:rFonts w:ascii="Times New Roman" w:hAnsi="Times New Roman"/>
          <w:szCs w:val="24"/>
        </w:rPr>
      </w:pPr>
    </w:p>
    <w:p w14:paraId="6DF4663B" w14:textId="77777777" w:rsidR="00BC3048" w:rsidRDefault="00BC3048" w:rsidP="00BC3048">
      <w:pPr>
        <w:pStyle w:val="NormalWeb"/>
        <w:spacing w:before="0" w:after="0"/>
        <w:jc w:val="both"/>
        <w:rPr>
          <w:rFonts w:ascii="Times New Roman" w:hAnsi="Times New Roman"/>
          <w:color w:val="000000"/>
          <w:szCs w:val="24"/>
        </w:rPr>
      </w:pPr>
      <w:r w:rsidRPr="00F13C76">
        <w:rPr>
          <w:rFonts w:ascii="Times New Roman" w:hAnsi="Times New Roman"/>
          <w:b/>
          <w:bCs/>
          <w:color w:val="000000"/>
          <w:szCs w:val="24"/>
        </w:rPr>
        <w:t>6.3.4</w:t>
      </w:r>
      <w:r w:rsidR="00F71DE4" w:rsidRPr="00F13C76">
        <w:rPr>
          <w:rFonts w:ascii="Times New Roman" w:hAnsi="Times New Roman"/>
          <w:b/>
          <w:bCs/>
          <w:color w:val="000000"/>
          <w:szCs w:val="24"/>
        </w:rPr>
        <w:t xml:space="preserve"> -</w:t>
      </w:r>
      <w:r w:rsidRPr="00BC3048">
        <w:rPr>
          <w:rFonts w:ascii="Times New Roman" w:hAnsi="Times New Roman"/>
          <w:color w:val="000000"/>
          <w:szCs w:val="24"/>
        </w:rPr>
        <w:t xml:space="preserve"> </w:t>
      </w:r>
      <w:r w:rsidR="004E3F0A" w:rsidRPr="00BC3048">
        <w:rPr>
          <w:rFonts w:ascii="Times New Roman" w:hAnsi="Times New Roman"/>
          <w:color w:val="000000"/>
          <w:szCs w:val="24"/>
        </w:rPr>
        <w:t>Cumpre</w:t>
      </w:r>
      <w:r w:rsidRPr="00BC3048">
        <w:rPr>
          <w:rFonts w:ascii="Times New Roman" w:hAnsi="Times New Roman"/>
          <w:color w:val="000000"/>
          <w:szCs w:val="24"/>
        </w:rPr>
        <w:t xml:space="preserve"> as exigências de reserva de cargos para pessoa com deficiência e para reabilitado da Previdência Social, previstas em lei e em outras normas específicas.</w:t>
      </w:r>
    </w:p>
    <w:p w14:paraId="5402C87D" w14:textId="77777777" w:rsidR="00F71DE4" w:rsidRPr="00BC3048" w:rsidRDefault="00F71DE4" w:rsidP="00BC3048">
      <w:pPr>
        <w:pStyle w:val="NormalWeb"/>
        <w:spacing w:before="0" w:after="0"/>
        <w:jc w:val="both"/>
        <w:rPr>
          <w:rFonts w:ascii="Times New Roman" w:hAnsi="Times New Roman"/>
          <w:szCs w:val="24"/>
        </w:rPr>
      </w:pPr>
    </w:p>
    <w:p w14:paraId="09D24259" w14:textId="77777777" w:rsidR="00BC3048" w:rsidRDefault="00BC3048" w:rsidP="00BC3048">
      <w:pPr>
        <w:pStyle w:val="NormalWeb"/>
        <w:spacing w:before="0" w:after="0"/>
        <w:jc w:val="both"/>
        <w:rPr>
          <w:rFonts w:ascii="Times New Roman" w:hAnsi="Times New Roman"/>
          <w:color w:val="000000"/>
          <w:szCs w:val="24"/>
        </w:rPr>
      </w:pPr>
      <w:r w:rsidRPr="00F13C76">
        <w:rPr>
          <w:rFonts w:ascii="Times New Roman" w:hAnsi="Times New Roman"/>
          <w:b/>
          <w:bCs/>
          <w:color w:val="000000"/>
          <w:szCs w:val="24"/>
        </w:rPr>
        <w:t>6.4</w:t>
      </w:r>
      <w:r w:rsidR="00F71DE4" w:rsidRPr="00F13C76">
        <w:rPr>
          <w:rFonts w:ascii="Times New Roman" w:hAnsi="Times New Roman"/>
          <w:b/>
          <w:bCs/>
          <w:color w:val="000000"/>
          <w:szCs w:val="24"/>
        </w:rPr>
        <w:t xml:space="preserve"> -</w:t>
      </w:r>
      <w:r w:rsidRPr="00BC3048">
        <w:rPr>
          <w:rFonts w:ascii="Times New Roman" w:hAnsi="Times New Roman"/>
          <w:color w:val="000000"/>
          <w:szCs w:val="24"/>
        </w:rPr>
        <w:t xml:space="preserve"> O licitante organizado em cooperativa deverá declarar, ainda, em campo próprio do sistema eletrônico, que cumpre os requisitos estabelecidos no artigo 16 da Lei nº 14.133, de 2021.</w:t>
      </w:r>
    </w:p>
    <w:p w14:paraId="62480920" w14:textId="77777777" w:rsidR="00F71DE4" w:rsidRPr="00BC3048" w:rsidRDefault="00F71DE4" w:rsidP="00BC3048">
      <w:pPr>
        <w:pStyle w:val="NormalWeb"/>
        <w:spacing w:before="0" w:after="0"/>
        <w:jc w:val="both"/>
        <w:rPr>
          <w:rFonts w:ascii="Times New Roman" w:hAnsi="Times New Roman"/>
          <w:szCs w:val="24"/>
        </w:rPr>
      </w:pPr>
    </w:p>
    <w:p w14:paraId="009304B1" w14:textId="77777777" w:rsidR="00BC3048" w:rsidRDefault="00BC3048" w:rsidP="00BC3048">
      <w:pPr>
        <w:pStyle w:val="NormalWeb"/>
        <w:spacing w:before="0" w:after="0"/>
        <w:jc w:val="both"/>
        <w:rPr>
          <w:rFonts w:ascii="Times New Roman" w:hAnsi="Times New Roman"/>
          <w:color w:val="000000"/>
          <w:szCs w:val="24"/>
        </w:rPr>
      </w:pPr>
      <w:r w:rsidRPr="00F13C76">
        <w:rPr>
          <w:rFonts w:ascii="Times New Roman" w:hAnsi="Times New Roman"/>
          <w:b/>
          <w:bCs/>
          <w:color w:val="000000"/>
          <w:szCs w:val="24"/>
        </w:rPr>
        <w:t>6.5</w:t>
      </w:r>
      <w:r w:rsidR="00F71DE4" w:rsidRPr="00F13C76">
        <w:rPr>
          <w:rFonts w:ascii="Times New Roman" w:hAnsi="Times New Roman"/>
          <w:b/>
          <w:bCs/>
          <w:color w:val="000000"/>
          <w:szCs w:val="24"/>
        </w:rPr>
        <w:t xml:space="preserve"> -</w:t>
      </w:r>
      <w:r w:rsidRPr="00BC3048">
        <w:rPr>
          <w:rFonts w:ascii="Times New Roman" w:hAnsi="Times New Roman"/>
          <w:color w:val="000000"/>
          <w:szCs w:val="24"/>
        </w:rPr>
        <w:t xml:space="preserve"> 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favorecido estabelecido em seus arts. 42 a 49, observado o disposto nos §§ 1º ao 3º do art. 4º, da Lei n.º 14.133, de 2021.</w:t>
      </w:r>
    </w:p>
    <w:p w14:paraId="2327BBA4" w14:textId="77777777" w:rsidR="00F71DE4" w:rsidRPr="00BC3048" w:rsidRDefault="00F71DE4" w:rsidP="00BC3048">
      <w:pPr>
        <w:pStyle w:val="NormalWeb"/>
        <w:spacing w:before="0" w:after="0"/>
        <w:jc w:val="both"/>
        <w:rPr>
          <w:rFonts w:ascii="Times New Roman" w:hAnsi="Times New Roman"/>
          <w:szCs w:val="24"/>
        </w:rPr>
      </w:pPr>
    </w:p>
    <w:p w14:paraId="4656450A" w14:textId="77777777" w:rsidR="00BC3048" w:rsidRDefault="00BC3048" w:rsidP="00BC3048">
      <w:pPr>
        <w:pStyle w:val="NormalWeb"/>
        <w:spacing w:before="0" w:after="0"/>
        <w:jc w:val="both"/>
        <w:rPr>
          <w:rFonts w:ascii="Times New Roman" w:hAnsi="Times New Roman"/>
          <w:color w:val="000000"/>
          <w:szCs w:val="24"/>
        </w:rPr>
      </w:pPr>
      <w:r w:rsidRPr="00F13C76">
        <w:rPr>
          <w:rFonts w:ascii="Times New Roman" w:hAnsi="Times New Roman"/>
          <w:b/>
          <w:bCs/>
          <w:color w:val="000000"/>
          <w:szCs w:val="24"/>
        </w:rPr>
        <w:t>6.5.1</w:t>
      </w:r>
      <w:r w:rsidR="00F71DE4" w:rsidRPr="00F13C76">
        <w:rPr>
          <w:rFonts w:ascii="Times New Roman" w:hAnsi="Times New Roman"/>
          <w:b/>
          <w:bCs/>
          <w:color w:val="000000"/>
          <w:szCs w:val="24"/>
        </w:rPr>
        <w:t xml:space="preserve"> -</w:t>
      </w:r>
      <w:r w:rsidRPr="00BC3048">
        <w:rPr>
          <w:rFonts w:ascii="Times New Roman" w:hAnsi="Times New Roman"/>
          <w:color w:val="000000"/>
          <w:szCs w:val="24"/>
        </w:rPr>
        <w:t xml:space="preserve"> </w:t>
      </w:r>
      <w:r w:rsidR="00FA6873" w:rsidRPr="00BC3048">
        <w:rPr>
          <w:rFonts w:ascii="Times New Roman" w:hAnsi="Times New Roman"/>
          <w:color w:val="000000"/>
          <w:szCs w:val="24"/>
        </w:rPr>
        <w:t>No</w:t>
      </w:r>
      <w:r w:rsidRPr="00BC3048">
        <w:rPr>
          <w:rFonts w:ascii="Times New Roman" w:hAnsi="Times New Roman"/>
          <w:color w:val="000000"/>
          <w:szCs w:val="24"/>
        </w:rPr>
        <w:t xml:space="preserve"> item exclusivo para participação de microempresas e empresas de pequeno porte, a assinalação do campo “não” impedirá o prosseguimento no certame, para aquele item;</w:t>
      </w:r>
    </w:p>
    <w:p w14:paraId="76A37A64" w14:textId="77777777" w:rsidR="00F71DE4" w:rsidRPr="00BC3048" w:rsidRDefault="00F71DE4" w:rsidP="00BC3048">
      <w:pPr>
        <w:pStyle w:val="NormalWeb"/>
        <w:spacing w:before="0" w:after="0"/>
        <w:jc w:val="both"/>
        <w:rPr>
          <w:rFonts w:ascii="Times New Roman" w:hAnsi="Times New Roman"/>
          <w:szCs w:val="24"/>
        </w:rPr>
      </w:pPr>
    </w:p>
    <w:p w14:paraId="789B4A1B" w14:textId="77777777" w:rsidR="00BC3048" w:rsidRDefault="00BC3048" w:rsidP="00BC3048">
      <w:pPr>
        <w:pStyle w:val="NormalWeb"/>
        <w:spacing w:before="0" w:after="0"/>
        <w:jc w:val="both"/>
        <w:rPr>
          <w:rFonts w:ascii="Times New Roman" w:hAnsi="Times New Roman"/>
          <w:color w:val="000000"/>
          <w:szCs w:val="24"/>
        </w:rPr>
      </w:pPr>
      <w:r w:rsidRPr="00F13C76">
        <w:rPr>
          <w:rFonts w:ascii="Times New Roman" w:hAnsi="Times New Roman"/>
          <w:b/>
          <w:bCs/>
          <w:color w:val="000000"/>
          <w:szCs w:val="24"/>
        </w:rPr>
        <w:t>6.5.2</w:t>
      </w:r>
      <w:r w:rsidR="00F71DE4" w:rsidRPr="00F13C76">
        <w:rPr>
          <w:rFonts w:ascii="Times New Roman" w:hAnsi="Times New Roman"/>
          <w:b/>
          <w:bCs/>
          <w:color w:val="000000"/>
          <w:szCs w:val="24"/>
        </w:rPr>
        <w:t xml:space="preserve"> -</w:t>
      </w:r>
      <w:r w:rsidRPr="00BC3048">
        <w:rPr>
          <w:rFonts w:ascii="Times New Roman" w:hAnsi="Times New Roman"/>
          <w:color w:val="000000"/>
          <w:szCs w:val="24"/>
        </w:rPr>
        <w:t xml:space="preserve"> </w:t>
      </w:r>
      <w:r w:rsidR="00FA6873" w:rsidRPr="00BC3048">
        <w:rPr>
          <w:rFonts w:ascii="Times New Roman" w:hAnsi="Times New Roman"/>
          <w:color w:val="000000"/>
          <w:szCs w:val="24"/>
        </w:rPr>
        <w:t>Nos</w:t>
      </w:r>
      <w:r w:rsidRPr="00BC3048">
        <w:rPr>
          <w:rFonts w:ascii="Times New Roman" w:hAnsi="Times New Roman"/>
          <w:color w:val="000000"/>
          <w:szCs w:val="24"/>
        </w:rPr>
        <w:t xml:space="preserve">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 ou sociedade cooperativa.</w:t>
      </w:r>
    </w:p>
    <w:p w14:paraId="7876F0B5" w14:textId="77777777" w:rsidR="00F71DE4" w:rsidRPr="00BC3048" w:rsidRDefault="00F71DE4" w:rsidP="00BC3048">
      <w:pPr>
        <w:pStyle w:val="NormalWeb"/>
        <w:spacing w:before="0" w:after="0"/>
        <w:jc w:val="both"/>
        <w:rPr>
          <w:rFonts w:ascii="Times New Roman" w:hAnsi="Times New Roman"/>
          <w:szCs w:val="24"/>
        </w:rPr>
      </w:pPr>
    </w:p>
    <w:p w14:paraId="05FD362F" w14:textId="77777777" w:rsidR="00BC3048" w:rsidRDefault="00BC3048" w:rsidP="00BC3048">
      <w:pPr>
        <w:pStyle w:val="NormalWeb"/>
        <w:spacing w:before="0" w:after="0"/>
        <w:jc w:val="both"/>
        <w:rPr>
          <w:rFonts w:ascii="Times New Roman" w:hAnsi="Times New Roman"/>
          <w:color w:val="000000"/>
          <w:szCs w:val="24"/>
        </w:rPr>
      </w:pPr>
      <w:r w:rsidRPr="00F13C76">
        <w:rPr>
          <w:rFonts w:ascii="Times New Roman" w:hAnsi="Times New Roman"/>
          <w:b/>
          <w:bCs/>
          <w:color w:val="000000"/>
          <w:szCs w:val="24"/>
        </w:rPr>
        <w:t>6.6</w:t>
      </w:r>
      <w:r w:rsidR="00F71DE4" w:rsidRPr="00F13C76">
        <w:rPr>
          <w:rFonts w:ascii="Times New Roman" w:hAnsi="Times New Roman"/>
          <w:b/>
          <w:bCs/>
          <w:color w:val="000000"/>
          <w:szCs w:val="24"/>
        </w:rPr>
        <w:t xml:space="preserve"> -</w:t>
      </w:r>
      <w:r w:rsidRPr="00BC3048">
        <w:rPr>
          <w:rFonts w:ascii="Times New Roman" w:hAnsi="Times New Roman"/>
          <w:color w:val="000000"/>
          <w:szCs w:val="24"/>
        </w:rPr>
        <w:t xml:space="preserve"> A falsidade da declaração de que trata os itens 5.4 ou 5.6 sujeitará o licitante às sanções previstas na Lei nº 14.133, de 2021, e neste Edital.</w:t>
      </w:r>
    </w:p>
    <w:p w14:paraId="494366E7" w14:textId="77777777" w:rsidR="00E83469" w:rsidRPr="00BC3048" w:rsidRDefault="00E83469" w:rsidP="00BC3048">
      <w:pPr>
        <w:pStyle w:val="NormalWeb"/>
        <w:spacing w:before="0" w:after="0"/>
        <w:jc w:val="both"/>
        <w:rPr>
          <w:rFonts w:ascii="Times New Roman" w:hAnsi="Times New Roman"/>
          <w:szCs w:val="24"/>
        </w:rPr>
      </w:pPr>
    </w:p>
    <w:p w14:paraId="5E14683D" w14:textId="77777777" w:rsidR="00BC3048" w:rsidRDefault="00BC3048" w:rsidP="00BC3048">
      <w:pPr>
        <w:pStyle w:val="NormalWeb"/>
        <w:spacing w:before="0" w:after="0"/>
        <w:jc w:val="both"/>
        <w:rPr>
          <w:rFonts w:ascii="Times New Roman" w:hAnsi="Times New Roman"/>
          <w:color w:val="000000"/>
          <w:szCs w:val="24"/>
        </w:rPr>
      </w:pPr>
      <w:r w:rsidRPr="007C37FB">
        <w:rPr>
          <w:rFonts w:ascii="Times New Roman" w:hAnsi="Times New Roman"/>
          <w:b/>
          <w:bCs/>
          <w:color w:val="000000"/>
          <w:szCs w:val="24"/>
        </w:rPr>
        <w:t>6.7</w:t>
      </w:r>
      <w:r w:rsidR="0058510D" w:rsidRPr="007C37FB">
        <w:rPr>
          <w:rFonts w:ascii="Times New Roman" w:hAnsi="Times New Roman"/>
          <w:b/>
          <w:bCs/>
          <w:color w:val="000000"/>
          <w:szCs w:val="24"/>
        </w:rPr>
        <w:t xml:space="preserve"> -</w:t>
      </w:r>
      <w:r w:rsidRPr="00BC3048">
        <w:rPr>
          <w:rFonts w:ascii="Times New Roman" w:hAnsi="Times New Roman"/>
          <w:color w:val="000000"/>
          <w:szCs w:val="24"/>
        </w:rPr>
        <w:t xml:space="preserve"> 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4FEFCAB8" w14:textId="77777777" w:rsidR="0058510D" w:rsidRPr="00BC3048" w:rsidRDefault="0058510D" w:rsidP="00BC3048">
      <w:pPr>
        <w:pStyle w:val="NormalWeb"/>
        <w:spacing w:before="0" w:after="0"/>
        <w:jc w:val="both"/>
        <w:rPr>
          <w:rFonts w:ascii="Times New Roman" w:hAnsi="Times New Roman"/>
          <w:szCs w:val="24"/>
        </w:rPr>
      </w:pPr>
    </w:p>
    <w:p w14:paraId="3D40D786" w14:textId="77777777" w:rsidR="00BC3048" w:rsidRDefault="00BC3048" w:rsidP="00BC3048">
      <w:pPr>
        <w:pStyle w:val="NormalWeb"/>
        <w:spacing w:before="0" w:after="0"/>
        <w:jc w:val="both"/>
        <w:rPr>
          <w:rFonts w:ascii="Times New Roman" w:hAnsi="Times New Roman"/>
          <w:color w:val="000000"/>
          <w:szCs w:val="24"/>
        </w:rPr>
      </w:pPr>
      <w:r w:rsidRPr="007C37FB">
        <w:rPr>
          <w:rFonts w:ascii="Times New Roman" w:hAnsi="Times New Roman"/>
          <w:b/>
          <w:bCs/>
          <w:color w:val="000000"/>
          <w:szCs w:val="24"/>
        </w:rPr>
        <w:t>6.8</w:t>
      </w:r>
      <w:r w:rsidR="0058510D" w:rsidRPr="007C37FB">
        <w:rPr>
          <w:rFonts w:ascii="Times New Roman" w:hAnsi="Times New Roman"/>
          <w:b/>
          <w:bCs/>
          <w:color w:val="000000"/>
          <w:szCs w:val="24"/>
        </w:rPr>
        <w:t xml:space="preserve"> -</w:t>
      </w:r>
      <w:r w:rsidRPr="00BC3048">
        <w:rPr>
          <w:rFonts w:ascii="Times New Roman" w:hAnsi="Times New Roman"/>
          <w:color w:val="000000"/>
          <w:szCs w:val="24"/>
        </w:rPr>
        <w:t xml:space="preserve"> Não haverá ordem de classificação na etapa de apresentação da proposta e dos documentos de habilitação pelo licitante, o que ocorrerá somente após os procedimentos de abertura da sessão pública e da fase de envio de lances.</w:t>
      </w:r>
    </w:p>
    <w:p w14:paraId="7B9911FB" w14:textId="77777777" w:rsidR="0058510D" w:rsidRPr="007C37FB" w:rsidRDefault="0058510D" w:rsidP="00BC3048">
      <w:pPr>
        <w:pStyle w:val="NormalWeb"/>
        <w:spacing w:before="0" w:after="0"/>
        <w:jc w:val="both"/>
        <w:rPr>
          <w:rFonts w:ascii="Times New Roman" w:hAnsi="Times New Roman"/>
          <w:b/>
          <w:bCs/>
          <w:szCs w:val="24"/>
        </w:rPr>
      </w:pPr>
    </w:p>
    <w:p w14:paraId="3A53D660" w14:textId="77777777" w:rsidR="00BC3048" w:rsidRDefault="00BC3048" w:rsidP="00BC3048">
      <w:pPr>
        <w:pStyle w:val="NormalWeb"/>
        <w:spacing w:before="0" w:after="0"/>
        <w:jc w:val="both"/>
        <w:rPr>
          <w:rFonts w:ascii="Times New Roman" w:hAnsi="Times New Roman"/>
          <w:color w:val="000000"/>
          <w:szCs w:val="24"/>
        </w:rPr>
      </w:pPr>
      <w:r w:rsidRPr="007C37FB">
        <w:rPr>
          <w:rFonts w:ascii="Times New Roman" w:hAnsi="Times New Roman"/>
          <w:b/>
          <w:bCs/>
          <w:color w:val="000000"/>
          <w:szCs w:val="24"/>
        </w:rPr>
        <w:t>6.9</w:t>
      </w:r>
      <w:r w:rsidR="007C37FB" w:rsidRPr="007C37FB">
        <w:rPr>
          <w:rFonts w:ascii="Times New Roman" w:hAnsi="Times New Roman"/>
          <w:b/>
          <w:bCs/>
          <w:color w:val="000000"/>
          <w:szCs w:val="24"/>
        </w:rPr>
        <w:t xml:space="preserve"> -</w:t>
      </w:r>
      <w:r w:rsidRPr="00BC3048">
        <w:rPr>
          <w:rFonts w:ascii="Times New Roman" w:hAnsi="Times New Roman"/>
          <w:color w:val="000000"/>
          <w:szCs w:val="24"/>
        </w:rPr>
        <w:t xml:space="preserve"> Serão disponibilizados para acesso público os documentos que compõem a proposta dos licitantes convocados para apresentação de propostas, após a fase de envio de lances.</w:t>
      </w:r>
    </w:p>
    <w:p w14:paraId="3D53F505" w14:textId="77777777" w:rsidR="0058510D" w:rsidRPr="00BC3048" w:rsidRDefault="0058510D" w:rsidP="00BC3048">
      <w:pPr>
        <w:pStyle w:val="NormalWeb"/>
        <w:spacing w:before="0" w:after="0"/>
        <w:jc w:val="both"/>
        <w:rPr>
          <w:rFonts w:ascii="Times New Roman" w:hAnsi="Times New Roman"/>
          <w:szCs w:val="24"/>
        </w:rPr>
      </w:pPr>
    </w:p>
    <w:p w14:paraId="58EB99FB" w14:textId="77777777" w:rsidR="00BC3048" w:rsidRDefault="00BC3048" w:rsidP="00BC3048">
      <w:pPr>
        <w:pStyle w:val="NormalWeb"/>
        <w:spacing w:before="0" w:after="0"/>
        <w:jc w:val="both"/>
        <w:rPr>
          <w:rFonts w:ascii="Times New Roman" w:hAnsi="Times New Roman"/>
          <w:color w:val="000000"/>
          <w:szCs w:val="24"/>
        </w:rPr>
      </w:pPr>
      <w:r w:rsidRPr="00EA3B21">
        <w:rPr>
          <w:rFonts w:ascii="Times New Roman" w:hAnsi="Times New Roman"/>
          <w:b/>
          <w:bCs/>
          <w:color w:val="000000"/>
          <w:szCs w:val="24"/>
        </w:rPr>
        <w:t>6.10</w:t>
      </w:r>
      <w:r w:rsidR="007C37FB" w:rsidRPr="00EA3B21">
        <w:rPr>
          <w:rFonts w:ascii="Times New Roman" w:hAnsi="Times New Roman"/>
          <w:b/>
          <w:bCs/>
          <w:color w:val="000000"/>
          <w:szCs w:val="24"/>
        </w:rPr>
        <w:t xml:space="preserve"> -</w:t>
      </w:r>
      <w:r w:rsidRPr="00BC3048">
        <w:rPr>
          <w:rFonts w:ascii="Times New Roman" w:hAnsi="Times New Roman"/>
          <w:color w:val="000000"/>
          <w:szCs w:val="24"/>
        </w:rPr>
        <w:t xml:space="preserve"> Desde que disponibilizada a funcionalidade no sistema, o licitante poderá parametrizar o seu valor final mínimo ou o seu percentual de desconto máximo quando do cadastramento da proposta e obedecerá às seguintes regras:</w:t>
      </w:r>
    </w:p>
    <w:p w14:paraId="617F11DE" w14:textId="77777777" w:rsidR="0058510D" w:rsidRPr="00BC3048" w:rsidRDefault="0058510D" w:rsidP="00BC3048">
      <w:pPr>
        <w:pStyle w:val="NormalWeb"/>
        <w:spacing w:before="0" w:after="0"/>
        <w:jc w:val="both"/>
        <w:rPr>
          <w:rFonts w:ascii="Times New Roman" w:hAnsi="Times New Roman"/>
          <w:szCs w:val="24"/>
        </w:rPr>
      </w:pPr>
    </w:p>
    <w:p w14:paraId="62DD49C3" w14:textId="77777777" w:rsidR="00BC3048" w:rsidRDefault="00BC3048" w:rsidP="00BC3048">
      <w:pPr>
        <w:pStyle w:val="NormalWeb"/>
        <w:spacing w:before="0" w:after="0"/>
        <w:jc w:val="both"/>
        <w:rPr>
          <w:rFonts w:ascii="Times New Roman" w:hAnsi="Times New Roman"/>
          <w:color w:val="000000"/>
          <w:szCs w:val="24"/>
        </w:rPr>
      </w:pPr>
      <w:r w:rsidRPr="00EA3B21">
        <w:rPr>
          <w:rFonts w:ascii="Times New Roman" w:hAnsi="Times New Roman"/>
          <w:b/>
          <w:bCs/>
          <w:color w:val="000000"/>
          <w:szCs w:val="24"/>
        </w:rPr>
        <w:t>6.10.1</w:t>
      </w:r>
      <w:r w:rsidR="007C37FB" w:rsidRPr="00EA3B21">
        <w:rPr>
          <w:rFonts w:ascii="Times New Roman" w:hAnsi="Times New Roman"/>
          <w:b/>
          <w:bCs/>
          <w:color w:val="000000"/>
          <w:szCs w:val="24"/>
        </w:rPr>
        <w:t xml:space="preserve"> -</w:t>
      </w:r>
      <w:r w:rsidRPr="00BC3048">
        <w:rPr>
          <w:rFonts w:ascii="Times New Roman" w:hAnsi="Times New Roman"/>
          <w:color w:val="000000"/>
          <w:szCs w:val="24"/>
        </w:rPr>
        <w:t xml:space="preserve"> </w:t>
      </w:r>
      <w:r w:rsidR="00EA3B21">
        <w:rPr>
          <w:rFonts w:ascii="Times New Roman" w:hAnsi="Times New Roman"/>
          <w:color w:val="000000"/>
          <w:szCs w:val="24"/>
        </w:rPr>
        <w:t>A</w:t>
      </w:r>
      <w:r w:rsidRPr="00BC3048">
        <w:rPr>
          <w:rFonts w:ascii="Times New Roman" w:hAnsi="Times New Roman"/>
          <w:color w:val="000000"/>
          <w:szCs w:val="24"/>
        </w:rPr>
        <w:t xml:space="preserve"> aplicação do intervalo mínimo de diferença de valores ou de percentuais entre os lances, que incidirá tanto em relação aos lances intermediários quanto em relação ao lance que cobrir a melhor oferta; e</w:t>
      </w:r>
    </w:p>
    <w:p w14:paraId="5E63AF0E" w14:textId="77777777" w:rsidR="0058510D" w:rsidRPr="00BC3048" w:rsidRDefault="0058510D" w:rsidP="00BC3048">
      <w:pPr>
        <w:pStyle w:val="NormalWeb"/>
        <w:spacing w:before="0" w:after="0"/>
        <w:jc w:val="both"/>
        <w:rPr>
          <w:rFonts w:ascii="Times New Roman" w:hAnsi="Times New Roman"/>
          <w:szCs w:val="24"/>
        </w:rPr>
      </w:pPr>
    </w:p>
    <w:p w14:paraId="313F9789" w14:textId="77777777" w:rsidR="00BC3048" w:rsidRDefault="00BC3048" w:rsidP="00BC3048">
      <w:pPr>
        <w:pStyle w:val="NormalWeb"/>
        <w:spacing w:before="0" w:after="0"/>
        <w:jc w:val="both"/>
        <w:rPr>
          <w:rFonts w:ascii="Times New Roman" w:hAnsi="Times New Roman"/>
          <w:color w:val="000000"/>
          <w:szCs w:val="24"/>
        </w:rPr>
      </w:pPr>
      <w:r w:rsidRPr="00260045">
        <w:rPr>
          <w:rFonts w:ascii="Times New Roman" w:hAnsi="Times New Roman"/>
          <w:b/>
          <w:bCs/>
          <w:color w:val="000000"/>
          <w:szCs w:val="24"/>
        </w:rPr>
        <w:t>6.10.2</w:t>
      </w:r>
      <w:r w:rsidR="007C37FB" w:rsidRPr="00260045">
        <w:rPr>
          <w:rFonts w:ascii="Times New Roman" w:hAnsi="Times New Roman"/>
          <w:b/>
          <w:bCs/>
          <w:color w:val="000000"/>
          <w:szCs w:val="24"/>
        </w:rPr>
        <w:t xml:space="preserve"> -</w:t>
      </w:r>
      <w:r w:rsidRPr="00BC3048">
        <w:rPr>
          <w:rFonts w:ascii="Times New Roman" w:hAnsi="Times New Roman"/>
          <w:color w:val="000000"/>
          <w:szCs w:val="24"/>
        </w:rPr>
        <w:t xml:space="preserve"> </w:t>
      </w:r>
      <w:r w:rsidR="00260045" w:rsidRPr="00BC3048">
        <w:rPr>
          <w:rFonts w:ascii="Times New Roman" w:hAnsi="Times New Roman"/>
          <w:color w:val="000000"/>
          <w:szCs w:val="24"/>
        </w:rPr>
        <w:t>Os</w:t>
      </w:r>
      <w:r w:rsidRPr="00BC3048">
        <w:rPr>
          <w:rFonts w:ascii="Times New Roman" w:hAnsi="Times New Roman"/>
          <w:color w:val="000000"/>
          <w:szCs w:val="24"/>
        </w:rPr>
        <w:t xml:space="preserve"> lances serão de envio automático pelo sistema, respeitado o valor final mínimo, caso estabelecido, e o intervalo de que trata o subitem acima.</w:t>
      </w:r>
    </w:p>
    <w:p w14:paraId="6FA52860" w14:textId="77777777" w:rsidR="0058510D" w:rsidRPr="00BC3048" w:rsidRDefault="0058510D" w:rsidP="00BC3048">
      <w:pPr>
        <w:pStyle w:val="NormalWeb"/>
        <w:spacing w:before="0" w:after="0"/>
        <w:jc w:val="both"/>
        <w:rPr>
          <w:rFonts w:ascii="Times New Roman" w:hAnsi="Times New Roman"/>
          <w:szCs w:val="24"/>
        </w:rPr>
      </w:pPr>
    </w:p>
    <w:p w14:paraId="2E0AE143" w14:textId="77777777" w:rsidR="00BC3048" w:rsidRDefault="00BC3048" w:rsidP="00BC3048">
      <w:pPr>
        <w:pStyle w:val="NormalWeb"/>
        <w:spacing w:before="0" w:after="0"/>
        <w:jc w:val="both"/>
        <w:rPr>
          <w:rFonts w:ascii="Times New Roman" w:hAnsi="Times New Roman"/>
          <w:color w:val="000000"/>
          <w:szCs w:val="24"/>
        </w:rPr>
      </w:pPr>
      <w:r w:rsidRPr="00260045">
        <w:rPr>
          <w:rFonts w:ascii="Times New Roman" w:hAnsi="Times New Roman"/>
          <w:b/>
          <w:bCs/>
          <w:color w:val="000000"/>
          <w:szCs w:val="24"/>
        </w:rPr>
        <w:lastRenderedPageBreak/>
        <w:t>6.11</w:t>
      </w:r>
      <w:r w:rsidR="007C37FB" w:rsidRPr="00260045">
        <w:rPr>
          <w:rFonts w:ascii="Times New Roman" w:hAnsi="Times New Roman"/>
          <w:b/>
          <w:bCs/>
          <w:color w:val="000000"/>
          <w:szCs w:val="24"/>
        </w:rPr>
        <w:t xml:space="preserve"> -</w:t>
      </w:r>
      <w:r w:rsidRPr="00BC3048">
        <w:rPr>
          <w:rFonts w:ascii="Times New Roman" w:hAnsi="Times New Roman"/>
          <w:color w:val="000000"/>
          <w:szCs w:val="24"/>
        </w:rPr>
        <w:t xml:space="preserve"> O valor final mínimo ou o percentual de desconto final máximo parametrizado no sistema poderá ser alterado pelo fornecedor durante a fase de disputa, sendo vedado:</w:t>
      </w:r>
    </w:p>
    <w:p w14:paraId="7270A0E0" w14:textId="77777777" w:rsidR="0058510D" w:rsidRPr="00BC3048" w:rsidRDefault="0058510D" w:rsidP="00BC3048">
      <w:pPr>
        <w:pStyle w:val="NormalWeb"/>
        <w:spacing w:before="0" w:after="0"/>
        <w:jc w:val="both"/>
        <w:rPr>
          <w:rFonts w:ascii="Times New Roman" w:hAnsi="Times New Roman"/>
          <w:szCs w:val="24"/>
        </w:rPr>
      </w:pPr>
    </w:p>
    <w:p w14:paraId="65D8B3E6" w14:textId="77777777" w:rsidR="00BC3048" w:rsidRDefault="00BC3048" w:rsidP="00BC3048">
      <w:pPr>
        <w:pStyle w:val="NormalWeb"/>
        <w:spacing w:before="0" w:after="0"/>
        <w:jc w:val="both"/>
        <w:rPr>
          <w:rFonts w:ascii="Times New Roman" w:hAnsi="Times New Roman"/>
          <w:color w:val="000000"/>
          <w:szCs w:val="24"/>
        </w:rPr>
      </w:pPr>
      <w:r w:rsidRPr="00260045">
        <w:rPr>
          <w:rFonts w:ascii="Times New Roman" w:hAnsi="Times New Roman"/>
          <w:b/>
          <w:bCs/>
          <w:color w:val="000000"/>
          <w:szCs w:val="24"/>
        </w:rPr>
        <w:t>6.11.1</w:t>
      </w:r>
      <w:r w:rsidR="007C37FB" w:rsidRPr="00260045">
        <w:rPr>
          <w:rFonts w:ascii="Times New Roman" w:hAnsi="Times New Roman"/>
          <w:b/>
          <w:bCs/>
          <w:color w:val="000000"/>
          <w:szCs w:val="24"/>
        </w:rPr>
        <w:t xml:space="preserve"> -</w:t>
      </w:r>
      <w:r w:rsidRPr="00BC3048">
        <w:rPr>
          <w:rFonts w:ascii="Times New Roman" w:hAnsi="Times New Roman"/>
          <w:color w:val="000000"/>
          <w:szCs w:val="24"/>
        </w:rPr>
        <w:t xml:space="preserve"> </w:t>
      </w:r>
      <w:r w:rsidR="00260045" w:rsidRPr="00BC3048">
        <w:rPr>
          <w:rFonts w:ascii="Times New Roman" w:hAnsi="Times New Roman"/>
          <w:color w:val="000000"/>
          <w:szCs w:val="24"/>
        </w:rPr>
        <w:t>Valor</w:t>
      </w:r>
      <w:r w:rsidRPr="00BC3048">
        <w:rPr>
          <w:rFonts w:ascii="Times New Roman" w:hAnsi="Times New Roman"/>
          <w:color w:val="000000"/>
          <w:szCs w:val="24"/>
        </w:rPr>
        <w:t xml:space="preserve"> superior a lance já registrado pelo fornecedor no sistema, quando adotado o critério de julgamento por menor preço; e</w:t>
      </w:r>
    </w:p>
    <w:p w14:paraId="457A6894" w14:textId="77777777" w:rsidR="0058510D" w:rsidRPr="00BC3048" w:rsidRDefault="0058510D" w:rsidP="00BC3048">
      <w:pPr>
        <w:pStyle w:val="NormalWeb"/>
        <w:spacing w:before="0" w:after="0"/>
        <w:jc w:val="both"/>
        <w:rPr>
          <w:rFonts w:ascii="Times New Roman" w:hAnsi="Times New Roman"/>
          <w:szCs w:val="24"/>
        </w:rPr>
      </w:pPr>
    </w:p>
    <w:p w14:paraId="040AD06F" w14:textId="77777777" w:rsidR="00BC3048" w:rsidRDefault="00BC3048" w:rsidP="00BC3048">
      <w:pPr>
        <w:pStyle w:val="NormalWeb"/>
        <w:spacing w:before="0" w:after="0"/>
        <w:jc w:val="both"/>
        <w:rPr>
          <w:rFonts w:ascii="Times New Roman" w:hAnsi="Times New Roman"/>
          <w:color w:val="000000"/>
          <w:szCs w:val="24"/>
        </w:rPr>
      </w:pPr>
      <w:r w:rsidRPr="00260045">
        <w:rPr>
          <w:rFonts w:ascii="Times New Roman" w:hAnsi="Times New Roman"/>
          <w:b/>
          <w:bCs/>
          <w:color w:val="000000"/>
          <w:szCs w:val="24"/>
        </w:rPr>
        <w:t>6.11.2</w:t>
      </w:r>
      <w:r w:rsidR="007C37FB" w:rsidRPr="00260045">
        <w:rPr>
          <w:rFonts w:ascii="Times New Roman" w:hAnsi="Times New Roman"/>
          <w:b/>
          <w:bCs/>
          <w:color w:val="000000"/>
          <w:szCs w:val="24"/>
        </w:rPr>
        <w:t xml:space="preserve"> -</w:t>
      </w:r>
      <w:r w:rsidRPr="00BC3048">
        <w:rPr>
          <w:rFonts w:ascii="Times New Roman" w:hAnsi="Times New Roman"/>
          <w:color w:val="000000"/>
          <w:szCs w:val="24"/>
        </w:rPr>
        <w:t xml:space="preserve"> </w:t>
      </w:r>
      <w:r w:rsidR="00260045" w:rsidRPr="00BC3048">
        <w:rPr>
          <w:rFonts w:ascii="Times New Roman" w:hAnsi="Times New Roman"/>
          <w:color w:val="000000"/>
          <w:szCs w:val="24"/>
        </w:rPr>
        <w:t>Percentual</w:t>
      </w:r>
      <w:r w:rsidRPr="00BC3048">
        <w:rPr>
          <w:rFonts w:ascii="Times New Roman" w:hAnsi="Times New Roman"/>
          <w:color w:val="000000"/>
          <w:szCs w:val="24"/>
        </w:rPr>
        <w:t xml:space="preserve"> de desconto inferior a lance já registrado pelo fornecedor no sistema, quando adotado o critério de julgamento por maior desconto.</w:t>
      </w:r>
    </w:p>
    <w:p w14:paraId="2DEADD8F" w14:textId="77777777" w:rsidR="0058510D" w:rsidRPr="00BC3048" w:rsidRDefault="0058510D" w:rsidP="00BC3048">
      <w:pPr>
        <w:pStyle w:val="NormalWeb"/>
        <w:spacing w:before="0" w:after="0"/>
        <w:jc w:val="both"/>
        <w:rPr>
          <w:rFonts w:ascii="Times New Roman" w:hAnsi="Times New Roman"/>
          <w:szCs w:val="24"/>
        </w:rPr>
      </w:pPr>
    </w:p>
    <w:p w14:paraId="2642895F" w14:textId="0A50F935" w:rsidR="00BC3048" w:rsidRDefault="00BC3048" w:rsidP="00BC3048">
      <w:pPr>
        <w:pStyle w:val="NormalWeb"/>
        <w:spacing w:before="0" w:after="0"/>
        <w:jc w:val="both"/>
        <w:rPr>
          <w:rFonts w:ascii="Times New Roman" w:hAnsi="Times New Roman"/>
          <w:color w:val="000000"/>
          <w:szCs w:val="24"/>
        </w:rPr>
      </w:pPr>
      <w:r w:rsidRPr="00260045">
        <w:rPr>
          <w:rFonts w:ascii="Times New Roman" w:hAnsi="Times New Roman"/>
          <w:b/>
          <w:bCs/>
          <w:color w:val="000000"/>
          <w:szCs w:val="24"/>
        </w:rPr>
        <w:t>6.12</w:t>
      </w:r>
      <w:r w:rsidR="007C37FB" w:rsidRPr="00260045">
        <w:rPr>
          <w:rFonts w:ascii="Times New Roman" w:hAnsi="Times New Roman"/>
          <w:b/>
          <w:bCs/>
          <w:color w:val="000000"/>
          <w:szCs w:val="24"/>
        </w:rPr>
        <w:t xml:space="preserve"> -</w:t>
      </w:r>
      <w:r w:rsidRPr="00BC3048">
        <w:rPr>
          <w:rFonts w:ascii="Times New Roman" w:hAnsi="Times New Roman"/>
          <w:color w:val="000000"/>
          <w:szCs w:val="24"/>
        </w:rPr>
        <w:t xml:space="preserve"> O valor final mínimo ou o percentual de desconto final máximo parametrizado na forma do item 6.11 possuirá caráter sigiloso para os demais fornecedores e para o órgão ou entidade promotora da licitação, podendo ser disponibilizado estrita e permanentemente aos órgãos de controle externo e interno.</w:t>
      </w:r>
    </w:p>
    <w:p w14:paraId="619CD3DB" w14:textId="77777777" w:rsidR="0058510D" w:rsidRPr="00BC3048" w:rsidRDefault="0058510D" w:rsidP="00BC3048">
      <w:pPr>
        <w:pStyle w:val="NormalWeb"/>
        <w:spacing w:before="0" w:after="0"/>
        <w:jc w:val="both"/>
        <w:rPr>
          <w:rFonts w:ascii="Times New Roman" w:hAnsi="Times New Roman"/>
          <w:szCs w:val="24"/>
        </w:rPr>
      </w:pPr>
    </w:p>
    <w:p w14:paraId="58786A4C" w14:textId="77777777" w:rsidR="00BC3048" w:rsidRDefault="00BC3048" w:rsidP="00BC3048">
      <w:pPr>
        <w:pStyle w:val="NormalWeb"/>
        <w:spacing w:before="0" w:after="0"/>
        <w:jc w:val="both"/>
        <w:rPr>
          <w:rFonts w:ascii="Times New Roman" w:hAnsi="Times New Roman"/>
          <w:color w:val="000000"/>
          <w:szCs w:val="24"/>
        </w:rPr>
      </w:pPr>
      <w:r w:rsidRPr="00260045">
        <w:rPr>
          <w:rFonts w:ascii="Times New Roman" w:hAnsi="Times New Roman"/>
          <w:b/>
          <w:bCs/>
          <w:color w:val="000000"/>
          <w:szCs w:val="24"/>
        </w:rPr>
        <w:t>6.13</w:t>
      </w:r>
      <w:r w:rsidR="007C37FB" w:rsidRPr="00260045">
        <w:rPr>
          <w:rFonts w:ascii="Times New Roman" w:hAnsi="Times New Roman"/>
          <w:b/>
          <w:bCs/>
          <w:color w:val="000000"/>
          <w:szCs w:val="24"/>
        </w:rPr>
        <w:t xml:space="preserve"> -</w:t>
      </w:r>
      <w:r w:rsidRPr="00BC3048">
        <w:rPr>
          <w:rFonts w:ascii="Times New Roman" w:hAnsi="Times New Roman"/>
          <w:color w:val="000000"/>
          <w:szCs w:val="24"/>
        </w:rPr>
        <w:t xml:space="preserve"> 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1E92DB79" w14:textId="77777777" w:rsidR="0058510D" w:rsidRPr="00BC3048" w:rsidRDefault="0058510D" w:rsidP="00BC3048">
      <w:pPr>
        <w:pStyle w:val="NormalWeb"/>
        <w:spacing w:before="0" w:after="0"/>
        <w:jc w:val="both"/>
        <w:rPr>
          <w:rFonts w:ascii="Times New Roman" w:hAnsi="Times New Roman"/>
          <w:szCs w:val="24"/>
        </w:rPr>
      </w:pPr>
    </w:p>
    <w:p w14:paraId="02FA8016" w14:textId="77777777" w:rsidR="00BC3048" w:rsidRPr="00BC3048" w:rsidRDefault="00BC3048" w:rsidP="00BC3048">
      <w:pPr>
        <w:pStyle w:val="NormalWeb"/>
        <w:spacing w:before="0" w:after="0"/>
        <w:jc w:val="both"/>
        <w:rPr>
          <w:rFonts w:ascii="Times New Roman" w:hAnsi="Times New Roman"/>
          <w:szCs w:val="24"/>
        </w:rPr>
      </w:pPr>
      <w:r w:rsidRPr="00260045">
        <w:rPr>
          <w:rFonts w:ascii="Times New Roman" w:hAnsi="Times New Roman"/>
          <w:b/>
          <w:bCs/>
          <w:color w:val="000000"/>
          <w:szCs w:val="24"/>
        </w:rPr>
        <w:t>6.14</w:t>
      </w:r>
      <w:r w:rsidR="007C37FB" w:rsidRPr="00260045">
        <w:rPr>
          <w:rFonts w:ascii="Times New Roman" w:hAnsi="Times New Roman"/>
          <w:b/>
          <w:bCs/>
          <w:color w:val="000000"/>
          <w:szCs w:val="24"/>
        </w:rPr>
        <w:t xml:space="preserve"> -</w:t>
      </w:r>
      <w:r w:rsidRPr="00BC3048">
        <w:rPr>
          <w:rFonts w:ascii="Times New Roman" w:hAnsi="Times New Roman"/>
          <w:color w:val="000000"/>
          <w:szCs w:val="24"/>
        </w:rPr>
        <w:t xml:space="preserve"> O licitante deverá comunicar imediatamente ao provedor do sistema qualquer acontecimento que possa comprometer o sigilo ou a segurança, para imediato bloqueio de acesso.</w:t>
      </w:r>
    </w:p>
    <w:p w14:paraId="5F107846" w14:textId="77777777" w:rsidR="00BC3048" w:rsidRPr="00BC3048" w:rsidRDefault="00BC3048" w:rsidP="00BC3048">
      <w:pPr>
        <w:jc w:val="both"/>
        <w:rPr>
          <w:sz w:val="24"/>
          <w:szCs w:val="24"/>
        </w:rPr>
      </w:pPr>
    </w:p>
    <w:p w14:paraId="15E2FCB0" w14:textId="77777777" w:rsidR="00BC3048" w:rsidRDefault="00BC3048" w:rsidP="00BC3048">
      <w:pPr>
        <w:pStyle w:val="NormalWeb"/>
        <w:spacing w:before="0" w:after="0"/>
        <w:jc w:val="both"/>
        <w:rPr>
          <w:rFonts w:ascii="Times New Roman" w:hAnsi="Times New Roman"/>
          <w:b/>
          <w:bCs/>
          <w:color w:val="000000"/>
          <w:szCs w:val="24"/>
        </w:rPr>
      </w:pPr>
      <w:r w:rsidRPr="00BC3048">
        <w:rPr>
          <w:rFonts w:ascii="Times New Roman" w:hAnsi="Times New Roman"/>
          <w:b/>
          <w:bCs/>
          <w:color w:val="000000"/>
          <w:szCs w:val="24"/>
        </w:rPr>
        <w:t>7</w:t>
      </w:r>
      <w:r w:rsidR="00463614">
        <w:rPr>
          <w:rFonts w:ascii="Times New Roman" w:hAnsi="Times New Roman"/>
          <w:b/>
          <w:bCs/>
          <w:color w:val="000000"/>
          <w:szCs w:val="24"/>
        </w:rPr>
        <w:t xml:space="preserve"> -</w:t>
      </w:r>
      <w:r w:rsidRPr="00BC3048">
        <w:rPr>
          <w:rFonts w:ascii="Times New Roman" w:hAnsi="Times New Roman"/>
          <w:b/>
          <w:bCs/>
          <w:color w:val="000000"/>
          <w:szCs w:val="24"/>
        </w:rPr>
        <w:t xml:space="preserve"> DO PREENCHIMENTO DA PROPOSTA</w:t>
      </w:r>
    </w:p>
    <w:p w14:paraId="40049B98" w14:textId="77777777" w:rsidR="00260045" w:rsidRPr="00BC3048" w:rsidRDefault="00260045" w:rsidP="00BC3048">
      <w:pPr>
        <w:pStyle w:val="NormalWeb"/>
        <w:spacing w:before="0" w:after="0"/>
        <w:jc w:val="both"/>
        <w:rPr>
          <w:rFonts w:ascii="Times New Roman" w:hAnsi="Times New Roman"/>
          <w:szCs w:val="24"/>
        </w:rPr>
      </w:pPr>
    </w:p>
    <w:p w14:paraId="0BD1DDC7" w14:textId="77777777" w:rsidR="00BC3048" w:rsidRDefault="00BC3048" w:rsidP="00BC3048">
      <w:pPr>
        <w:pStyle w:val="NormalWeb"/>
        <w:spacing w:before="0" w:after="0"/>
        <w:jc w:val="both"/>
        <w:rPr>
          <w:rFonts w:ascii="Times New Roman" w:hAnsi="Times New Roman"/>
          <w:color w:val="000000"/>
          <w:szCs w:val="24"/>
        </w:rPr>
      </w:pPr>
      <w:r w:rsidRPr="00CB6BD4">
        <w:rPr>
          <w:rFonts w:ascii="Times New Roman" w:hAnsi="Times New Roman"/>
          <w:b/>
          <w:bCs/>
          <w:color w:val="000000"/>
          <w:szCs w:val="24"/>
        </w:rPr>
        <w:t>7.1</w:t>
      </w:r>
      <w:r w:rsidR="00463614" w:rsidRPr="00CB6BD4">
        <w:rPr>
          <w:rFonts w:ascii="Times New Roman" w:hAnsi="Times New Roman"/>
          <w:b/>
          <w:bCs/>
          <w:color w:val="000000"/>
          <w:szCs w:val="24"/>
        </w:rPr>
        <w:t xml:space="preserve"> -</w:t>
      </w:r>
      <w:r w:rsidRPr="00BC3048">
        <w:rPr>
          <w:rFonts w:ascii="Times New Roman" w:hAnsi="Times New Roman"/>
          <w:color w:val="000000"/>
          <w:szCs w:val="24"/>
        </w:rPr>
        <w:t xml:space="preserve"> O licitante deverá enviar sua proposta mediante o preenchimento, no sistema eletrônico, dos seguintes campos:</w:t>
      </w:r>
    </w:p>
    <w:p w14:paraId="0D35E0AE" w14:textId="77777777" w:rsidR="00CB6BD4" w:rsidRPr="00BC3048" w:rsidRDefault="00CB6BD4" w:rsidP="00BC3048">
      <w:pPr>
        <w:pStyle w:val="NormalWeb"/>
        <w:spacing w:before="0" w:after="0"/>
        <w:jc w:val="both"/>
        <w:rPr>
          <w:rFonts w:ascii="Times New Roman" w:hAnsi="Times New Roman"/>
          <w:szCs w:val="24"/>
        </w:rPr>
      </w:pPr>
    </w:p>
    <w:p w14:paraId="66F92E54" w14:textId="0BF581B5" w:rsidR="00BC3048" w:rsidRDefault="00BC3048" w:rsidP="00BC3048">
      <w:pPr>
        <w:pStyle w:val="NormalWeb"/>
        <w:spacing w:before="0" w:after="0"/>
        <w:jc w:val="both"/>
        <w:rPr>
          <w:rFonts w:ascii="Times New Roman" w:hAnsi="Times New Roman"/>
          <w:color w:val="000000"/>
          <w:szCs w:val="24"/>
        </w:rPr>
      </w:pPr>
      <w:r w:rsidRPr="00B22CA0">
        <w:rPr>
          <w:rFonts w:ascii="Times New Roman" w:hAnsi="Times New Roman"/>
          <w:b/>
          <w:bCs/>
          <w:color w:val="000000"/>
          <w:szCs w:val="24"/>
        </w:rPr>
        <w:t>7.1.1</w:t>
      </w:r>
      <w:r w:rsidR="008F62D2" w:rsidRPr="00B22CA0">
        <w:rPr>
          <w:rFonts w:ascii="Times New Roman" w:hAnsi="Times New Roman"/>
          <w:b/>
          <w:bCs/>
          <w:color w:val="000000"/>
          <w:szCs w:val="24"/>
        </w:rPr>
        <w:t xml:space="preserve"> -</w:t>
      </w:r>
      <w:r w:rsidRPr="00B22CA0">
        <w:rPr>
          <w:rFonts w:ascii="Times New Roman" w:hAnsi="Times New Roman"/>
          <w:color w:val="000000"/>
          <w:szCs w:val="24"/>
        </w:rPr>
        <w:t xml:space="preserve"> </w:t>
      </w:r>
      <w:r w:rsidR="008F62D2" w:rsidRPr="00B22CA0">
        <w:rPr>
          <w:rFonts w:ascii="Times New Roman" w:hAnsi="Times New Roman"/>
          <w:color w:val="000000"/>
          <w:szCs w:val="24"/>
        </w:rPr>
        <w:t>Valor</w:t>
      </w:r>
      <w:r w:rsidRPr="00B22CA0">
        <w:rPr>
          <w:rFonts w:ascii="Times New Roman" w:hAnsi="Times New Roman"/>
          <w:color w:val="000000"/>
          <w:szCs w:val="24"/>
        </w:rPr>
        <w:t xml:space="preserve"> unitário e </w:t>
      </w:r>
      <w:r w:rsidR="00B22CA0" w:rsidRPr="00B22CA0">
        <w:rPr>
          <w:rFonts w:ascii="Times New Roman" w:hAnsi="Times New Roman"/>
          <w:color w:val="000000"/>
          <w:szCs w:val="24"/>
        </w:rPr>
        <w:t xml:space="preserve">valor </w:t>
      </w:r>
      <w:r w:rsidRPr="00B22CA0">
        <w:rPr>
          <w:rFonts w:ascii="Times New Roman" w:hAnsi="Times New Roman"/>
          <w:color w:val="000000"/>
          <w:szCs w:val="24"/>
        </w:rPr>
        <w:t>total do item;</w:t>
      </w:r>
    </w:p>
    <w:p w14:paraId="0073326C" w14:textId="77777777" w:rsidR="008F62D2" w:rsidRPr="00BC3048" w:rsidRDefault="008F62D2" w:rsidP="00BC3048">
      <w:pPr>
        <w:pStyle w:val="NormalWeb"/>
        <w:spacing w:before="0" w:after="0"/>
        <w:jc w:val="both"/>
        <w:rPr>
          <w:rFonts w:ascii="Times New Roman" w:hAnsi="Times New Roman"/>
          <w:szCs w:val="24"/>
        </w:rPr>
      </w:pPr>
    </w:p>
    <w:p w14:paraId="5E620DE8" w14:textId="0DB299BE" w:rsidR="00BC3048" w:rsidRPr="003C0A3C" w:rsidRDefault="00BC3048" w:rsidP="00BC3048">
      <w:pPr>
        <w:pStyle w:val="NormalWeb"/>
        <w:spacing w:before="0" w:after="0"/>
        <w:jc w:val="both"/>
        <w:rPr>
          <w:rFonts w:ascii="Times New Roman" w:hAnsi="Times New Roman"/>
          <w:szCs w:val="24"/>
        </w:rPr>
      </w:pPr>
      <w:r w:rsidRPr="00D85DB0">
        <w:rPr>
          <w:rFonts w:ascii="Times New Roman" w:hAnsi="Times New Roman"/>
          <w:b/>
          <w:bCs/>
          <w:szCs w:val="24"/>
        </w:rPr>
        <w:t>7.1.1.1</w:t>
      </w:r>
      <w:r w:rsidR="00554777">
        <w:rPr>
          <w:rFonts w:ascii="Times New Roman" w:hAnsi="Times New Roman"/>
          <w:b/>
          <w:bCs/>
          <w:szCs w:val="24"/>
        </w:rPr>
        <w:t xml:space="preserve"> -</w:t>
      </w:r>
      <w:r w:rsidRPr="003C0A3C">
        <w:rPr>
          <w:rFonts w:ascii="Times New Roman" w:hAnsi="Times New Roman"/>
          <w:szCs w:val="24"/>
        </w:rPr>
        <w:t xml:space="preserve"> A proposta inicial, bem como os lances subsequentes, quando for caso, deverão ser registrados, em moeda corrente nacional (R$) e limitado a 02 (duas) casas decimais (R$</w:t>
      </w:r>
      <w:r w:rsidR="00F92548" w:rsidRPr="003C0A3C">
        <w:rPr>
          <w:rFonts w:ascii="Times New Roman" w:hAnsi="Times New Roman"/>
          <w:szCs w:val="24"/>
        </w:rPr>
        <w:t xml:space="preserve"> </w:t>
      </w:r>
      <w:r w:rsidR="003C0A3C" w:rsidRPr="003C0A3C">
        <w:rPr>
          <w:rFonts w:ascii="Times New Roman" w:hAnsi="Times New Roman"/>
          <w:szCs w:val="24"/>
        </w:rPr>
        <w:t>XX, XX</w:t>
      </w:r>
      <w:r w:rsidRPr="003C0A3C">
        <w:rPr>
          <w:rFonts w:ascii="Times New Roman" w:hAnsi="Times New Roman"/>
          <w:szCs w:val="24"/>
        </w:rPr>
        <w:t>). </w:t>
      </w:r>
    </w:p>
    <w:p w14:paraId="00847AC4" w14:textId="77777777" w:rsidR="007241B6" w:rsidRPr="00BC3048" w:rsidRDefault="007241B6" w:rsidP="00BC3048">
      <w:pPr>
        <w:pStyle w:val="NormalWeb"/>
        <w:spacing w:before="0" w:after="0"/>
        <w:jc w:val="both"/>
        <w:rPr>
          <w:rFonts w:ascii="Times New Roman" w:hAnsi="Times New Roman"/>
          <w:szCs w:val="24"/>
        </w:rPr>
      </w:pPr>
    </w:p>
    <w:p w14:paraId="75666833" w14:textId="77777777" w:rsidR="00BC3048" w:rsidRDefault="00BC3048" w:rsidP="00BC3048">
      <w:pPr>
        <w:pStyle w:val="NormalWeb"/>
        <w:spacing w:before="0" w:after="0"/>
        <w:jc w:val="both"/>
        <w:rPr>
          <w:rFonts w:ascii="Times New Roman" w:hAnsi="Times New Roman"/>
          <w:color w:val="000000"/>
          <w:szCs w:val="24"/>
        </w:rPr>
      </w:pPr>
      <w:r w:rsidRPr="007241B6">
        <w:rPr>
          <w:rFonts w:ascii="Times New Roman" w:hAnsi="Times New Roman"/>
          <w:b/>
          <w:bCs/>
          <w:color w:val="000000"/>
          <w:szCs w:val="24"/>
        </w:rPr>
        <w:t>7.1.2</w:t>
      </w:r>
      <w:r w:rsidR="007241B6" w:rsidRPr="007241B6">
        <w:rPr>
          <w:rFonts w:ascii="Times New Roman" w:hAnsi="Times New Roman"/>
          <w:b/>
          <w:bCs/>
          <w:color w:val="000000"/>
          <w:szCs w:val="24"/>
        </w:rPr>
        <w:t xml:space="preserve"> -</w:t>
      </w:r>
      <w:r w:rsidRPr="00BC3048">
        <w:rPr>
          <w:rFonts w:ascii="Times New Roman" w:hAnsi="Times New Roman"/>
          <w:color w:val="000000"/>
          <w:szCs w:val="24"/>
        </w:rPr>
        <w:t xml:space="preserve"> Marca/fabricante (quando for o caso, não sendo admitida a indicação de mais de uma marca para um mesmo item);</w:t>
      </w:r>
    </w:p>
    <w:p w14:paraId="74B852CE" w14:textId="77777777" w:rsidR="007241B6" w:rsidRPr="00BC3048" w:rsidRDefault="007241B6" w:rsidP="00BC3048">
      <w:pPr>
        <w:pStyle w:val="NormalWeb"/>
        <w:spacing w:before="0" w:after="0"/>
        <w:jc w:val="both"/>
        <w:rPr>
          <w:rFonts w:ascii="Times New Roman" w:hAnsi="Times New Roman"/>
          <w:szCs w:val="24"/>
        </w:rPr>
      </w:pPr>
    </w:p>
    <w:p w14:paraId="5E4D8BF7" w14:textId="77777777" w:rsidR="00BC3048" w:rsidRDefault="00BC3048" w:rsidP="00BC3048">
      <w:pPr>
        <w:pStyle w:val="NormalWeb"/>
        <w:spacing w:before="0" w:after="0"/>
        <w:jc w:val="both"/>
        <w:rPr>
          <w:rFonts w:ascii="Times New Roman" w:hAnsi="Times New Roman"/>
          <w:color w:val="000000"/>
          <w:szCs w:val="24"/>
        </w:rPr>
      </w:pPr>
      <w:r w:rsidRPr="007241B6">
        <w:rPr>
          <w:rFonts w:ascii="Times New Roman" w:hAnsi="Times New Roman"/>
          <w:b/>
          <w:bCs/>
          <w:color w:val="000000"/>
          <w:szCs w:val="24"/>
        </w:rPr>
        <w:t>7.1.3</w:t>
      </w:r>
      <w:r w:rsidR="007241B6" w:rsidRPr="007241B6">
        <w:rPr>
          <w:rFonts w:ascii="Times New Roman" w:hAnsi="Times New Roman"/>
          <w:b/>
          <w:bCs/>
          <w:color w:val="000000"/>
          <w:szCs w:val="24"/>
        </w:rPr>
        <w:t xml:space="preserve"> -</w:t>
      </w:r>
      <w:r w:rsidRPr="00BC3048">
        <w:rPr>
          <w:rFonts w:ascii="Times New Roman" w:hAnsi="Times New Roman"/>
          <w:color w:val="000000"/>
          <w:szCs w:val="24"/>
        </w:rPr>
        <w:t xml:space="preserve"> Modelo/versão (se aplicável); </w:t>
      </w:r>
    </w:p>
    <w:p w14:paraId="5FFF688E" w14:textId="77777777" w:rsidR="007241B6" w:rsidRPr="00BC3048" w:rsidRDefault="007241B6" w:rsidP="00BC3048">
      <w:pPr>
        <w:pStyle w:val="NormalWeb"/>
        <w:spacing w:before="0" w:after="0"/>
        <w:jc w:val="both"/>
        <w:rPr>
          <w:rFonts w:ascii="Times New Roman" w:hAnsi="Times New Roman"/>
          <w:szCs w:val="24"/>
        </w:rPr>
      </w:pPr>
    </w:p>
    <w:p w14:paraId="645B0A04" w14:textId="77777777" w:rsidR="00BC3048" w:rsidRDefault="00BC3048" w:rsidP="00BC3048">
      <w:pPr>
        <w:pStyle w:val="NormalWeb"/>
        <w:spacing w:before="0" w:after="0"/>
        <w:jc w:val="both"/>
        <w:rPr>
          <w:rFonts w:ascii="Times New Roman" w:hAnsi="Times New Roman"/>
          <w:color w:val="000000"/>
          <w:szCs w:val="24"/>
        </w:rPr>
      </w:pPr>
      <w:r w:rsidRPr="007241B6">
        <w:rPr>
          <w:rFonts w:ascii="Times New Roman" w:hAnsi="Times New Roman"/>
          <w:b/>
          <w:bCs/>
          <w:color w:val="000000"/>
          <w:szCs w:val="24"/>
        </w:rPr>
        <w:t>7.2</w:t>
      </w:r>
      <w:r w:rsidR="007241B6" w:rsidRPr="007241B6">
        <w:rPr>
          <w:rFonts w:ascii="Times New Roman" w:hAnsi="Times New Roman"/>
          <w:b/>
          <w:bCs/>
          <w:color w:val="000000"/>
          <w:szCs w:val="24"/>
        </w:rPr>
        <w:t xml:space="preserve"> -</w:t>
      </w:r>
      <w:r w:rsidRPr="00BC3048">
        <w:rPr>
          <w:rFonts w:ascii="Times New Roman" w:hAnsi="Times New Roman"/>
          <w:color w:val="000000"/>
          <w:szCs w:val="24"/>
        </w:rPr>
        <w:t xml:space="preserve"> Todas as especificações do objeto contidas na proposta vinculam o licitante.</w:t>
      </w:r>
    </w:p>
    <w:p w14:paraId="139C3404" w14:textId="77777777" w:rsidR="007241B6" w:rsidRPr="00BC3048" w:rsidRDefault="007241B6" w:rsidP="00BC3048">
      <w:pPr>
        <w:pStyle w:val="NormalWeb"/>
        <w:spacing w:before="0" w:after="0"/>
        <w:jc w:val="both"/>
        <w:rPr>
          <w:rFonts w:ascii="Times New Roman" w:hAnsi="Times New Roman"/>
          <w:szCs w:val="24"/>
        </w:rPr>
      </w:pPr>
    </w:p>
    <w:p w14:paraId="6A843AE4" w14:textId="77777777" w:rsidR="00BC3048" w:rsidRDefault="00BC3048" w:rsidP="00BC3048">
      <w:pPr>
        <w:pStyle w:val="NormalWeb"/>
        <w:spacing w:before="0" w:after="0"/>
        <w:jc w:val="both"/>
        <w:rPr>
          <w:rFonts w:ascii="Times New Roman" w:hAnsi="Times New Roman"/>
          <w:color w:val="000000"/>
          <w:szCs w:val="24"/>
        </w:rPr>
      </w:pPr>
      <w:r w:rsidRPr="00A8247D">
        <w:rPr>
          <w:rFonts w:ascii="Times New Roman" w:hAnsi="Times New Roman"/>
          <w:b/>
          <w:bCs/>
          <w:color w:val="000000"/>
          <w:szCs w:val="24"/>
        </w:rPr>
        <w:t>7.2.1</w:t>
      </w:r>
      <w:r w:rsidR="007241B6" w:rsidRPr="00A8247D">
        <w:rPr>
          <w:rFonts w:ascii="Times New Roman" w:hAnsi="Times New Roman"/>
          <w:b/>
          <w:bCs/>
          <w:color w:val="000000"/>
          <w:szCs w:val="24"/>
        </w:rPr>
        <w:t xml:space="preserve"> -</w:t>
      </w:r>
      <w:r w:rsidRPr="00BC3048">
        <w:rPr>
          <w:rFonts w:ascii="Times New Roman" w:hAnsi="Times New Roman"/>
          <w:color w:val="000000"/>
          <w:szCs w:val="24"/>
        </w:rPr>
        <w:t xml:space="preserve"> O licitante NÃO poderá oferecer proposta em quantitativo inferior ao máximo previsto para contratação.</w:t>
      </w:r>
    </w:p>
    <w:p w14:paraId="6DD43AEE" w14:textId="77777777" w:rsidR="007241B6" w:rsidRPr="00BC3048" w:rsidRDefault="007241B6" w:rsidP="00BC3048">
      <w:pPr>
        <w:pStyle w:val="NormalWeb"/>
        <w:spacing w:before="0" w:after="0"/>
        <w:jc w:val="both"/>
        <w:rPr>
          <w:rFonts w:ascii="Times New Roman" w:hAnsi="Times New Roman"/>
          <w:szCs w:val="24"/>
        </w:rPr>
      </w:pPr>
    </w:p>
    <w:p w14:paraId="01E5B134" w14:textId="77777777" w:rsidR="00BC3048" w:rsidRDefault="00BC3048" w:rsidP="00BC3048">
      <w:pPr>
        <w:pStyle w:val="NormalWeb"/>
        <w:spacing w:before="0" w:after="0"/>
        <w:jc w:val="both"/>
        <w:rPr>
          <w:rFonts w:ascii="Times New Roman" w:hAnsi="Times New Roman"/>
          <w:color w:val="000000"/>
          <w:szCs w:val="24"/>
        </w:rPr>
      </w:pPr>
      <w:r w:rsidRPr="00A8247D">
        <w:rPr>
          <w:rFonts w:ascii="Times New Roman" w:hAnsi="Times New Roman"/>
          <w:b/>
          <w:bCs/>
          <w:color w:val="000000"/>
          <w:szCs w:val="24"/>
        </w:rPr>
        <w:t>7.3</w:t>
      </w:r>
      <w:r w:rsidR="007241B6" w:rsidRPr="00A8247D">
        <w:rPr>
          <w:rFonts w:ascii="Times New Roman" w:hAnsi="Times New Roman"/>
          <w:b/>
          <w:bCs/>
          <w:color w:val="000000"/>
          <w:szCs w:val="24"/>
        </w:rPr>
        <w:t xml:space="preserve"> -</w:t>
      </w:r>
      <w:r w:rsidRPr="00BC3048">
        <w:rPr>
          <w:rFonts w:ascii="Times New Roman" w:hAnsi="Times New Roman"/>
          <w:color w:val="000000"/>
          <w:szCs w:val="24"/>
        </w:rPr>
        <w:t xml:space="preserve"> Nos valores propostos estarão inclusos todos os custos operacionais, encargos previdenciários, trabalhistas, tributários, comerciais e quaisquer outros que incidam direta ou indiretamente na execução do objeto.</w:t>
      </w:r>
    </w:p>
    <w:p w14:paraId="63CBCB5D" w14:textId="77777777" w:rsidR="00A8247D" w:rsidRPr="00BC3048" w:rsidRDefault="00A8247D" w:rsidP="00BC3048">
      <w:pPr>
        <w:pStyle w:val="NormalWeb"/>
        <w:spacing w:before="0" w:after="0"/>
        <w:jc w:val="both"/>
        <w:rPr>
          <w:rFonts w:ascii="Times New Roman" w:hAnsi="Times New Roman"/>
          <w:szCs w:val="24"/>
        </w:rPr>
      </w:pPr>
    </w:p>
    <w:p w14:paraId="1C45A6D3" w14:textId="77777777" w:rsidR="00BC3048" w:rsidRDefault="00BC3048" w:rsidP="00BC3048">
      <w:pPr>
        <w:pStyle w:val="NormalWeb"/>
        <w:spacing w:before="0" w:after="0"/>
        <w:jc w:val="both"/>
        <w:rPr>
          <w:rFonts w:ascii="Times New Roman" w:hAnsi="Times New Roman"/>
          <w:color w:val="000000"/>
          <w:szCs w:val="24"/>
        </w:rPr>
      </w:pPr>
      <w:r w:rsidRPr="00F713F3">
        <w:rPr>
          <w:rFonts w:ascii="Times New Roman" w:hAnsi="Times New Roman"/>
          <w:b/>
          <w:bCs/>
          <w:color w:val="000000"/>
          <w:szCs w:val="24"/>
        </w:rPr>
        <w:t>7.4</w:t>
      </w:r>
      <w:r w:rsidR="00F713F3" w:rsidRPr="00F713F3">
        <w:rPr>
          <w:rFonts w:ascii="Times New Roman" w:hAnsi="Times New Roman"/>
          <w:b/>
          <w:bCs/>
          <w:color w:val="000000"/>
          <w:szCs w:val="24"/>
        </w:rPr>
        <w:t xml:space="preserve"> -</w:t>
      </w:r>
      <w:r w:rsidRPr="00BC3048">
        <w:rPr>
          <w:rFonts w:ascii="Times New Roman" w:hAnsi="Times New Roman"/>
          <w:color w:val="000000"/>
          <w:szCs w:val="24"/>
        </w:rPr>
        <w:t xml:space="preserve"> Os preços ofertados, tanto na proposta inicial, quanto na etapa de lances, serão de exclusiva responsabilidade do licitante, não lhe assistindo o direito de pleitear qualquer alteração, sob alegação de erro, omissão ou qualquer outro pretexto.</w:t>
      </w:r>
    </w:p>
    <w:p w14:paraId="371DB6AF" w14:textId="77777777" w:rsidR="00A8247D" w:rsidRPr="00BC3048" w:rsidRDefault="00A8247D" w:rsidP="00BC3048">
      <w:pPr>
        <w:pStyle w:val="NormalWeb"/>
        <w:spacing w:before="0" w:after="0"/>
        <w:jc w:val="both"/>
        <w:rPr>
          <w:rFonts w:ascii="Times New Roman" w:hAnsi="Times New Roman"/>
          <w:szCs w:val="24"/>
        </w:rPr>
      </w:pPr>
    </w:p>
    <w:p w14:paraId="09F61CBD" w14:textId="77777777" w:rsidR="00BC3048" w:rsidRDefault="00BC3048" w:rsidP="00BC3048">
      <w:pPr>
        <w:pStyle w:val="NormalWeb"/>
        <w:spacing w:before="0" w:after="0"/>
        <w:jc w:val="both"/>
        <w:rPr>
          <w:rFonts w:ascii="Times New Roman" w:hAnsi="Times New Roman"/>
          <w:color w:val="000000"/>
          <w:szCs w:val="24"/>
        </w:rPr>
      </w:pPr>
      <w:r w:rsidRPr="00AA37C6">
        <w:rPr>
          <w:rFonts w:ascii="Times New Roman" w:hAnsi="Times New Roman"/>
          <w:b/>
          <w:bCs/>
          <w:color w:val="000000"/>
          <w:szCs w:val="24"/>
        </w:rPr>
        <w:lastRenderedPageBreak/>
        <w:t>7.5</w:t>
      </w:r>
      <w:r w:rsidR="00AA37C6" w:rsidRPr="00AA37C6">
        <w:rPr>
          <w:rFonts w:ascii="Times New Roman" w:hAnsi="Times New Roman"/>
          <w:b/>
          <w:bCs/>
          <w:color w:val="000000"/>
          <w:szCs w:val="24"/>
        </w:rPr>
        <w:t xml:space="preserve"> -</w:t>
      </w:r>
      <w:r w:rsidRPr="00BC3048">
        <w:rPr>
          <w:rFonts w:ascii="Times New Roman" w:hAnsi="Times New Roman"/>
          <w:color w:val="000000"/>
          <w:szCs w:val="24"/>
        </w:rPr>
        <w:t xml:space="preserve"> Se o regime tributário da empresa implicar o recolhimento de tributos em percentuais variáveis, a cotação adequada será a que corresponde à média dos efetivos recolhimentos da empresa nos últimos doze meses. </w:t>
      </w:r>
    </w:p>
    <w:p w14:paraId="41B924E0" w14:textId="77777777" w:rsidR="00A8247D" w:rsidRPr="00BC3048" w:rsidRDefault="00A8247D" w:rsidP="00BC3048">
      <w:pPr>
        <w:pStyle w:val="NormalWeb"/>
        <w:spacing w:before="0" w:after="0"/>
        <w:jc w:val="both"/>
        <w:rPr>
          <w:rFonts w:ascii="Times New Roman" w:hAnsi="Times New Roman"/>
          <w:szCs w:val="24"/>
        </w:rPr>
      </w:pPr>
    </w:p>
    <w:p w14:paraId="76C87146" w14:textId="77777777" w:rsidR="00BC3048" w:rsidRDefault="00BC3048" w:rsidP="00BC3048">
      <w:pPr>
        <w:pStyle w:val="NormalWeb"/>
        <w:spacing w:before="0" w:after="0"/>
        <w:jc w:val="both"/>
        <w:rPr>
          <w:rFonts w:ascii="Times New Roman" w:hAnsi="Times New Roman"/>
          <w:color w:val="000000"/>
          <w:szCs w:val="24"/>
        </w:rPr>
      </w:pPr>
      <w:r w:rsidRPr="005C3005">
        <w:rPr>
          <w:rFonts w:ascii="Times New Roman" w:hAnsi="Times New Roman"/>
          <w:b/>
          <w:bCs/>
          <w:color w:val="000000"/>
          <w:szCs w:val="24"/>
        </w:rPr>
        <w:t>7.6</w:t>
      </w:r>
      <w:r w:rsidR="00AA37C6" w:rsidRPr="005C3005">
        <w:rPr>
          <w:rFonts w:ascii="Times New Roman" w:hAnsi="Times New Roman"/>
          <w:b/>
          <w:bCs/>
          <w:color w:val="000000"/>
          <w:szCs w:val="24"/>
        </w:rPr>
        <w:t xml:space="preserve"> -</w:t>
      </w:r>
      <w:r w:rsidRPr="00BC3048">
        <w:rPr>
          <w:rFonts w:ascii="Times New Roman" w:hAnsi="Times New Roman"/>
          <w:color w:val="000000"/>
          <w:szCs w:val="24"/>
        </w:rPr>
        <w:t xml:space="preserve"> Independentemente do percentual de tributo inserido na planilha, no pagamento serão retidos na fonte os percentuais estabelecidos na legislação vigente.</w:t>
      </w:r>
    </w:p>
    <w:p w14:paraId="02AE8AB6" w14:textId="77777777" w:rsidR="00AA37C6" w:rsidRPr="00BC3048" w:rsidRDefault="00AA37C6" w:rsidP="00BC3048">
      <w:pPr>
        <w:pStyle w:val="NormalWeb"/>
        <w:spacing w:before="0" w:after="0"/>
        <w:jc w:val="both"/>
        <w:rPr>
          <w:rFonts w:ascii="Times New Roman" w:hAnsi="Times New Roman"/>
          <w:szCs w:val="24"/>
        </w:rPr>
      </w:pPr>
    </w:p>
    <w:p w14:paraId="7D0C1A64" w14:textId="77777777" w:rsidR="00BC3048" w:rsidRDefault="00BC3048" w:rsidP="00BC3048">
      <w:pPr>
        <w:pStyle w:val="NormalWeb"/>
        <w:spacing w:before="0" w:after="0"/>
        <w:jc w:val="both"/>
        <w:rPr>
          <w:rFonts w:ascii="Times New Roman" w:hAnsi="Times New Roman"/>
          <w:color w:val="000000"/>
          <w:szCs w:val="24"/>
        </w:rPr>
      </w:pPr>
      <w:r w:rsidRPr="005C3005">
        <w:rPr>
          <w:rFonts w:ascii="Times New Roman" w:hAnsi="Times New Roman"/>
          <w:b/>
          <w:bCs/>
          <w:color w:val="000000"/>
          <w:szCs w:val="24"/>
        </w:rPr>
        <w:t>7.7</w:t>
      </w:r>
      <w:r w:rsidR="005C3005" w:rsidRPr="005C3005">
        <w:rPr>
          <w:rFonts w:ascii="Times New Roman" w:hAnsi="Times New Roman"/>
          <w:b/>
          <w:bCs/>
          <w:color w:val="000000"/>
          <w:szCs w:val="24"/>
        </w:rPr>
        <w:t xml:space="preserve"> -</w:t>
      </w:r>
      <w:r w:rsidR="005C3005">
        <w:rPr>
          <w:rFonts w:ascii="Times New Roman" w:hAnsi="Times New Roman"/>
          <w:color w:val="000000"/>
          <w:szCs w:val="24"/>
        </w:rPr>
        <w:t xml:space="preserve"> </w:t>
      </w:r>
      <w:r w:rsidRPr="00BC3048">
        <w:rPr>
          <w:rFonts w:ascii="Times New Roman" w:hAnsi="Times New Roman"/>
          <w:color w:val="000000"/>
          <w:szCs w:val="24"/>
        </w:rPr>
        <w:t xml:space="preserve">Na licitação que envolva os serviços prestados com dedicação exclusiva de mão de obra, o que configura cessão ou locação de mão de obra para fins de enquadramento tributário, a Microempresa e a Empresa de Pequeno Porte não </w:t>
      </w:r>
      <w:r w:rsidR="00AA37C6" w:rsidRPr="00BC3048">
        <w:rPr>
          <w:rFonts w:ascii="Times New Roman" w:hAnsi="Times New Roman"/>
          <w:color w:val="000000"/>
          <w:szCs w:val="24"/>
        </w:rPr>
        <w:t>poderão recolher</w:t>
      </w:r>
      <w:r w:rsidRPr="00BC3048">
        <w:rPr>
          <w:rFonts w:ascii="Times New Roman" w:hAnsi="Times New Roman"/>
          <w:color w:val="000000"/>
          <w:szCs w:val="24"/>
        </w:rPr>
        <w:t xml:space="preserve"> os impostos e contribuições na forma do Simples Nacional, conforme art. 17, inciso XII, da Lei Complementar Federal nº 123/2006, cumprindo a licitante a responsabilidade de elaboração da proposta com a adequada incidência da tributação aplicável.</w:t>
      </w:r>
    </w:p>
    <w:p w14:paraId="545D69F6" w14:textId="77777777" w:rsidR="00AA37C6" w:rsidRPr="00BC3048" w:rsidRDefault="00AA37C6" w:rsidP="00BC3048">
      <w:pPr>
        <w:pStyle w:val="NormalWeb"/>
        <w:spacing w:before="0" w:after="0"/>
        <w:jc w:val="both"/>
        <w:rPr>
          <w:rFonts w:ascii="Times New Roman" w:hAnsi="Times New Roman"/>
          <w:szCs w:val="24"/>
        </w:rPr>
      </w:pPr>
    </w:p>
    <w:p w14:paraId="1EB6E80C" w14:textId="77777777" w:rsidR="00BC3048" w:rsidRDefault="00BC3048" w:rsidP="00BC3048">
      <w:pPr>
        <w:pStyle w:val="NormalWeb"/>
        <w:spacing w:before="0" w:after="0"/>
        <w:jc w:val="both"/>
        <w:rPr>
          <w:rFonts w:ascii="Times New Roman" w:hAnsi="Times New Roman"/>
          <w:color w:val="000000"/>
          <w:szCs w:val="24"/>
        </w:rPr>
      </w:pPr>
      <w:r w:rsidRPr="00F83D3A">
        <w:rPr>
          <w:rFonts w:ascii="Times New Roman" w:hAnsi="Times New Roman"/>
          <w:b/>
          <w:bCs/>
          <w:color w:val="000000"/>
          <w:szCs w:val="24"/>
        </w:rPr>
        <w:t>7.8</w:t>
      </w:r>
      <w:r w:rsidR="00F83D3A" w:rsidRPr="00F83D3A">
        <w:rPr>
          <w:rFonts w:ascii="Times New Roman" w:hAnsi="Times New Roman"/>
          <w:b/>
          <w:bCs/>
          <w:color w:val="000000"/>
          <w:szCs w:val="24"/>
        </w:rPr>
        <w:t xml:space="preserve"> -</w:t>
      </w:r>
      <w:r w:rsidRPr="00BC3048">
        <w:rPr>
          <w:rFonts w:ascii="Times New Roman" w:hAnsi="Times New Roman"/>
          <w:color w:val="000000"/>
          <w:szCs w:val="24"/>
        </w:rPr>
        <w:t xml:space="preserve"> 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69F0DA7D" w14:textId="77777777" w:rsidR="00E224E1" w:rsidRPr="00BC3048" w:rsidRDefault="00E224E1" w:rsidP="00BC3048">
      <w:pPr>
        <w:pStyle w:val="NormalWeb"/>
        <w:spacing w:before="0" w:after="0"/>
        <w:jc w:val="both"/>
        <w:rPr>
          <w:rFonts w:ascii="Times New Roman" w:hAnsi="Times New Roman"/>
          <w:szCs w:val="24"/>
        </w:rPr>
      </w:pPr>
    </w:p>
    <w:p w14:paraId="57FAEE36" w14:textId="77777777" w:rsidR="00BC3048" w:rsidRPr="007E658B" w:rsidRDefault="00BC3048" w:rsidP="00BC3048">
      <w:pPr>
        <w:pStyle w:val="NormalWeb"/>
        <w:spacing w:before="0" w:after="0"/>
        <w:jc w:val="both"/>
        <w:rPr>
          <w:rFonts w:ascii="Times New Roman" w:hAnsi="Times New Roman"/>
          <w:szCs w:val="24"/>
        </w:rPr>
      </w:pPr>
      <w:r w:rsidRPr="00E224E1">
        <w:rPr>
          <w:rFonts w:ascii="Times New Roman" w:hAnsi="Times New Roman"/>
          <w:b/>
          <w:bCs/>
          <w:color w:val="000000"/>
          <w:szCs w:val="24"/>
        </w:rPr>
        <w:t>7.8.1</w:t>
      </w:r>
      <w:r w:rsidR="00E224E1" w:rsidRPr="00E224E1">
        <w:rPr>
          <w:rFonts w:ascii="Times New Roman" w:hAnsi="Times New Roman"/>
          <w:b/>
          <w:bCs/>
          <w:color w:val="000000"/>
          <w:szCs w:val="24"/>
        </w:rPr>
        <w:t xml:space="preserve"> -</w:t>
      </w:r>
      <w:r w:rsidRPr="00BC3048">
        <w:rPr>
          <w:rFonts w:ascii="Times New Roman" w:hAnsi="Times New Roman"/>
          <w:color w:val="000000"/>
          <w:szCs w:val="24"/>
        </w:rPr>
        <w:t xml:space="preserve"> O prazo de validade da </w:t>
      </w:r>
      <w:r w:rsidRPr="007E658B">
        <w:rPr>
          <w:rFonts w:ascii="Times New Roman" w:hAnsi="Times New Roman"/>
          <w:szCs w:val="24"/>
        </w:rPr>
        <w:t>proposta não será inferior a 90 (noventa) dias, a contar da data de sua apresentação.</w:t>
      </w:r>
    </w:p>
    <w:p w14:paraId="509170AC" w14:textId="77777777" w:rsidR="00E224E1" w:rsidRPr="00BC3048" w:rsidRDefault="00E224E1" w:rsidP="00BC3048">
      <w:pPr>
        <w:pStyle w:val="NormalWeb"/>
        <w:spacing w:before="0" w:after="0"/>
        <w:jc w:val="both"/>
        <w:rPr>
          <w:rFonts w:ascii="Times New Roman" w:hAnsi="Times New Roman"/>
          <w:szCs w:val="24"/>
        </w:rPr>
      </w:pPr>
    </w:p>
    <w:p w14:paraId="769C5544" w14:textId="77777777" w:rsidR="00BC3048" w:rsidRDefault="00BC3048" w:rsidP="00BC3048">
      <w:pPr>
        <w:pStyle w:val="NormalWeb"/>
        <w:spacing w:before="0" w:after="0"/>
        <w:jc w:val="both"/>
        <w:rPr>
          <w:rFonts w:ascii="Times New Roman" w:hAnsi="Times New Roman"/>
          <w:color w:val="000000"/>
          <w:szCs w:val="24"/>
        </w:rPr>
      </w:pPr>
      <w:r w:rsidRPr="006230FD">
        <w:rPr>
          <w:rFonts w:ascii="Times New Roman" w:hAnsi="Times New Roman"/>
          <w:b/>
          <w:bCs/>
          <w:color w:val="000000"/>
          <w:szCs w:val="24"/>
        </w:rPr>
        <w:t>7.8.2</w:t>
      </w:r>
      <w:r w:rsidR="006230FD" w:rsidRPr="006230FD">
        <w:rPr>
          <w:rFonts w:ascii="Times New Roman" w:hAnsi="Times New Roman"/>
          <w:b/>
          <w:bCs/>
          <w:color w:val="000000"/>
          <w:szCs w:val="24"/>
        </w:rPr>
        <w:t xml:space="preserve"> -</w:t>
      </w:r>
      <w:r w:rsidRPr="00BC3048">
        <w:rPr>
          <w:rFonts w:ascii="Times New Roman" w:hAnsi="Times New Roman"/>
          <w:color w:val="000000"/>
          <w:szCs w:val="24"/>
        </w:rPr>
        <w:t xml:space="preserve"> Os licitantes devem respeitar os preços máximos estabelecidos nas normas de regência de contratações públicas federais, quando participarem de licitações públicas;</w:t>
      </w:r>
    </w:p>
    <w:p w14:paraId="66800949" w14:textId="77777777" w:rsidR="00E224E1" w:rsidRPr="00BC3048" w:rsidRDefault="00E224E1" w:rsidP="00BC3048">
      <w:pPr>
        <w:pStyle w:val="NormalWeb"/>
        <w:spacing w:before="0" w:after="0"/>
        <w:jc w:val="both"/>
        <w:rPr>
          <w:rFonts w:ascii="Times New Roman" w:hAnsi="Times New Roman"/>
          <w:szCs w:val="24"/>
        </w:rPr>
      </w:pPr>
    </w:p>
    <w:p w14:paraId="58F131D3" w14:textId="77777777" w:rsidR="00BC3048" w:rsidRDefault="00BC3048" w:rsidP="00BC3048">
      <w:pPr>
        <w:pStyle w:val="NormalWeb"/>
        <w:spacing w:before="0" w:after="0"/>
        <w:jc w:val="both"/>
        <w:rPr>
          <w:rFonts w:ascii="Times New Roman" w:hAnsi="Times New Roman"/>
          <w:color w:val="000000"/>
          <w:szCs w:val="24"/>
        </w:rPr>
      </w:pPr>
      <w:r w:rsidRPr="006230FD">
        <w:rPr>
          <w:rFonts w:ascii="Times New Roman" w:hAnsi="Times New Roman"/>
          <w:b/>
          <w:bCs/>
          <w:color w:val="000000"/>
          <w:szCs w:val="24"/>
        </w:rPr>
        <w:t>7.8.3</w:t>
      </w:r>
      <w:r w:rsidR="006230FD" w:rsidRPr="006230FD">
        <w:rPr>
          <w:rFonts w:ascii="Times New Roman" w:hAnsi="Times New Roman"/>
          <w:b/>
          <w:bCs/>
          <w:color w:val="000000"/>
          <w:szCs w:val="24"/>
        </w:rPr>
        <w:t xml:space="preserve"> -</w:t>
      </w:r>
      <w:r w:rsidRPr="00BC3048">
        <w:rPr>
          <w:rFonts w:ascii="Times New Roman" w:hAnsi="Times New Roman"/>
          <w:color w:val="000000"/>
          <w:szCs w:val="24"/>
        </w:rPr>
        <w:t xml:space="preserve"> Caso o critério de julgamento seja o de maior desconto, o preço já decorrente da aplicação do desconto ofertado deverá respeitar os preços máximos previstos no Termo de Referência.</w:t>
      </w:r>
    </w:p>
    <w:p w14:paraId="3811529B" w14:textId="77777777" w:rsidR="00E224E1" w:rsidRPr="00BC3048" w:rsidRDefault="00E224E1" w:rsidP="00BC3048">
      <w:pPr>
        <w:pStyle w:val="NormalWeb"/>
        <w:spacing w:before="0" w:after="0"/>
        <w:jc w:val="both"/>
        <w:rPr>
          <w:rFonts w:ascii="Times New Roman" w:hAnsi="Times New Roman"/>
          <w:szCs w:val="24"/>
        </w:rPr>
      </w:pPr>
    </w:p>
    <w:p w14:paraId="0B9ACDD1" w14:textId="77777777" w:rsidR="00BC3048" w:rsidRDefault="00BC3048" w:rsidP="00BC3048">
      <w:pPr>
        <w:pStyle w:val="NormalWeb"/>
        <w:spacing w:before="0" w:after="0"/>
        <w:jc w:val="both"/>
        <w:rPr>
          <w:rFonts w:ascii="Times New Roman" w:hAnsi="Times New Roman"/>
          <w:color w:val="000000"/>
          <w:szCs w:val="24"/>
        </w:rPr>
      </w:pPr>
      <w:r w:rsidRPr="000128FC">
        <w:rPr>
          <w:rFonts w:ascii="Times New Roman" w:hAnsi="Times New Roman"/>
          <w:b/>
          <w:bCs/>
          <w:color w:val="000000"/>
          <w:szCs w:val="24"/>
        </w:rPr>
        <w:t>7.9</w:t>
      </w:r>
      <w:r w:rsidR="006230FD" w:rsidRPr="000128FC">
        <w:rPr>
          <w:rFonts w:ascii="Times New Roman" w:hAnsi="Times New Roman"/>
          <w:b/>
          <w:bCs/>
          <w:color w:val="000000"/>
          <w:szCs w:val="24"/>
        </w:rPr>
        <w:t xml:space="preserve"> -</w:t>
      </w:r>
      <w:r w:rsidRPr="00BC3048">
        <w:rPr>
          <w:rFonts w:ascii="Times New Roman" w:hAnsi="Times New Roman"/>
          <w:color w:val="000000"/>
          <w:szCs w:val="24"/>
        </w:rPr>
        <w:t xml:space="preserve"> 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sobrepreço na execução do contrato.</w:t>
      </w:r>
    </w:p>
    <w:p w14:paraId="4CD685AB" w14:textId="77777777" w:rsidR="00E224E1" w:rsidRPr="00BC3048" w:rsidRDefault="00E224E1" w:rsidP="00BC3048">
      <w:pPr>
        <w:pStyle w:val="NormalWeb"/>
        <w:spacing w:before="0" w:after="0"/>
        <w:jc w:val="both"/>
        <w:rPr>
          <w:rFonts w:ascii="Times New Roman" w:hAnsi="Times New Roman"/>
          <w:szCs w:val="24"/>
        </w:rPr>
      </w:pPr>
    </w:p>
    <w:p w14:paraId="5CD2DA8B" w14:textId="77777777" w:rsidR="00BC3048" w:rsidRDefault="00BC3048" w:rsidP="00BC3048">
      <w:pPr>
        <w:pStyle w:val="NormalWeb"/>
        <w:spacing w:before="0" w:after="0"/>
        <w:jc w:val="both"/>
        <w:rPr>
          <w:rFonts w:ascii="Times New Roman" w:hAnsi="Times New Roman"/>
          <w:color w:val="000000"/>
          <w:szCs w:val="24"/>
        </w:rPr>
      </w:pPr>
      <w:r w:rsidRPr="000128FC">
        <w:rPr>
          <w:rFonts w:ascii="Times New Roman" w:hAnsi="Times New Roman"/>
          <w:b/>
          <w:bCs/>
          <w:color w:val="000000"/>
          <w:szCs w:val="24"/>
        </w:rPr>
        <w:t>7.10</w:t>
      </w:r>
      <w:r w:rsidR="000128FC" w:rsidRPr="000128FC">
        <w:rPr>
          <w:rFonts w:ascii="Times New Roman" w:hAnsi="Times New Roman"/>
          <w:b/>
          <w:bCs/>
          <w:color w:val="000000"/>
          <w:szCs w:val="24"/>
        </w:rPr>
        <w:t xml:space="preserve"> -</w:t>
      </w:r>
      <w:r w:rsidRPr="00BC3048">
        <w:rPr>
          <w:rFonts w:ascii="Times New Roman" w:hAnsi="Times New Roman"/>
          <w:color w:val="000000"/>
          <w:szCs w:val="24"/>
        </w:rPr>
        <w:t xml:space="preserve"> Em se tratando de serviços com fornecimento de mão de obra em regime de dedicação exclusiva, o licitante deverá indicar os sindicatos, acordos coletivos, convenções coletivas ou sentenças normativas que regem as categorias profissionais que executarão o serviço e as respectivas datas bases e vigências, com base na Classificação Brasileira de Ocupações – CBO.</w:t>
      </w:r>
    </w:p>
    <w:p w14:paraId="2016F624" w14:textId="77777777" w:rsidR="000128FC" w:rsidRPr="00BC3048" w:rsidRDefault="000128FC" w:rsidP="00BC3048">
      <w:pPr>
        <w:pStyle w:val="NormalWeb"/>
        <w:spacing w:before="0" w:after="0"/>
        <w:jc w:val="both"/>
        <w:rPr>
          <w:rFonts w:ascii="Times New Roman" w:hAnsi="Times New Roman"/>
          <w:szCs w:val="24"/>
        </w:rPr>
      </w:pPr>
    </w:p>
    <w:p w14:paraId="2BED8F48" w14:textId="77777777" w:rsidR="00BC3048" w:rsidRPr="0053188A" w:rsidRDefault="00BC3048" w:rsidP="00BC3048">
      <w:pPr>
        <w:pStyle w:val="NormalWeb"/>
        <w:spacing w:before="0" w:after="0"/>
        <w:jc w:val="both"/>
        <w:rPr>
          <w:rFonts w:ascii="Times New Roman" w:hAnsi="Times New Roman"/>
          <w:szCs w:val="24"/>
        </w:rPr>
      </w:pPr>
      <w:r w:rsidRPr="00A615D3">
        <w:rPr>
          <w:rFonts w:ascii="Times New Roman" w:hAnsi="Times New Roman"/>
          <w:b/>
          <w:bCs/>
          <w:color w:val="000000"/>
          <w:szCs w:val="24"/>
        </w:rPr>
        <w:t>7.11</w:t>
      </w:r>
      <w:r w:rsidR="000128FC" w:rsidRPr="00A615D3">
        <w:rPr>
          <w:rFonts w:ascii="Times New Roman" w:hAnsi="Times New Roman"/>
          <w:b/>
          <w:bCs/>
          <w:color w:val="000000"/>
          <w:szCs w:val="24"/>
        </w:rPr>
        <w:t xml:space="preserve"> -</w:t>
      </w:r>
      <w:r w:rsidR="000128FC">
        <w:rPr>
          <w:rFonts w:ascii="Times New Roman" w:hAnsi="Times New Roman"/>
          <w:color w:val="000000"/>
          <w:szCs w:val="24"/>
        </w:rPr>
        <w:t xml:space="preserve"> </w:t>
      </w:r>
      <w:r w:rsidRPr="00BC3048">
        <w:rPr>
          <w:rFonts w:ascii="Times New Roman" w:hAnsi="Times New Roman"/>
          <w:color w:val="000000"/>
          <w:szCs w:val="24"/>
        </w:rPr>
        <w:t xml:space="preserve">Em todo caso, deverá ser garantido o pagamento do salário normativo previsto no instrumento </w:t>
      </w:r>
      <w:r w:rsidRPr="0053188A">
        <w:rPr>
          <w:rFonts w:ascii="Times New Roman" w:hAnsi="Times New Roman"/>
          <w:color w:val="000000"/>
          <w:szCs w:val="24"/>
        </w:rPr>
        <w:t>coletivo aplicável ou do salário-mínimo vigente, o que for maior.</w:t>
      </w:r>
    </w:p>
    <w:p w14:paraId="539E8C94" w14:textId="77777777" w:rsidR="00BC3048" w:rsidRPr="0053188A" w:rsidRDefault="00BC3048" w:rsidP="00BC3048">
      <w:pPr>
        <w:jc w:val="both"/>
        <w:rPr>
          <w:sz w:val="24"/>
          <w:szCs w:val="24"/>
        </w:rPr>
      </w:pPr>
    </w:p>
    <w:p w14:paraId="0483F84A" w14:textId="77777777" w:rsidR="00BC3048" w:rsidRPr="0053188A" w:rsidRDefault="00BC3048" w:rsidP="00BC3048">
      <w:pPr>
        <w:pStyle w:val="NormalWeb"/>
        <w:spacing w:before="0" w:after="0"/>
        <w:jc w:val="both"/>
        <w:rPr>
          <w:rFonts w:ascii="Times New Roman" w:hAnsi="Times New Roman"/>
          <w:b/>
          <w:bCs/>
          <w:color w:val="000000"/>
          <w:szCs w:val="24"/>
        </w:rPr>
      </w:pPr>
      <w:r w:rsidRPr="0053188A">
        <w:rPr>
          <w:rFonts w:ascii="Times New Roman" w:hAnsi="Times New Roman"/>
          <w:b/>
          <w:bCs/>
          <w:color w:val="000000"/>
          <w:szCs w:val="24"/>
        </w:rPr>
        <w:t>8</w:t>
      </w:r>
      <w:r w:rsidR="00010401" w:rsidRPr="0053188A">
        <w:rPr>
          <w:rFonts w:ascii="Times New Roman" w:hAnsi="Times New Roman"/>
          <w:b/>
          <w:bCs/>
          <w:color w:val="000000"/>
          <w:szCs w:val="24"/>
        </w:rPr>
        <w:t xml:space="preserve"> - </w:t>
      </w:r>
      <w:r w:rsidRPr="0053188A">
        <w:rPr>
          <w:rFonts w:ascii="Times New Roman" w:hAnsi="Times New Roman"/>
          <w:b/>
          <w:bCs/>
          <w:color w:val="000000"/>
          <w:szCs w:val="24"/>
        </w:rPr>
        <w:t>DA ABERTURA DA SESSÃO, CLASSIFICAÇÃO DAS PROPOSTAS E FORMULAÇÃO DE LANCES</w:t>
      </w:r>
    </w:p>
    <w:p w14:paraId="55D8DF49" w14:textId="77777777" w:rsidR="006A324A" w:rsidRPr="0053188A" w:rsidRDefault="006A324A" w:rsidP="00BC3048">
      <w:pPr>
        <w:pStyle w:val="NormalWeb"/>
        <w:spacing w:before="0" w:after="0"/>
        <w:jc w:val="both"/>
        <w:rPr>
          <w:rFonts w:ascii="Times New Roman" w:hAnsi="Times New Roman"/>
          <w:szCs w:val="24"/>
        </w:rPr>
      </w:pPr>
    </w:p>
    <w:p w14:paraId="7BFADA65" w14:textId="77777777" w:rsidR="00BC3048" w:rsidRPr="0053188A" w:rsidRDefault="00BC3048" w:rsidP="00BC3048">
      <w:pPr>
        <w:pStyle w:val="NormalWeb"/>
        <w:spacing w:before="0" w:after="0"/>
        <w:jc w:val="both"/>
        <w:rPr>
          <w:rFonts w:ascii="Times New Roman" w:hAnsi="Times New Roman"/>
          <w:szCs w:val="24"/>
        </w:rPr>
      </w:pPr>
      <w:r w:rsidRPr="0053188A">
        <w:rPr>
          <w:rFonts w:ascii="Times New Roman" w:hAnsi="Times New Roman"/>
          <w:b/>
          <w:bCs/>
          <w:color w:val="000000"/>
          <w:szCs w:val="24"/>
        </w:rPr>
        <w:t>8.1</w:t>
      </w:r>
      <w:r w:rsidR="006A324A" w:rsidRPr="0053188A">
        <w:rPr>
          <w:rFonts w:ascii="Times New Roman" w:hAnsi="Times New Roman"/>
          <w:b/>
          <w:bCs/>
          <w:color w:val="000000"/>
          <w:szCs w:val="24"/>
        </w:rPr>
        <w:t xml:space="preserve"> -</w:t>
      </w:r>
      <w:r w:rsidRPr="0053188A">
        <w:rPr>
          <w:rFonts w:ascii="Times New Roman" w:hAnsi="Times New Roman"/>
          <w:color w:val="000000"/>
          <w:szCs w:val="24"/>
        </w:rPr>
        <w:t xml:space="preserve"> A abertura da presente licitação dar-se-á automaticamente em sessão pública, por meio de sistema eletrônico, na data, horário e local indicados neste Edital.</w:t>
      </w:r>
    </w:p>
    <w:p w14:paraId="61993D97" w14:textId="77777777" w:rsidR="006A324A" w:rsidRPr="0053188A" w:rsidRDefault="006A324A" w:rsidP="00BC3048">
      <w:pPr>
        <w:pStyle w:val="NormalWeb"/>
        <w:spacing w:before="0" w:after="0"/>
        <w:jc w:val="both"/>
        <w:rPr>
          <w:rFonts w:ascii="Times New Roman" w:hAnsi="Times New Roman"/>
          <w:color w:val="000000"/>
          <w:szCs w:val="24"/>
        </w:rPr>
      </w:pPr>
    </w:p>
    <w:p w14:paraId="4EDCAF15" w14:textId="77777777" w:rsidR="00BC3048" w:rsidRPr="0053188A" w:rsidRDefault="00BC3048" w:rsidP="00BC3048">
      <w:pPr>
        <w:pStyle w:val="NormalWeb"/>
        <w:spacing w:before="0" w:after="0"/>
        <w:jc w:val="both"/>
        <w:rPr>
          <w:rFonts w:ascii="Times New Roman" w:hAnsi="Times New Roman"/>
          <w:szCs w:val="24"/>
        </w:rPr>
      </w:pPr>
      <w:r w:rsidRPr="0053188A">
        <w:rPr>
          <w:rFonts w:ascii="Times New Roman" w:hAnsi="Times New Roman"/>
          <w:b/>
          <w:bCs/>
          <w:color w:val="000000"/>
          <w:szCs w:val="24"/>
        </w:rPr>
        <w:t>8.2</w:t>
      </w:r>
      <w:r w:rsidR="006A324A" w:rsidRPr="0053188A">
        <w:rPr>
          <w:rFonts w:ascii="Times New Roman" w:hAnsi="Times New Roman"/>
          <w:b/>
          <w:bCs/>
          <w:color w:val="000000"/>
          <w:szCs w:val="24"/>
        </w:rPr>
        <w:t xml:space="preserve"> -</w:t>
      </w:r>
      <w:r w:rsidRPr="0053188A">
        <w:rPr>
          <w:rFonts w:ascii="Times New Roman" w:hAnsi="Times New Roman"/>
          <w:color w:val="000000"/>
          <w:szCs w:val="24"/>
        </w:rPr>
        <w:t xml:space="preserve"> Os licitantes poderão retirar ou substituir a proposta ou os documentos de habilitação, quando for o caso, anteriormente inseridos no sistema, até a abertura da sessão pública.</w:t>
      </w:r>
    </w:p>
    <w:p w14:paraId="0335A1AF" w14:textId="77777777" w:rsidR="006A324A" w:rsidRPr="0053188A" w:rsidRDefault="006A324A" w:rsidP="00BC3048">
      <w:pPr>
        <w:pStyle w:val="NormalWeb"/>
        <w:spacing w:before="0" w:after="0"/>
        <w:jc w:val="both"/>
        <w:rPr>
          <w:rFonts w:ascii="Times New Roman" w:hAnsi="Times New Roman"/>
          <w:color w:val="000000"/>
          <w:szCs w:val="24"/>
        </w:rPr>
      </w:pPr>
    </w:p>
    <w:p w14:paraId="3B885D03" w14:textId="77777777" w:rsidR="00BC3048" w:rsidRPr="0053188A" w:rsidRDefault="00BC3048" w:rsidP="00BC3048">
      <w:pPr>
        <w:pStyle w:val="NormalWeb"/>
        <w:spacing w:before="0" w:after="0"/>
        <w:jc w:val="both"/>
        <w:rPr>
          <w:rFonts w:ascii="Times New Roman" w:hAnsi="Times New Roman"/>
          <w:color w:val="000000"/>
          <w:szCs w:val="24"/>
        </w:rPr>
      </w:pPr>
      <w:r w:rsidRPr="0053188A">
        <w:rPr>
          <w:rFonts w:ascii="Times New Roman" w:hAnsi="Times New Roman"/>
          <w:b/>
          <w:bCs/>
          <w:color w:val="000000"/>
          <w:szCs w:val="24"/>
        </w:rPr>
        <w:t>8.2.1</w:t>
      </w:r>
      <w:r w:rsidR="006A324A" w:rsidRPr="0053188A">
        <w:rPr>
          <w:rFonts w:ascii="Times New Roman" w:hAnsi="Times New Roman"/>
          <w:b/>
          <w:bCs/>
          <w:color w:val="000000"/>
          <w:szCs w:val="24"/>
        </w:rPr>
        <w:t xml:space="preserve"> -</w:t>
      </w:r>
      <w:r w:rsidRPr="0053188A">
        <w:rPr>
          <w:rFonts w:ascii="Times New Roman" w:hAnsi="Times New Roman"/>
          <w:color w:val="000000"/>
          <w:szCs w:val="24"/>
        </w:rPr>
        <w:t xml:space="preserve"> Será desclassificada a proposta que identifique o licitante nos campos de cadastramento do portal (marca, descrição, fabricante, etc</w:t>
      </w:r>
      <w:r w:rsidR="006B2638" w:rsidRPr="0053188A">
        <w:rPr>
          <w:rFonts w:ascii="Times New Roman" w:hAnsi="Times New Roman"/>
          <w:color w:val="000000"/>
          <w:szCs w:val="24"/>
        </w:rPr>
        <w:t>.</w:t>
      </w:r>
      <w:r w:rsidRPr="0053188A">
        <w:rPr>
          <w:rFonts w:ascii="Times New Roman" w:hAnsi="Times New Roman"/>
          <w:color w:val="000000"/>
          <w:szCs w:val="24"/>
        </w:rPr>
        <w:t>). </w:t>
      </w:r>
    </w:p>
    <w:p w14:paraId="79651CE5" w14:textId="77777777" w:rsidR="006A324A" w:rsidRPr="0053188A" w:rsidRDefault="006A324A" w:rsidP="00BC3048">
      <w:pPr>
        <w:pStyle w:val="NormalWeb"/>
        <w:spacing w:before="0" w:after="0"/>
        <w:jc w:val="both"/>
        <w:rPr>
          <w:rFonts w:ascii="Times New Roman" w:hAnsi="Times New Roman"/>
          <w:szCs w:val="24"/>
        </w:rPr>
      </w:pPr>
    </w:p>
    <w:p w14:paraId="3712881C" w14:textId="77777777" w:rsidR="00BC3048" w:rsidRPr="0053188A" w:rsidRDefault="00BC3048" w:rsidP="00BC3048">
      <w:pPr>
        <w:pStyle w:val="NormalWeb"/>
        <w:spacing w:before="0" w:after="0"/>
        <w:jc w:val="both"/>
        <w:rPr>
          <w:rFonts w:ascii="Times New Roman" w:hAnsi="Times New Roman"/>
          <w:color w:val="000000"/>
          <w:szCs w:val="24"/>
        </w:rPr>
      </w:pPr>
      <w:r w:rsidRPr="0053188A">
        <w:rPr>
          <w:rFonts w:ascii="Times New Roman" w:hAnsi="Times New Roman"/>
          <w:b/>
          <w:bCs/>
          <w:color w:val="000000"/>
          <w:szCs w:val="24"/>
        </w:rPr>
        <w:t>8.2.2</w:t>
      </w:r>
      <w:r w:rsidR="006A324A" w:rsidRPr="0053188A">
        <w:rPr>
          <w:rFonts w:ascii="Times New Roman" w:hAnsi="Times New Roman"/>
          <w:b/>
          <w:bCs/>
          <w:color w:val="000000"/>
          <w:szCs w:val="24"/>
        </w:rPr>
        <w:t xml:space="preserve"> -</w:t>
      </w:r>
      <w:r w:rsidRPr="0053188A">
        <w:rPr>
          <w:rFonts w:ascii="Times New Roman" w:hAnsi="Times New Roman"/>
          <w:color w:val="000000"/>
          <w:szCs w:val="24"/>
        </w:rPr>
        <w:t xml:space="preserve"> A desclassificação será sempre fundamentada e registrada no sistema, com acompanhamento em tempo real por todos os participantes.</w:t>
      </w:r>
    </w:p>
    <w:p w14:paraId="5CFC6B05" w14:textId="77777777" w:rsidR="00354AAC" w:rsidRPr="0053188A" w:rsidRDefault="00354AAC" w:rsidP="00BC3048">
      <w:pPr>
        <w:pStyle w:val="NormalWeb"/>
        <w:spacing w:before="0" w:after="0"/>
        <w:jc w:val="both"/>
        <w:rPr>
          <w:rFonts w:ascii="Times New Roman" w:hAnsi="Times New Roman"/>
          <w:szCs w:val="24"/>
        </w:rPr>
      </w:pPr>
    </w:p>
    <w:p w14:paraId="5AA27848" w14:textId="77777777" w:rsidR="00BC3048" w:rsidRPr="0053188A" w:rsidRDefault="00BC3048" w:rsidP="00BC3048">
      <w:pPr>
        <w:pStyle w:val="NormalWeb"/>
        <w:spacing w:before="0" w:after="0"/>
        <w:jc w:val="both"/>
        <w:rPr>
          <w:rFonts w:ascii="Times New Roman" w:hAnsi="Times New Roman"/>
          <w:color w:val="000000"/>
          <w:szCs w:val="24"/>
        </w:rPr>
      </w:pPr>
      <w:r w:rsidRPr="0053188A">
        <w:rPr>
          <w:rFonts w:ascii="Times New Roman" w:hAnsi="Times New Roman"/>
          <w:b/>
          <w:bCs/>
          <w:color w:val="000000"/>
          <w:szCs w:val="24"/>
        </w:rPr>
        <w:t>8.2.3</w:t>
      </w:r>
      <w:r w:rsidR="00354AAC" w:rsidRPr="0053188A">
        <w:rPr>
          <w:rFonts w:ascii="Times New Roman" w:hAnsi="Times New Roman"/>
          <w:b/>
          <w:bCs/>
          <w:color w:val="000000"/>
          <w:szCs w:val="24"/>
        </w:rPr>
        <w:t xml:space="preserve"> -</w:t>
      </w:r>
      <w:r w:rsidRPr="0053188A">
        <w:rPr>
          <w:rFonts w:ascii="Times New Roman" w:hAnsi="Times New Roman"/>
          <w:color w:val="000000"/>
          <w:szCs w:val="24"/>
        </w:rPr>
        <w:t xml:space="preserve"> A não desclassificação da proposta não impede o seu julgamento definitivo em sentido contrário, levado a efeito na fase de aceitação.</w:t>
      </w:r>
    </w:p>
    <w:p w14:paraId="25ED375A" w14:textId="77777777" w:rsidR="00354AAC" w:rsidRPr="0053188A" w:rsidRDefault="00354AAC" w:rsidP="00BC3048">
      <w:pPr>
        <w:pStyle w:val="NormalWeb"/>
        <w:spacing w:before="0" w:after="0"/>
        <w:jc w:val="both"/>
        <w:rPr>
          <w:rFonts w:ascii="Times New Roman" w:hAnsi="Times New Roman"/>
          <w:szCs w:val="24"/>
        </w:rPr>
      </w:pPr>
    </w:p>
    <w:p w14:paraId="18713F54" w14:textId="77777777" w:rsidR="00BC3048" w:rsidRPr="0053188A" w:rsidRDefault="00BC3048" w:rsidP="00BC3048">
      <w:pPr>
        <w:pStyle w:val="NormalWeb"/>
        <w:spacing w:before="0" w:after="0"/>
        <w:jc w:val="both"/>
        <w:rPr>
          <w:rFonts w:ascii="Times New Roman" w:hAnsi="Times New Roman"/>
          <w:color w:val="000000"/>
          <w:szCs w:val="24"/>
        </w:rPr>
      </w:pPr>
      <w:r w:rsidRPr="0053188A">
        <w:rPr>
          <w:rFonts w:ascii="Times New Roman" w:hAnsi="Times New Roman"/>
          <w:b/>
          <w:bCs/>
          <w:color w:val="000000"/>
          <w:szCs w:val="24"/>
        </w:rPr>
        <w:t>8.3</w:t>
      </w:r>
      <w:r w:rsidR="002E39CD" w:rsidRPr="0053188A">
        <w:rPr>
          <w:rFonts w:ascii="Times New Roman" w:hAnsi="Times New Roman"/>
          <w:b/>
          <w:bCs/>
          <w:color w:val="000000"/>
          <w:szCs w:val="24"/>
        </w:rPr>
        <w:t xml:space="preserve"> -</w:t>
      </w:r>
      <w:r w:rsidR="002E39CD" w:rsidRPr="0053188A">
        <w:rPr>
          <w:rFonts w:ascii="Times New Roman" w:hAnsi="Times New Roman"/>
          <w:color w:val="000000"/>
          <w:szCs w:val="24"/>
        </w:rPr>
        <w:t xml:space="preserve"> </w:t>
      </w:r>
      <w:r w:rsidRPr="0053188A">
        <w:rPr>
          <w:rFonts w:ascii="Times New Roman" w:hAnsi="Times New Roman"/>
          <w:color w:val="000000"/>
          <w:szCs w:val="24"/>
        </w:rPr>
        <w:t>O sistema disponibilizará campo próprio para troca de mensagens entre o Pregoeiro e os licitantes.</w:t>
      </w:r>
    </w:p>
    <w:p w14:paraId="4B9745DE" w14:textId="77777777" w:rsidR="002E39CD" w:rsidRPr="0053188A" w:rsidRDefault="002E39CD" w:rsidP="00BC3048">
      <w:pPr>
        <w:pStyle w:val="NormalWeb"/>
        <w:spacing w:before="0" w:after="0"/>
        <w:jc w:val="both"/>
        <w:rPr>
          <w:rFonts w:ascii="Times New Roman" w:hAnsi="Times New Roman"/>
          <w:szCs w:val="24"/>
        </w:rPr>
      </w:pPr>
    </w:p>
    <w:p w14:paraId="05603303" w14:textId="77777777" w:rsidR="00BC3048" w:rsidRPr="00CD663E" w:rsidRDefault="00BC3048" w:rsidP="00BC3048">
      <w:pPr>
        <w:pStyle w:val="NormalWeb"/>
        <w:spacing w:before="0" w:after="0"/>
        <w:jc w:val="both"/>
        <w:rPr>
          <w:rFonts w:ascii="Times New Roman" w:hAnsi="Times New Roman"/>
          <w:szCs w:val="24"/>
        </w:rPr>
      </w:pPr>
      <w:r w:rsidRPr="0053188A">
        <w:rPr>
          <w:rFonts w:ascii="Times New Roman" w:hAnsi="Times New Roman"/>
          <w:b/>
          <w:bCs/>
          <w:color w:val="000000"/>
          <w:szCs w:val="24"/>
        </w:rPr>
        <w:t>8.4</w:t>
      </w:r>
      <w:r w:rsidR="002E39CD" w:rsidRPr="0053188A">
        <w:rPr>
          <w:rFonts w:ascii="Times New Roman" w:hAnsi="Times New Roman"/>
          <w:b/>
          <w:bCs/>
          <w:color w:val="000000"/>
          <w:szCs w:val="24"/>
        </w:rPr>
        <w:t xml:space="preserve"> -</w:t>
      </w:r>
      <w:r w:rsidR="002E39CD" w:rsidRPr="0053188A">
        <w:rPr>
          <w:rFonts w:ascii="Times New Roman" w:hAnsi="Times New Roman"/>
          <w:color w:val="000000"/>
          <w:szCs w:val="24"/>
        </w:rPr>
        <w:t xml:space="preserve"> </w:t>
      </w:r>
      <w:r w:rsidRPr="0053188A">
        <w:rPr>
          <w:rFonts w:ascii="Times New Roman" w:hAnsi="Times New Roman"/>
          <w:color w:val="000000"/>
          <w:szCs w:val="24"/>
        </w:rPr>
        <w:t>Iniciada a etapa competitiva, os licitantes deverão encaminhar lances exclusivamente por meio de sistema</w:t>
      </w:r>
      <w:r w:rsidRPr="00BC3048">
        <w:rPr>
          <w:rFonts w:ascii="Times New Roman" w:hAnsi="Times New Roman"/>
          <w:color w:val="000000"/>
          <w:szCs w:val="24"/>
        </w:rPr>
        <w:t xml:space="preserve"> eletrônico, sendo </w:t>
      </w:r>
      <w:r w:rsidRPr="00CD663E">
        <w:rPr>
          <w:rFonts w:ascii="Times New Roman" w:hAnsi="Times New Roman"/>
          <w:szCs w:val="24"/>
        </w:rPr>
        <w:t>imediatamente informados do seu recebimento e do valor consignado no registro. </w:t>
      </w:r>
    </w:p>
    <w:p w14:paraId="4979E3EB" w14:textId="77777777" w:rsidR="009479D6" w:rsidRPr="00CD663E" w:rsidRDefault="009479D6" w:rsidP="00BC3048">
      <w:pPr>
        <w:pStyle w:val="NormalWeb"/>
        <w:spacing w:before="0" w:after="0"/>
        <w:jc w:val="both"/>
        <w:rPr>
          <w:rFonts w:ascii="Times New Roman" w:hAnsi="Times New Roman"/>
          <w:szCs w:val="24"/>
        </w:rPr>
      </w:pPr>
    </w:p>
    <w:p w14:paraId="5691BA01" w14:textId="1D84D83E" w:rsidR="00BC3048" w:rsidRPr="00CD663E" w:rsidRDefault="00BC3048" w:rsidP="00BC3048">
      <w:pPr>
        <w:pStyle w:val="NormalWeb"/>
        <w:spacing w:before="0" w:after="0"/>
        <w:jc w:val="both"/>
        <w:rPr>
          <w:rFonts w:ascii="Times New Roman" w:hAnsi="Times New Roman"/>
          <w:szCs w:val="24"/>
        </w:rPr>
      </w:pPr>
      <w:r w:rsidRPr="00CD663E">
        <w:rPr>
          <w:rFonts w:ascii="Times New Roman" w:hAnsi="Times New Roman"/>
          <w:b/>
          <w:bCs/>
          <w:szCs w:val="24"/>
        </w:rPr>
        <w:t>8.5</w:t>
      </w:r>
      <w:r w:rsidR="00CB0E92" w:rsidRPr="00CD663E">
        <w:rPr>
          <w:rFonts w:ascii="Times New Roman" w:hAnsi="Times New Roman"/>
          <w:b/>
          <w:bCs/>
          <w:szCs w:val="24"/>
        </w:rPr>
        <w:t xml:space="preserve"> -</w:t>
      </w:r>
      <w:r w:rsidR="00CB0E92" w:rsidRPr="00CD663E">
        <w:rPr>
          <w:rFonts w:ascii="Times New Roman" w:hAnsi="Times New Roman"/>
          <w:szCs w:val="24"/>
        </w:rPr>
        <w:t xml:space="preserve"> </w:t>
      </w:r>
      <w:r w:rsidRPr="00CD663E">
        <w:rPr>
          <w:rFonts w:ascii="Times New Roman" w:hAnsi="Times New Roman"/>
          <w:szCs w:val="24"/>
        </w:rPr>
        <w:t xml:space="preserve">O lance deverá ser ofertado pelo </w:t>
      </w:r>
      <w:r w:rsidRPr="00CD663E">
        <w:rPr>
          <w:rFonts w:ascii="Times New Roman" w:hAnsi="Times New Roman"/>
          <w:b/>
          <w:bCs/>
          <w:szCs w:val="24"/>
        </w:rPr>
        <w:t xml:space="preserve">valor </w:t>
      </w:r>
      <w:r w:rsidR="001F0ED5">
        <w:rPr>
          <w:rFonts w:ascii="Times New Roman" w:hAnsi="Times New Roman"/>
          <w:b/>
          <w:bCs/>
          <w:szCs w:val="24"/>
        </w:rPr>
        <w:t>unitário do item.</w:t>
      </w:r>
      <w:r w:rsidR="00144EE1">
        <w:rPr>
          <w:rFonts w:ascii="Times New Roman" w:hAnsi="Times New Roman"/>
          <w:b/>
          <w:bCs/>
          <w:szCs w:val="24"/>
        </w:rPr>
        <w:t xml:space="preserve"> </w:t>
      </w:r>
    </w:p>
    <w:p w14:paraId="2F998FE1" w14:textId="77777777" w:rsidR="00D60D2B" w:rsidRPr="00CD663E" w:rsidRDefault="00D60D2B" w:rsidP="00BC3048">
      <w:pPr>
        <w:pStyle w:val="NormalWeb"/>
        <w:spacing w:before="0" w:after="0"/>
        <w:jc w:val="both"/>
        <w:rPr>
          <w:rFonts w:ascii="Times New Roman" w:hAnsi="Times New Roman"/>
          <w:szCs w:val="24"/>
        </w:rPr>
      </w:pPr>
    </w:p>
    <w:p w14:paraId="31318A93" w14:textId="77777777" w:rsidR="00BC3048" w:rsidRDefault="00BC3048" w:rsidP="00BC3048">
      <w:pPr>
        <w:pStyle w:val="NormalWeb"/>
        <w:spacing w:before="0" w:after="0"/>
        <w:jc w:val="both"/>
        <w:rPr>
          <w:rFonts w:ascii="Times New Roman" w:hAnsi="Times New Roman"/>
          <w:color w:val="000000"/>
          <w:szCs w:val="24"/>
        </w:rPr>
      </w:pPr>
      <w:r w:rsidRPr="00CD663E">
        <w:rPr>
          <w:rFonts w:ascii="Times New Roman" w:hAnsi="Times New Roman"/>
          <w:b/>
          <w:bCs/>
          <w:szCs w:val="24"/>
        </w:rPr>
        <w:t>8.6</w:t>
      </w:r>
      <w:r w:rsidR="000C7C83" w:rsidRPr="00CD663E">
        <w:rPr>
          <w:rFonts w:ascii="Times New Roman" w:hAnsi="Times New Roman"/>
          <w:b/>
          <w:bCs/>
          <w:szCs w:val="24"/>
        </w:rPr>
        <w:t xml:space="preserve"> -</w:t>
      </w:r>
      <w:r w:rsidR="000C7C83" w:rsidRPr="00CD663E">
        <w:rPr>
          <w:rFonts w:ascii="Times New Roman" w:hAnsi="Times New Roman"/>
          <w:szCs w:val="24"/>
        </w:rPr>
        <w:t xml:space="preserve"> </w:t>
      </w:r>
      <w:r w:rsidRPr="00CD663E">
        <w:rPr>
          <w:rFonts w:ascii="Times New Roman" w:hAnsi="Times New Roman"/>
          <w:szCs w:val="24"/>
        </w:rPr>
        <w:t>Os licitantes poderão oferecer lances sucessivos, observando o horário fixado para abertura da sessão e as regras estabelecidas no Edital</w:t>
      </w:r>
      <w:r w:rsidRPr="00BC3048">
        <w:rPr>
          <w:rFonts w:ascii="Times New Roman" w:hAnsi="Times New Roman"/>
          <w:color w:val="000000"/>
          <w:szCs w:val="24"/>
        </w:rPr>
        <w:t>.</w:t>
      </w:r>
    </w:p>
    <w:p w14:paraId="549DE917" w14:textId="77777777" w:rsidR="00D60D2B" w:rsidRPr="00BC3048" w:rsidRDefault="00D60D2B" w:rsidP="00BC3048">
      <w:pPr>
        <w:pStyle w:val="NormalWeb"/>
        <w:spacing w:before="0" w:after="0"/>
        <w:jc w:val="both"/>
        <w:rPr>
          <w:rFonts w:ascii="Times New Roman" w:hAnsi="Times New Roman"/>
          <w:szCs w:val="24"/>
        </w:rPr>
      </w:pPr>
    </w:p>
    <w:p w14:paraId="49040054" w14:textId="5F752CAF" w:rsidR="00BC3048" w:rsidRPr="00094F6E" w:rsidRDefault="00BC3048" w:rsidP="00BC3048">
      <w:pPr>
        <w:pStyle w:val="NormalWeb"/>
        <w:spacing w:before="0" w:after="0"/>
        <w:jc w:val="both"/>
        <w:rPr>
          <w:rFonts w:ascii="Times New Roman" w:hAnsi="Times New Roman"/>
          <w:szCs w:val="24"/>
        </w:rPr>
      </w:pPr>
      <w:r w:rsidRPr="00094F6E">
        <w:rPr>
          <w:rFonts w:ascii="Times New Roman" w:hAnsi="Times New Roman"/>
          <w:b/>
          <w:bCs/>
          <w:color w:val="000000"/>
          <w:szCs w:val="24"/>
        </w:rPr>
        <w:t>8.7</w:t>
      </w:r>
      <w:r w:rsidR="000C7C83" w:rsidRPr="00094F6E">
        <w:rPr>
          <w:rFonts w:ascii="Times New Roman" w:hAnsi="Times New Roman"/>
          <w:b/>
          <w:bCs/>
          <w:color w:val="000000"/>
          <w:szCs w:val="24"/>
        </w:rPr>
        <w:t xml:space="preserve"> -</w:t>
      </w:r>
      <w:r w:rsidR="000C7C83" w:rsidRPr="00094F6E">
        <w:rPr>
          <w:rFonts w:ascii="Times New Roman" w:hAnsi="Times New Roman"/>
          <w:color w:val="000000"/>
          <w:szCs w:val="24"/>
        </w:rPr>
        <w:t xml:space="preserve"> </w:t>
      </w:r>
      <w:r w:rsidRPr="00094F6E">
        <w:rPr>
          <w:rFonts w:ascii="Times New Roman" w:hAnsi="Times New Roman"/>
          <w:color w:val="000000"/>
          <w:szCs w:val="24"/>
        </w:rPr>
        <w:t>O licitante somente poderá oferecer lance d</w:t>
      </w:r>
      <w:r w:rsidRPr="00094F6E">
        <w:rPr>
          <w:rFonts w:ascii="Times New Roman" w:hAnsi="Times New Roman"/>
          <w:szCs w:val="24"/>
        </w:rPr>
        <w:t>e valor inferior ao último por ele ofertado e registrado pelo sistema. </w:t>
      </w:r>
    </w:p>
    <w:p w14:paraId="398D82B6" w14:textId="77777777" w:rsidR="00D60D2B" w:rsidRPr="00BC3048" w:rsidRDefault="00D60D2B" w:rsidP="00BC3048">
      <w:pPr>
        <w:pStyle w:val="NormalWeb"/>
        <w:spacing w:before="0" w:after="0"/>
        <w:jc w:val="both"/>
        <w:rPr>
          <w:rFonts w:ascii="Times New Roman" w:hAnsi="Times New Roman"/>
          <w:szCs w:val="24"/>
        </w:rPr>
      </w:pPr>
    </w:p>
    <w:p w14:paraId="04DC650D" w14:textId="77777777" w:rsidR="00BC3048" w:rsidRPr="00CD663E" w:rsidRDefault="00BC3048" w:rsidP="00BC3048">
      <w:pPr>
        <w:pStyle w:val="NormalWeb"/>
        <w:spacing w:before="0" w:after="0"/>
        <w:jc w:val="both"/>
        <w:rPr>
          <w:rFonts w:ascii="Times New Roman" w:hAnsi="Times New Roman"/>
          <w:szCs w:val="24"/>
        </w:rPr>
      </w:pPr>
      <w:r w:rsidRPr="00CD663E">
        <w:rPr>
          <w:rFonts w:ascii="Times New Roman" w:hAnsi="Times New Roman"/>
          <w:b/>
          <w:bCs/>
          <w:szCs w:val="24"/>
        </w:rPr>
        <w:t>8.8</w:t>
      </w:r>
      <w:r w:rsidR="000C7C83" w:rsidRPr="00CD663E">
        <w:rPr>
          <w:rFonts w:ascii="Times New Roman" w:hAnsi="Times New Roman"/>
          <w:b/>
          <w:bCs/>
          <w:szCs w:val="24"/>
        </w:rPr>
        <w:t xml:space="preserve"> -</w:t>
      </w:r>
      <w:r w:rsidRPr="00CD663E">
        <w:rPr>
          <w:rFonts w:ascii="Times New Roman" w:hAnsi="Times New Roman"/>
          <w:szCs w:val="24"/>
        </w:rPr>
        <w:t xml:space="preserve"> O intervalo mínimo de diferença de valores ou percentuais entre os lances, que incidirá tanto em relação aos lances intermediários quanto em relação à proposta que cobrir a melhor oferta deverá ser de 1% (um por cento).</w:t>
      </w:r>
    </w:p>
    <w:p w14:paraId="161D4A8A" w14:textId="77777777" w:rsidR="00D60D2B" w:rsidRPr="00CD663E" w:rsidRDefault="00D60D2B" w:rsidP="00BC3048">
      <w:pPr>
        <w:pStyle w:val="NormalWeb"/>
        <w:spacing w:before="0" w:after="0"/>
        <w:jc w:val="both"/>
        <w:rPr>
          <w:rFonts w:ascii="Times New Roman" w:hAnsi="Times New Roman"/>
          <w:szCs w:val="24"/>
        </w:rPr>
      </w:pPr>
    </w:p>
    <w:p w14:paraId="7CC1470D" w14:textId="77777777" w:rsidR="00BC3048" w:rsidRDefault="00BC3048" w:rsidP="00BC3048">
      <w:pPr>
        <w:pStyle w:val="NormalWeb"/>
        <w:spacing w:before="0" w:after="0"/>
        <w:jc w:val="both"/>
        <w:rPr>
          <w:rFonts w:ascii="Times New Roman" w:hAnsi="Times New Roman"/>
          <w:color w:val="000000"/>
          <w:szCs w:val="24"/>
        </w:rPr>
      </w:pPr>
      <w:r w:rsidRPr="00CD663E">
        <w:rPr>
          <w:rFonts w:ascii="Times New Roman" w:hAnsi="Times New Roman"/>
          <w:b/>
          <w:bCs/>
          <w:szCs w:val="24"/>
        </w:rPr>
        <w:t>8.9</w:t>
      </w:r>
      <w:r w:rsidR="005A4059" w:rsidRPr="00CD663E">
        <w:rPr>
          <w:rFonts w:ascii="Times New Roman" w:hAnsi="Times New Roman"/>
          <w:b/>
          <w:bCs/>
          <w:szCs w:val="24"/>
        </w:rPr>
        <w:t xml:space="preserve"> -</w:t>
      </w:r>
      <w:r w:rsidR="005A4059" w:rsidRPr="00CD663E">
        <w:rPr>
          <w:rFonts w:ascii="Times New Roman" w:hAnsi="Times New Roman"/>
          <w:szCs w:val="24"/>
        </w:rPr>
        <w:t xml:space="preserve"> </w:t>
      </w:r>
      <w:r w:rsidRPr="00CD663E">
        <w:rPr>
          <w:rFonts w:ascii="Times New Roman" w:hAnsi="Times New Roman"/>
          <w:szCs w:val="24"/>
        </w:rPr>
        <w:t xml:space="preserve">O licitante poderá, uma única vez, excluir seu último lance ofertado, no intervalo de quinze segundos após o registro </w:t>
      </w:r>
      <w:r w:rsidRPr="00BC3048">
        <w:rPr>
          <w:rFonts w:ascii="Times New Roman" w:hAnsi="Times New Roman"/>
          <w:color w:val="000000"/>
          <w:szCs w:val="24"/>
        </w:rPr>
        <w:t>no sistema, na hipótese de lance inconsistente ou inexequível.</w:t>
      </w:r>
    </w:p>
    <w:p w14:paraId="1DCFC366" w14:textId="77777777" w:rsidR="00D60D2B" w:rsidRPr="00094F6E" w:rsidRDefault="00D60D2B" w:rsidP="00BC3048">
      <w:pPr>
        <w:pStyle w:val="NormalWeb"/>
        <w:spacing w:before="0" w:after="0"/>
        <w:jc w:val="both"/>
        <w:rPr>
          <w:rFonts w:ascii="Times New Roman" w:hAnsi="Times New Roman"/>
          <w:szCs w:val="24"/>
        </w:rPr>
      </w:pPr>
    </w:p>
    <w:p w14:paraId="4687D554" w14:textId="77777777" w:rsidR="00BC3048" w:rsidRPr="00094F6E" w:rsidRDefault="00BC3048" w:rsidP="00BC3048">
      <w:pPr>
        <w:pStyle w:val="NormalWeb"/>
        <w:spacing w:before="0" w:after="0"/>
        <w:jc w:val="both"/>
        <w:rPr>
          <w:rFonts w:ascii="Times New Roman" w:hAnsi="Times New Roman"/>
          <w:szCs w:val="24"/>
        </w:rPr>
      </w:pPr>
      <w:r w:rsidRPr="00094F6E">
        <w:rPr>
          <w:rFonts w:ascii="Times New Roman" w:hAnsi="Times New Roman"/>
          <w:b/>
          <w:bCs/>
          <w:szCs w:val="24"/>
        </w:rPr>
        <w:t>8.10</w:t>
      </w:r>
      <w:r w:rsidR="005A4059" w:rsidRPr="00094F6E">
        <w:rPr>
          <w:rFonts w:ascii="Times New Roman" w:hAnsi="Times New Roman"/>
          <w:b/>
          <w:bCs/>
          <w:szCs w:val="24"/>
        </w:rPr>
        <w:t xml:space="preserve"> -</w:t>
      </w:r>
      <w:r w:rsidR="005A4059" w:rsidRPr="00094F6E">
        <w:rPr>
          <w:rFonts w:ascii="Times New Roman" w:hAnsi="Times New Roman"/>
          <w:szCs w:val="24"/>
        </w:rPr>
        <w:t xml:space="preserve"> </w:t>
      </w:r>
      <w:r w:rsidRPr="00094F6E">
        <w:rPr>
          <w:rFonts w:ascii="Times New Roman" w:hAnsi="Times New Roman"/>
          <w:szCs w:val="24"/>
        </w:rPr>
        <w:t xml:space="preserve">O </w:t>
      </w:r>
      <w:r w:rsidRPr="007868F9">
        <w:rPr>
          <w:rFonts w:ascii="Times New Roman" w:hAnsi="Times New Roman"/>
          <w:b/>
          <w:bCs/>
          <w:szCs w:val="24"/>
        </w:rPr>
        <w:t>modo de disputa adotado será o “aberto</w:t>
      </w:r>
      <w:r w:rsidRPr="00D608A9">
        <w:rPr>
          <w:rFonts w:ascii="Times New Roman" w:hAnsi="Times New Roman"/>
          <w:b/>
          <w:bCs/>
          <w:szCs w:val="24"/>
        </w:rPr>
        <w:t>”.</w:t>
      </w:r>
    </w:p>
    <w:p w14:paraId="640FD6F9" w14:textId="77777777" w:rsidR="00D60D2B" w:rsidRPr="00BC3048" w:rsidRDefault="00D60D2B" w:rsidP="00BC3048">
      <w:pPr>
        <w:pStyle w:val="NormalWeb"/>
        <w:spacing w:before="0" w:after="0"/>
        <w:jc w:val="both"/>
        <w:rPr>
          <w:rFonts w:ascii="Times New Roman" w:hAnsi="Times New Roman"/>
          <w:szCs w:val="24"/>
        </w:rPr>
      </w:pPr>
    </w:p>
    <w:p w14:paraId="4EB6F808" w14:textId="77777777" w:rsidR="00BC3048" w:rsidRDefault="00BC3048" w:rsidP="00BC3048">
      <w:pPr>
        <w:pStyle w:val="NormalWeb"/>
        <w:spacing w:before="0" w:after="0"/>
        <w:jc w:val="both"/>
        <w:rPr>
          <w:rFonts w:ascii="Times New Roman" w:hAnsi="Times New Roman"/>
          <w:color w:val="000000"/>
          <w:szCs w:val="24"/>
        </w:rPr>
      </w:pPr>
      <w:r w:rsidRPr="00047C9C">
        <w:rPr>
          <w:rFonts w:ascii="Times New Roman" w:hAnsi="Times New Roman"/>
          <w:b/>
          <w:bCs/>
          <w:color w:val="000000"/>
          <w:szCs w:val="24"/>
        </w:rPr>
        <w:t>8.10.1</w:t>
      </w:r>
      <w:r w:rsidR="005A4059" w:rsidRPr="00047C9C">
        <w:rPr>
          <w:rFonts w:ascii="Times New Roman" w:hAnsi="Times New Roman"/>
          <w:b/>
          <w:bCs/>
          <w:color w:val="000000"/>
          <w:szCs w:val="24"/>
        </w:rPr>
        <w:t xml:space="preserve"> -</w:t>
      </w:r>
      <w:r w:rsidR="005A4059">
        <w:rPr>
          <w:rFonts w:ascii="Times New Roman" w:hAnsi="Times New Roman"/>
          <w:color w:val="000000"/>
          <w:szCs w:val="24"/>
        </w:rPr>
        <w:t xml:space="preserve"> </w:t>
      </w:r>
      <w:r w:rsidRPr="00BC3048">
        <w:rPr>
          <w:rFonts w:ascii="Times New Roman" w:hAnsi="Times New Roman"/>
          <w:color w:val="000000"/>
          <w:szCs w:val="24"/>
        </w:rPr>
        <w:t>Os licitantes apresentarão lances públicos e sucessivos.</w:t>
      </w:r>
    </w:p>
    <w:p w14:paraId="5C56221F" w14:textId="77777777" w:rsidR="00D60D2B" w:rsidRPr="00BC3048" w:rsidRDefault="00D60D2B" w:rsidP="00BC3048">
      <w:pPr>
        <w:pStyle w:val="NormalWeb"/>
        <w:spacing w:before="0" w:after="0"/>
        <w:jc w:val="both"/>
        <w:rPr>
          <w:rFonts w:ascii="Times New Roman" w:hAnsi="Times New Roman"/>
          <w:szCs w:val="24"/>
        </w:rPr>
      </w:pPr>
    </w:p>
    <w:p w14:paraId="6F67E995" w14:textId="77777777" w:rsidR="00BC3048" w:rsidRDefault="00BC3048" w:rsidP="00BC3048">
      <w:pPr>
        <w:pStyle w:val="NormalWeb"/>
        <w:spacing w:before="0" w:after="0"/>
        <w:jc w:val="both"/>
        <w:rPr>
          <w:rFonts w:ascii="Times New Roman" w:hAnsi="Times New Roman"/>
          <w:color w:val="000000"/>
          <w:szCs w:val="24"/>
        </w:rPr>
      </w:pPr>
      <w:r w:rsidRPr="00047C9C">
        <w:rPr>
          <w:rFonts w:ascii="Times New Roman" w:hAnsi="Times New Roman"/>
          <w:b/>
          <w:bCs/>
          <w:color w:val="000000"/>
          <w:szCs w:val="24"/>
        </w:rPr>
        <w:t>8.10.2</w:t>
      </w:r>
      <w:r w:rsidR="005A4059" w:rsidRPr="00047C9C">
        <w:rPr>
          <w:rFonts w:ascii="Times New Roman" w:hAnsi="Times New Roman"/>
          <w:b/>
          <w:bCs/>
          <w:color w:val="000000"/>
          <w:szCs w:val="24"/>
        </w:rPr>
        <w:t xml:space="preserve"> -</w:t>
      </w:r>
      <w:r w:rsidR="005A4059">
        <w:rPr>
          <w:rFonts w:ascii="Times New Roman" w:hAnsi="Times New Roman"/>
          <w:color w:val="000000"/>
          <w:szCs w:val="24"/>
        </w:rPr>
        <w:t xml:space="preserve"> </w:t>
      </w:r>
      <w:r w:rsidRPr="00BC3048">
        <w:rPr>
          <w:rFonts w:ascii="Times New Roman" w:hAnsi="Times New Roman"/>
          <w:color w:val="000000"/>
          <w:szCs w:val="24"/>
        </w:rPr>
        <w:t>A etapa de lances da sessão pública terá duração de dez minutos e, após isso, será prorrogada automaticamente pelo sistema quando houver lance ofertado nos últimos dois minutos do período de duração da sessão pública.</w:t>
      </w:r>
    </w:p>
    <w:p w14:paraId="0078EFAB" w14:textId="77777777" w:rsidR="00D60D2B" w:rsidRPr="00BC3048" w:rsidRDefault="00D60D2B" w:rsidP="00BC3048">
      <w:pPr>
        <w:pStyle w:val="NormalWeb"/>
        <w:spacing w:before="0" w:after="0"/>
        <w:jc w:val="both"/>
        <w:rPr>
          <w:rFonts w:ascii="Times New Roman" w:hAnsi="Times New Roman"/>
          <w:szCs w:val="24"/>
        </w:rPr>
      </w:pPr>
    </w:p>
    <w:p w14:paraId="3A8F3462" w14:textId="77777777" w:rsidR="00BC3048" w:rsidRDefault="00BC3048" w:rsidP="00BC3048">
      <w:pPr>
        <w:pStyle w:val="NormalWeb"/>
        <w:spacing w:before="0" w:after="0"/>
        <w:jc w:val="both"/>
        <w:rPr>
          <w:rFonts w:ascii="Times New Roman" w:hAnsi="Times New Roman"/>
          <w:color w:val="000000"/>
          <w:szCs w:val="24"/>
        </w:rPr>
      </w:pPr>
      <w:r w:rsidRPr="00047C9C">
        <w:rPr>
          <w:rFonts w:ascii="Times New Roman" w:hAnsi="Times New Roman"/>
          <w:b/>
          <w:bCs/>
          <w:color w:val="000000"/>
          <w:szCs w:val="24"/>
        </w:rPr>
        <w:t>8.10.3</w:t>
      </w:r>
      <w:r w:rsidR="005A4059" w:rsidRPr="00047C9C">
        <w:rPr>
          <w:rFonts w:ascii="Times New Roman" w:hAnsi="Times New Roman"/>
          <w:b/>
          <w:bCs/>
          <w:color w:val="000000"/>
          <w:szCs w:val="24"/>
        </w:rPr>
        <w:t xml:space="preserve"> -</w:t>
      </w:r>
      <w:r w:rsidRPr="00BC3048">
        <w:rPr>
          <w:rFonts w:ascii="Times New Roman" w:hAnsi="Times New Roman"/>
          <w:color w:val="000000"/>
          <w:szCs w:val="24"/>
        </w:rPr>
        <w:t xml:space="preserve"> A prorrogação automática da etapa de lances, de que trata o subitem anterior, será de dois minutos e ocorrerá sucessivamente sempre que houver lances enviados nesse período de prorrogação, inclusive no caso de lances intermediários.</w:t>
      </w:r>
    </w:p>
    <w:p w14:paraId="22D97576" w14:textId="77777777" w:rsidR="00D60D2B" w:rsidRPr="00BC3048" w:rsidRDefault="00D60D2B" w:rsidP="00BC3048">
      <w:pPr>
        <w:pStyle w:val="NormalWeb"/>
        <w:spacing w:before="0" w:after="0"/>
        <w:jc w:val="both"/>
        <w:rPr>
          <w:rFonts w:ascii="Times New Roman" w:hAnsi="Times New Roman"/>
          <w:szCs w:val="24"/>
        </w:rPr>
      </w:pPr>
    </w:p>
    <w:p w14:paraId="0B7BF75A" w14:textId="0699CA9F" w:rsidR="00BC3048" w:rsidRDefault="00BC3048" w:rsidP="00BC3048">
      <w:pPr>
        <w:pStyle w:val="NormalWeb"/>
        <w:spacing w:before="0" w:after="0"/>
        <w:jc w:val="both"/>
        <w:rPr>
          <w:rFonts w:ascii="Times New Roman" w:hAnsi="Times New Roman"/>
          <w:color w:val="000000"/>
          <w:szCs w:val="24"/>
        </w:rPr>
      </w:pPr>
      <w:r w:rsidRPr="00A831C6">
        <w:rPr>
          <w:rFonts w:ascii="Times New Roman" w:hAnsi="Times New Roman"/>
          <w:b/>
          <w:bCs/>
          <w:color w:val="000000"/>
          <w:szCs w:val="24"/>
        </w:rPr>
        <w:t>8.10.4</w:t>
      </w:r>
      <w:r w:rsidR="00047C9C" w:rsidRPr="00A831C6">
        <w:rPr>
          <w:rFonts w:ascii="Times New Roman" w:hAnsi="Times New Roman"/>
          <w:b/>
          <w:bCs/>
          <w:color w:val="000000"/>
          <w:szCs w:val="24"/>
        </w:rPr>
        <w:t xml:space="preserve"> -</w:t>
      </w:r>
      <w:r w:rsidR="00047C9C">
        <w:rPr>
          <w:rFonts w:ascii="Times New Roman" w:hAnsi="Times New Roman"/>
          <w:color w:val="000000"/>
          <w:szCs w:val="24"/>
        </w:rPr>
        <w:t xml:space="preserve"> </w:t>
      </w:r>
      <w:r w:rsidRPr="00BC3048">
        <w:rPr>
          <w:rFonts w:ascii="Times New Roman" w:hAnsi="Times New Roman"/>
          <w:color w:val="000000"/>
          <w:szCs w:val="24"/>
        </w:rPr>
        <w:t>Não havendo novos lances na forma estabelecida nos itens anteriores, a sessão pública encerrar-se-á automaticamente, e o sistema ordenará e divulgará os lances conforme a ordem final de classificação.</w:t>
      </w:r>
    </w:p>
    <w:p w14:paraId="3DF91A0D" w14:textId="5D61898C" w:rsidR="00DD57B5" w:rsidRDefault="00DD57B5" w:rsidP="00BC3048">
      <w:pPr>
        <w:pStyle w:val="NormalWeb"/>
        <w:spacing w:before="0" w:after="0"/>
        <w:jc w:val="both"/>
        <w:rPr>
          <w:rFonts w:ascii="Times New Roman" w:hAnsi="Times New Roman"/>
          <w:b/>
          <w:bCs/>
          <w:color w:val="000000"/>
          <w:szCs w:val="24"/>
        </w:rPr>
      </w:pPr>
    </w:p>
    <w:p w14:paraId="2B0A75C7" w14:textId="2443F02C" w:rsidR="00BC3048" w:rsidRDefault="00BC3048" w:rsidP="00BC3048">
      <w:pPr>
        <w:pStyle w:val="NormalWeb"/>
        <w:spacing w:before="0" w:after="0"/>
        <w:jc w:val="both"/>
        <w:rPr>
          <w:rFonts w:ascii="Times New Roman" w:hAnsi="Times New Roman"/>
          <w:color w:val="000000"/>
          <w:szCs w:val="24"/>
        </w:rPr>
      </w:pPr>
      <w:r w:rsidRPr="00A831C6">
        <w:rPr>
          <w:rFonts w:ascii="Times New Roman" w:hAnsi="Times New Roman"/>
          <w:b/>
          <w:bCs/>
          <w:color w:val="000000"/>
          <w:szCs w:val="24"/>
        </w:rPr>
        <w:t>8</w:t>
      </w:r>
      <w:r w:rsidR="00047C9C" w:rsidRPr="00A831C6">
        <w:rPr>
          <w:rFonts w:ascii="Times New Roman" w:hAnsi="Times New Roman"/>
          <w:b/>
          <w:bCs/>
          <w:color w:val="000000"/>
          <w:szCs w:val="24"/>
        </w:rPr>
        <w:t>.</w:t>
      </w:r>
      <w:r w:rsidRPr="00A831C6">
        <w:rPr>
          <w:rFonts w:ascii="Times New Roman" w:hAnsi="Times New Roman"/>
          <w:b/>
          <w:bCs/>
          <w:color w:val="000000"/>
          <w:szCs w:val="24"/>
        </w:rPr>
        <w:t>10.5</w:t>
      </w:r>
      <w:r w:rsidR="00047C9C" w:rsidRPr="00A831C6">
        <w:rPr>
          <w:rFonts w:ascii="Times New Roman" w:hAnsi="Times New Roman"/>
          <w:b/>
          <w:bCs/>
          <w:color w:val="000000"/>
          <w:szCs w:val="24"/>
        </w:rPr>
        <w:t xml:space="preserve"> -</w:t>
      </w:r>
      <w:r w:rsidRPr="00BC3048">
        <w:rPr>
          <w:rFonts w:ascii="Times New Roman" w:hAnsi="Times New Roman"/>
          <w:color w:val="000000"/>
          <w:szCs w:val="24"/>
        </w:rPr>
        <w:t xml:space="preserve"> 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4B551275" w14:textId="77777777" w:rsidR="00D60D2B" w:rsidRPr="00BC3048" w:rsidRDefault="00D60D2B" w:rsidP="00BC3048">
      <w:pPr>
        <w:pStyle w:val="NormalWeb"/>
        <w:spacing w:before="0" w:after="0"/>
        <w:jc w:val="both"/>
        <w:rPr>
          <w:rFonts w:ascii="Times New Roman" w:hAnsi="Times New Roman"/>
          <w:szCs w:val="24"/>
        </w:rPr>
      </w:pPr>
    </w:p>
    <w:p w14:paraId="19B1F111" w14:textId="77777777" w:rsidR="00BC3048" w:rsidRDefault="00BC3048" w:rsidP="00BC3048">
      <w:pPr>
        <w:pStyle w:val="NormalWeb"/>
        <w:spacing w:before="0" w:after="0"/>
        <w:jc w:val="both"/>
        <w:rPr>
          <w:rFonts w:ascii="Times New Roman" w:hAnsi="Times New Roman"/>
          <w:color w:val="000000"/>
          <w:szCs w:val="24"/>
        </w:rPr>
      </w:pPr>
      <w:r w:rsidRPr="0076781C">
        <w:rPr>
          <w:rFonts w:ascii="Times New Roman" w:hAnsi="Times New Roman"/>
          <w:b/>
          <w:bCs/>
          <w:color w:val="000000"/>
          <w:szCs w:val="24"/>
        </w:rPr>
        <w:t>8.10.6</w:t>
      </w:r>
      <w:r w:rsidR="00A831C6" w:rsidRPr="0076781C">
        <w:rPr>
          <w:rFonts w:ascii="Times New Roman" w:hAnsi="Times New Roman"/>
          <w:b/>
          <w:bCs/>
          <w:color w:val="000000"/>
          <w:szCs w:val="24"/>
        </w:rPr>
        <w:t xml:space="preserve"> -</w:t>
      </w:r>
      <w:r w:rsidR="00A831C6">
        <w:rPr>
          <w:rFonts w:ascii="Times New Roman" w:hAnsi="Times New Roman"/>
          <w:color w:val="000000"/>
          <w:szCs w:val="24"/>
        </w:rPr>
        <w:t xml:space="preserve"> </w:t>
      </w:r>
      <w:r w:rsidRPr="00BC3048">
        <w:rPr>
          <w:rFonts w:ascii="Times New Roman" w:hAnsi="Times New Roman"/>
          <w:color w:val="000000"/>
          <w:szCs w:val="24"/>
        </w:rPr>
        <w:t>Após o reinício previsto no item supra, os licitantes serão convocados para apresentar lances intermediários.</w:t>
      </w:r>
    </w:p>
    <w:p w14:paraId="5A79D57E" w14:textId="77777777" w:rsidR="00D60D2B" w:rsidRPr="00BC3048" w:rsidRDefault="00D60D2B" w:rsidP="00BC3048">
      <w:pPr>
        <w:pStyle w:val="NormalWeb"/>
        <w:spacing w:before="0" w:after="0"/>
        <w:jc w:val="both"/>
        <w:rPr>
          <w:rFonts w:ascii="Times New Roman" w:hAnsi="Times New Roman"/>
          <w:szCs w:val="24"/>
        </w:rPr>
      </w:pPr>
    </w:p>
    <w:p w14:paraId="0F002515" w14:textId="77777777" w:rsidR="00BC3048" w:rsidRDefault="00BC3048" w:rsidP="00BC3048">
      <w:pPr>
        <w:pStyle w:val="NormalWeb"/>
        <w:spacing w:before="0" w:after="0"/>
        <w:jc w:val="both"/>
        <w:rPr>
          <w:rFonts w:ascii="Times New Roman" w:hAnsi="Times New Roman"/>
          <w:color w:val="000000"/>
          <w:szCs w:val="24"/>
        </w:rPr>
      </w:pPr>
      <w:r w:rsidRPr="009B23A3">
        <w:rPr>
          <w:rFonts w:ascii="Times New Roman" w:hAnsi="Times New Roman"/>
          <w:b/>
          <w:bCs/>
          <w:color w:val="000000"/>
          <w:szCs w:val="24"/>
        </w:rPr>
        <w:t>8.11</w:t>
      </w:r>
      <w:r w:rsidR="001511C3" w:rsidRPr="009B23A3">
        <w:rPr>
          <w:rFonts w:ascii="Times New Roman" w:hAnsi="Times New Roman"/>
          <w:b/>
          <w:bCs/>
          <w:color w:val="000000"/>
          <w:szCs w:val="24"/>
        </w:rPr>
        <w:t xml:space="preserve"> -</w:t>
      </w:r>
      <w:r w:rsidRPr="00BC3048">
        <w:rPr>
          <w:rFonts w:ascii="Times New Roman" w:hAnsi="Times New Roman"/>
          <w:color w:val="000000"/>
          <w:szCs w:val="24"/>
        </w:rPr>
        <w:t xml:space="preserve"> Após o término dos prazos estabelecidos nos subitens anteriores, o sistema ordenará e divulgará os lances segundo a ordem crescente de valores.</w:t>
      </w:r>
    </w:p>
    <w:p w14:paraId="139B5619" w14:textId="77777777" w:rsidR="00D60D2B" w:rsidRPr="00BC3048" w:rsidRDefault="00D60D2B" w:rsidP="00BC3048">
      <w:pPr>
        <w:pStyle w:val="NormalWeb"/>
        <w:spacing w:before="0" w:after="0"/>
        <w:jc w:val="both"/>
        <w:rPr>
          <w:rFonts w:ascii="Times New Roman" w:hAnsi="Times New Roman"/>
          <w:szCs w:val="24"/>
        </w:rPr>
      </w:pPr>
    </w:p>
    <w:p w14:paraId="4942AACA" w14:textId="77777777" w:rsidR="00BC3048" w:rsidRDefault="00BC3048" w:rsidP="00BC3048">
      <w:pPr>
        <w:pStyle w:val="NormalWeb"/>
        <w:spacing w:before="0" w:after="0"/>
        <w:jc w:val="both"/>
        <w:rPr>
          <w:rFonts w:ascii="Times New Roman" w:hAnsi="Times New Roman"/>
          <w:color w:val="000000"/>
          <w:szCs w:val="24"/>
        </w:rPr>
      </w:pPr>
      <w:r w:rsidRPr="009B23A3">
        <w:rPr>
          <w:rFonts w:ascii="Times New Roman" w:hAnsi="Times New Roman"/>
          <w:b/>
          <w:bCs/>
          <w:color w:val="000000"/>
          <w:szCs w:val="24"/>
        </w:rPr>
        <w:t>8.12</w:t>
      </w:r>
      <w:r w:rsidR="009D7A58" w:rsidRPr="009B23A3">
        <w:rPr>
          <w:rFonts w:ascii="Times New Roman" w:hAnsi="Times New Roman"/>
          <w:b/>
          <w:bCs/>
          <w:color w:val="000000"/>
          <w:szCs w:val="24"/>
        </w:rPr>
        <w:t xml:space="preserve"> -</w:t>
      </w:r>
      <w:r w:rsidRPr="00BC3048">
        <w:rPr>
          <w:rFonts w:ascii="Times New Roman" w:hAnsi="Times New Roman"/>
          <w:color w:val="000000"/>
          <w:szCs w:val="24"/>
        </w:rPr>
        <w:t xml:space="preserve"> Não serão aceitos dois ou mais lances de mesmo valor, prevalecendo aquele que for recebido e registrado em primeiro lugar. </w:t>
      </w:r>
    </w:p>
    <w:p w14:paraId="1D9ED995" w14:textId="77777777" w:rsidR="00D60D2B" w:rsidRPr="00BC3048" w:rsidRDefault="00D60D2B" w:rsidP="00BC3048">
      <w:pPr>
        <w:pStyle w:val="NormalWeb"/>
        <w:spacing w:before="0" w:after="0"/>
        <w:jc w:val="both"/>
        <w:rPr>
          <w:rFonts w:ascii="Times New Roman" w:hAnsi="Times New Roman"/>
          <w:szCs w:val="24"/>
        </w:rPr>
      </w:pPr>
    </w:p>
    <w:p w14:paraId="720DE691" w14:textId="77777777" w:rsidR="00BC3048" w:rsidRDefault="00BC3048" w:rsidP="00BC3048">
      <w:pPr>
        <w:pStyle w:val="NormalWeb"/>
        <w:spacing w:before="0" w:after="0"/>
        <w:jc w:val="both"/>
        <w:rPr>
          <w:rFonts w:ascii="Times New Roman" w:hAnsi="Times New Roman"/>
          <w:color w:val="000000"/>
          <w:szCs w:val="24"/>
        </w:rPr>
      </w:pPr>
      <w:r w:rsidRPr="009B23A3">
        <w:rPr>
          <w:rFonts w:ascii="Times New Roman" w:hAnsi="Times New Roman"/>
          <w:b/>
          <w:bCs/>
          <w:color w:val="000000"/>
          <w:szCs w:val="24"/>
        </w:rPr>
        <w:t>8.13</w:t>
      </w:r>
      <w:r w:rsidR="009D7A58" w:rsidRPr="009B23A3">
        <w:rPr>
          <w:rFonts w:ascii="Times New Roman" w:hAnsi="Times New Roman"/>
          <w:b/>
          <w:bCs/>
          <w:color w:val="000000"/>
          <w:szCs w:val="24"/>
        </w:rPr>
        <w:t xml:space="preserve"> -</w:t>
      </w:r>
      <w:r w:rsidRPr="00BC3048">
        <w:rPr>
          <w:rFonts w:ascii="Times New Roman" w:hAnsi="Times New Roman"/>
          <w:color w:val="000000"/>
          <w:szCs w:val="24"/>
        </w:rPr>
        <w:t xml:space="preserve"> Durante o transcurso da sessão pública, os licitantes serão informados, em tempo real, do valor do menor lance registrado, vedada a identificação do licitante. </w:t>
      </w:r>
    </w:p>
    <w:p w14:paraId="1A5346C8" w14:textId="77777777" w:rsidR="00D60D2B" w:rsidRPr="00BC3048" w:rsidRDefault="00D60D2B" w:rsidP="00BC3048">
      <w:pPr>
        <w:pStyle w:val="NormalWeb"/>
        <w:spacing w:before="0" w:after="0"/>
        <w:jc w:val="both"/>
        <w:rPr>
          <w:rFonts w:ascii="Times New Roman" w:hAnsi="Times New Roman"/>
          <w:szCs w:val="24"/>
        </w:rPr>
      </w:pPr>
    </w:p>
    <w:p w14:paraId="07CF351C" w14:textId="77777777" w:rsidR="00BC3048" w:rsidRDefault="00BC3048" w:rsidP="00BC3048">
      <w:pPr>
        <w:pStyle w:val="NormalWeb"/>
        <w:spacing w:before="0" w:after="0"/>
        <w:jc w:val="both"/>
        <w:rPr>
          <w:rFonts w:ascii="Times New Roman" w:hAnsi="Times New Roman"/>
          <w:color w:val="000000"/>
          <w:szCs w:val="24"/>
        </w:rPr>
      </w:pPr>
      <w:r w:rsidRPr="00B45511">
        <w:rPr>
          <w:rFonts w:ascii="Times New Roman" w:hAnsi="Times New Roman"/>
          <w:b/>
          <w:bCs/>
          <w:color w:val="000000"/>
          <w:szCs w:val="24"/>
        </w:rPr>
        <w:t>8.14</w:t>
      </w:r>
      <w:r w:rsidR="009D7A58" w:rsidRPr="00B45511">
        <w:rPr>
          <w:rFonts w:ascii="Times New Roman" w:hAnsi="Times New Roman"/>
          <w:b/>
          <w:bCs/>
          <w:color w:val="000000"/>
          <w:szCs w:val="24"/>
        </w:rPr>
        <w:t xml:space="preserve"> -</w:t>
      </w:r>
      <w:r w:rsidRPr="00BC3048">
        <w:rPr>
          <w:rFonts w:ascii="Times New Roman" w:hAnsi="Times New Roman"/>
          <w:color w:val="000000"/>
          <w:szCs w:val="24"/>
        </w:rPr>
        <w:t xml:space="preserve"> No caso de desconexão com o Pregoeiro, no decorrer da etapa competitiva do Pregão, o sistema eletrônico poderá permanecer acessível aos licitantes para a recepção dos lances. </w:t>
      </w:r>
    </w:p>
    <w:p w14:paraId="69F2CA60" w14:textId="77777777" w:rsidR="0040625E" w:rsidRPr="00BC3048" w:rsidRDefault="0040625E" w:rsidP="00BC3048">
      <w:pPr>
        <w:pStyle w:val="NormalWeb"/>
        <w:spacing w:before="0" w:after="0"/>
        <w:jc w:val="both"/>
        <w:rPr>
          <w:rFonts w:ascii="Times New Roman" w:hAnsi="Times New Roman"/>
          <w:szCs w:val="24"/>
        </w:rPr>
      </w:pPr>
    </w:p>
    <w:p w14:paraId="33352D78" w14:textId="77777777" w:rsidR="00BC3048" w:rsidRDefault="00BC3048" w:rsidP="00BC3048">
      <w:pPr>
        <w:pStyle w:val="NormalWeb"/>
        <w:spacing w:before="0" w:after="0"/>
        <w:jc w:val="both"/>
        <w:rPr>
          <w:rFonts w:ascii="Times New Roman" w:hAnsi="Times New Roman"/>
          <w:color w:val="000000"/>
          <w:szCs w:val="24"/>
        </w:rPr>
      </w:pPr>
      <w:r w:rsidRPr="00E659F0">
        <w:rPr>
          <w:rFonts w:ascii="Times New Roman" w:hAnsi="Times New Roman"/>
          <w:b/>
          <w:bCs/>
          <w:color w:val="000000"/>
          <w:szCs w:val="24"/>
        </w:rPr>
        <w:t>8.15</w:t>
      </w:r>
      <w:r w:rsidR="00E659F0" w:rsidRPr="00E659F0">
        <w:rPr>
          <w:rFonts w:ascii="Times New Roman" w:hAnsi="Times New Roman"/>
          <w:b/>
          <w:bCs/>
          <w:color w:val="000000"/>
          <w:szCs w:val="24"/>
        </w:rPr>
        <w:t xml:space="preserve"> -</w:t>
      </w:r>
      <w:r w:rsidR="00E659F0">
        <w:rPr>
          <w:rFonts w:ascii="Times New Roman" w:hAnsi="Times New Roman"/>
          <w:color w:val="000000"/>
          <w:szCs w:val="24"/>
        </w:rPr>
        <w:t xml:space="preserve"> </w:t>
      </w:r>
      <w:r w:rsidRPr="00BC3048">
        <w:rPr>
          <w:rFonts w:ascii="Times New Roman" w:hAnsi="Times New Roman"/>
          <w:color w:val="000000"/>
          <w:szCs w:val="24"/>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1A1E1436" w14:textId="77777777" w:rsidR="00E659F0" w:rsidRPr="00BC3048" w:rsidRDefault="00E659F0" w:rsidP="00BC3048">
      <w:pPr>
        <w:pStyle w:val="NormalWeb"/>
        <w:spacing w:before="0" w:after="0"/>
        <w:jc w:val="both"/>
        <w:rPr>
          <w:rFonts w:ascii="Times New Roman" w:hAnsi="Times New Roman"/>
          <w:szCs w:val="24"/>
        </w:rPr>
      </w:pPr>
    </w:p>
    <w:p w14:paraId="0EFA1743" w14:textId="77777777" w:rsidR="00BC3048" w:rsidRPr="00BC3048" w:rsidRDefault="00BC3048" w:rsidP="00BC3048">
      <w:pPr>
        <w:pStyle w:val="NormalWeb"/>
        <w:spacing w:before="0" w:after="0"/>
        <w:jc w:val="both"/>
        <w:rPr>
          <w:rFonts w:ascii="Times New Roman" w:hAnsi="Times New Roman"/>
          <w:szCs w:val="24"/>
        </w:rPr>
      </w:pPr>
      <w:r w:rsidRPr="00E659F0">
        <w:rPr>
          <w:rFonts w:ascii="Times New Roman" w:hAnsi="Times New Roman"/>
          <w:b/>
          <w:bCs/>
          <w:color w:val="000000"/>
          <w:szCs w:val="24"/>
        </w:rPr>
        <w:t>8.16</w:t>
      </w:r>
      <w:r w:rsidR="00E659F0" w:rsidRPr="00E659F0">
        <w:rPr>
          <w:rFonts w:ascii="Times New Roman" w:hAnsi="Times New Roman"/>
          <w:b/>
          <w:bCs/>
          <w:color w:val="000000"/>
          <w:szCs w:val="24"/>
        </w:rPr>
        <w:t xml:space="preserve"> -</w:t>
      </w:r>
      <w:r w:rsidRPr="00BC3048">
        <w:rPr>
          <w:rFonts w:ascii="Times New Roman" w:hAnsi="Times New Roman"/>
          <w:color w:val="000000"/>
          <w:szCs w:val="24"/>
        </w:rPr>
        <w:t xml:space="preserve"> Caso o licitante não apresente lances, concorrerá com o valor de sua proposta.</w:t>
      </w:r>
    </w:p>
    <w:p w14:paraId="2B5B2F4C" w14:textId="77777777" w:rsidR="00E659F0" w:rsidRDefault="00E659F0" w:rsidP="00BC3048">
      <w:pPr>
        <w:pStyle w:val="NormalWeb"/>
        <w:spacing w:before="0" w:after="0"/>
        <w:jc w:val="both"/>
        <w:rPr>
          <w:rFonts w:ascii="Times New Roman" w:hAnsi="Times New Roman"/>
          <w:color w:val="000000"/>
          <w:szCs w:val="24"/>
        </w:rPr>
      </w:pPr>
    </w:p>
    <w:p w14:paraId="643234CC" w14:textId="77777777" w:rsidR="00BC3048" w:rsidRPr="00BC3048" w:rsidRDefault="00BC3048" w:rsidP="00BC3048">
      <w:pPr>
        <w:pStyle w:val="NormalWeb"/>
        <w:spacing w:before="0" w:after="0"/>
        <w:jc w:val="both"/>
        <w:rPr>
          <w:rFonts w:ascii="Times New Roman" w:hAnsi="Times New Roman"/>
          <w:szCs w:val="24"/>
        </w:rPr>
      </w:pPr>
      <w:r w:rsidRPr="00E659F0">
        <w:rPr>
          <w:rFonts w:ascii="Times New Roman" w:hAnsi="Times New Roman"/>
          <w:b/>
          <w:bCs/>
          <w:color w:val="000000"/>
          <w:szCs w:val="24"/>
        </w:rPr>
        <w:t>8.17</w:t>
      </w:r>
      <w:r w:rsidR="00E659F0" w:rsidRPr="00E659F0">
        <w:rPr>
          <w:rFonts w:ascii="Times New Roman" w:hAnsi="Times New Roman"/>
          <w:b/>
          <w:bCs/>
          <w:color w:val="000000"/>
          <w:szCs w:val="24"/>
        </w:rPr>
        <w:t xml:space="preserve"> -</w:t>
      </w:r>
      <w:r w:rsidRPr="00BC3048">
        <w:rPr>
          <w:rFonts w:ascii="Times New Roman" w:hAnsi="Times New Roman"/>
          <w:color w:val="000000"/>
          <w:szCs w:val="24"/>
        </w:rPr>
        <w:t xml:space="preserve">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arts. 44 e 45 da Lei Complementar nº 123, de 2006, regulamentada pelo Decreto nº 8.538, de 2015.</w:t>
      </w:r>
    </w:p>
    <w:p w14:paraId="75206D2B" w14:textId="77777777" w:rsidR="00E659F0" w:rsidRDefault="00E659F0" w:rsidP="00BC3048">
      <w:pPr>
        <w:pStyle w:val="NormalWeb"/>
        <w:spacing w:before="0" w:after="0"/>
        <w:jc w:val="both"/>
        <w:rPr>
          <w:rFonts w:ascii="Times New Roman" w:hAnsi="Times New Roman"/>
          <w:color w:val="000000"/>
          <w:szCs w:val="24"/>
        </w:rPr>
      </w:pPr>
    </w:p>
    <w:p w14:paraId="7808FC82" w14:textId="77777777" w:rsidR="00BC3048" w:rsidRPr="00BC3048" w:rsidRDefault="00BC3048" w:rsidP="00BC3048">
      <w:pPr>
        <w:pStyle w:val="NormalWeb"/>
        <w:spacing w:before="0" w:after="0"/>
        <w:jc w:val="both"/>
        <w:rPr>
          <w:rFonts w:ascii="Times New Roman" w:hAnsi="Times New Roman"/>
          <w:szCs w:val="24"/>
        </w:rPr>
      </w:pPr>
      <w:r w:rsidRPr="00E659F0">
        <w:rPr>
          <w:rFonts w:ascii="Times New Roman" w:hAnsi="Times New Roman"/>
          <w:b/>
          <w:bCs/>
          <w:color w:val="000000"/>
          <w:szCs w:val="24"/>
        </w:rPr>
        <w:t>8.17.1</w:t>
      </w:r>
      <w:r w:rsidR="00E659F0" w:rsidRPr="00E659F0">
        <w:rPr>
          <w:rFonts w:ascii="Times New Roman" w:hAnsi="Times New Roman"/>
          <w:b/>
          <w:bCs/>
          <w:color w:val="000000"/>
          <w:szCs w:val="24"/>
        </w:rPr>
        <w:t xml:space="preserve"> -</w:t>
      </w:r>
      <w:r w:rsidRPr="00BC3048">
        <w:rPr>
          <w:rFonts w:ascii="Times New Roman" w:hAnsi="Times New Roman"/>
          <w:color w:val="000000"/>
          <w:szCs w:val="24"/>
        </w:rPr>
        <w:t xml:space="preserve"> Nessas condições, as propostas de microempresas e empresas de pequeno porte que se encontrarem na faixa de até 5% (cinco por cento) acima da melhor proposta ou melhor lance serão consideradas empatadas com a primeira colocada.</w:t>
      </w:r>
    </w:p>
    <w:p w14:paraId="0BCC0B07" w14:textId="77777777" w:rsidR="00E659F0" w:rsidRDefault="00E659F0" w:rsidP="00BC3048">
      <w:pPr>
        <w:pStyle w:val="NormalWeb"/>
        <w:spacing w:before="0" w:after="0"/>
        <w:jc w:val="both"/>
        <w:rPr>
          <w:rFonts w:ascii="Times New Roman" w:hAnsi="Times New Roman"/>
          <w:color w:val="000000"/>
          <w:szCs w:val="24"/>
        </w:rPr>
      </w:pPr>
    </w:p>
    <w:p w14:paraId="2DCFD280" w14:textId="77777777" w:rsidR="00BC3048" w:rsidRPr="00BC3048" w:rsidRDefault="00BC3048" w:rsidP="00BC3048">
      <w:pPr>
        <w:pStyle w:val="NormalWeb"/>
        <w:spacing w:before="0" w:after="0"/>
        <w:jc w:val="both"/>
        <w:rPr>
          <w:rFonts w:ascii="Times New Roman" w:hAnsi="Times New Roman"/>
          <w:szCs w:val="24"/>
        </w:rPr>
      </w:pPr>
      <w:r w:rsidRPr="00E659F0">
        <w:rPr>
          <w:rFonts w:ascii="Times New Roman" w:hAnsi="Times New Roman"/>
          <w:b/>
          <w:bCs/>
          <w:color w:val="000000"/>
          <w:szCs w:val="24"/>
        </w:rPr>
        <w:t>8.17.2</w:t>
      </w:r>
      <w:r w:rsidR="00E659F0" w:rsidRPr="00E659F0">
        <w:rPr>
          <w:rFonts w:ascii="Times New Roman" w:hAnsi="Times New Roman"/>
          <w:b/>
          <w:bCs/>
          <w:color w:val="000000"/>
          <w:szCs w:val="24"/>
        </w:rPr>
        <w:t xml:space="preserve"> -</w:t>
      </w:r>
      <w:r w:rsidRPr="00BC3048">
        <w:rPr>
          <w:rFonts w:ascii="Times New Roman" w:hAnsi="Times New Roman"/>
          <w:color w:val="000000"/>
          <w:szCs w:val="24"/>
        </w:rPr>
        <w:t xml:space="preserve"> 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8CB52DE" w14:textId="77777777" w:rsidR="00E659F0" w:rsidRDefault="00E659F0" w:rsidP="00BC3048">
      <w:pPr>
        <w:pStyle w:val="NormalWeb"/>
        <w:spacing w:before="0" w:after="0"/>
        <w:jc w:val="both"/>
        <w:rPr>
          <w:rFonts w:ascii="Times New Roman" w:hAnsi="Times New Roman"/>
          <w:color w:val="000000"/>
          <w:szCs w:val="24"/>
        </w:rPr>
      </w:pPr>
    </w:p>
    <w:p w14:paraId="4B36C45F" w14:textId="77777777" w:rsidR="00BC3048" w:rsidRPr="00BC3048" w:rsidRDefault="00BC3048" w:rsidP="00BC3048">
      <w:pPr>
        <w:pStyle w:val="NormalWeb"/>
        <w:spacing w:before="0" w:after="0"/>
        <w:jc w:val="both"/>
        <w:rPr>
          <w:rFonts w:ascii="Times New Roman" w:hAnsi="Times New Roman"/>
          <w:szCs w:val="24"/>
        </w:rPr>
      </w:pPr>
      <w:r w:rsidRPr="00E659F0">
        <w:rPr>
          <w:rFonts w:ascii="Times New Roman" w:hAnsi="Times New Roman"/>
          <w:b/>
          <w:bCs/>
          <w:color w:val="000000"/>
          <w:szCs w:val="24"/>
        </w:rPr>
        <w:t>8.17.3</w:t>
      </w:r>
      <w:r w:rsidR="00E659F0" w:rsidRPr="00E659F0">
        <w:rPr>
          <w:rFonts w:ascii="Times New Roman" w:hAnsi="Times New Roman"/>
          <w:b/>
          <w:bCs/>
          <w:color w:val="000000"/>
          <w:szCs w:val="24"/>
        </w:rPr>
        <w:t xml:space="preserve"> -</w:t>
      </w:r>
      <w:r w:rsidRPr="00BC3048">
        <w:rPr>
          <w:rFonts w:ascii="Times New Roman" w:hAnsi="Times New Roman"/>
          <w:color w:val="000000"/>
          <w:szCs w:val="24"/>
        </w:rPr>
        <w:t xml:space="preserve">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0F18536C" w14:textId="77777777" w:rsidR="00E659F0" w:rsidRDefault="00E659F0" w:rsidP="00BC3048">
      <w:pPr>
        <w:pStyle w:val="NormalWeb"/>
        <w:spacing w:before="0" w:after="0"/>
        <w:jc w:val="both"/>
        <w:rPr>
          <w:rFonts w:ascii="Times New Roman" w:hAnsi="Times New Roman"/>
          <w:color w:val="000000"/>
          <w:szCs w:val="24"/>
        </w:rPr>
      </w:pPr>
    </w:p>
    <w:p w14:paraId="334500B8" w14:textId="77777777" w:rsidR="00BC3048" w:rsidRPr="00BC3048" w:rsidRDefault="00BC3048" w:rsidP="00BC3048">
      <w:pPr>
        <w:pStyle w:val="NormalWeb"/>
        <w:spacing w:before="0" w:after="0"/>
        <w:jc w:val="both"/>
        <w:rPr>
          <w:rFonts w:ascii="Times New Roman" w:hAnsi="Times New Roman"/>
          <w:szCs w:val="24"/>
        </w:rPr>
      </w:pPr>
      <w:r w:rsidRPr="00E659F0">
        <w:rPr>
          <w:rFonts w:ascii="Times New Roman" w:hAnsi="Times New Roman"/>
          <w:b/>
          <w:bCs/>
          <w:color w:val="000000"/>
          <w:szCs w:val="24"/>
        </w:rPr>
        <w:lastRenderedPageBreak/>
        <w:t>8.17.4</w:t>
      </w:r>
      <w:r w:rsidR="00E659F0" w:rsidRPr="00E659F0">
        <w:rPr>
          <w:rFonts w:ascii="Times New Roman" w:hAnsi="Times New Roman"/>
          <w:b/>
          <w:bCs/>
          <w:color w:val="000000"/>
          <w:szCs w:val="24"/>
        </w:rPr>
        <w:t xml:space="preserve"> -</w:t>
      </w:r>
      <w:r w:rsidRPr="00BC3048">
        <w:rPr>
          <w:rFonts w:ascii="Times New Roman" w:hAnsi="Times New Roman"/>
          <w:color w:val="000000"/>
          <w:szCs w:val="24"/>
        </w:rPr>
        <w:t xml:space="preserve"> 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9396C4E" w14:textId="77777777" w:rsidR="00E659F0" w:rsidRDefault="00E659F0" w:rsidP="00BC3048">
      <w:pPr>
        <w:pStyle w:val="NormalWeb"/>
        <w:spacing w:before="0" w:after="0"/>
        <w:jc w:val="both"/>
        <w:rPr>
          <w:rFonts w:ascii="Times New Roman" w:hAnsi="Times New Roman"/>
          <w:color w:val="000000"/>
          <w:szCs w:val="24"/>
        </w:rPr>
      </w:pPr>
    </w:p>
    <w:p w14:paraId="2AFCE7E5" w14:textId="77777777" w:rsidR="00BC3048" w:rsidRDefault="00BC3048" w:rsidP="00BC3048">
      <w:pPr>
        <w:pStyle w:val="NormalWeb"/>
        <w:spacing w:before="0" w:after="0"/>
        <w:jc w:val="both"/>
        <w:rPr>
          <w:rFonts w:ascii="Times New Roman" w:hAnsi="Times New Roman"/>
          <w:color w:val="000000"/>
          <w:szCs w:val="24"/>
        </w:rPr>
      </w:pPr>
      <w:r w:rsidRPr="00E659F0">
        <w:rPr>
          <w:rFonts w:ascii="Times New Roman" w:hAnsi="Times New Roman"/>
          <w:b/>
          <w:bCs/>
          <w:color w:val="000000"/>
          <w:szCs w:val="24"/>
        </w:rPr>
        <w:t>8.18</w:t>
      </w:r>
      <w:r w:rsidR="00E659F0" w:rsidRPr="00E659F0">
        <w:rPr>
          <w:rFonts w:ascii="Times New Roman" w:hAnsi="Times New Roman"/>
          <w:b/>
          <w:bCs/>
          <w:color w:val="000000"/>
          <w:szCs w:val="24"/>
        </w:rPr>
        <w:t xml:space="preserve"> -</w:t>
      </w:r>
      <w:r w:rsidRPr="00BC3048">
        <w:rPr>
          <w:rFonts w:ascii="Times New Roman" w:hAnsi="Times New Roman"/>
          <w:color w:val="000000"/>
          <w:szCs w:val="24"/>
        </w:rPr>
        <w:t xml:space="preserve"> Só poderá haver empate entre propostas iguais (não seguidas de lances), ou entre lances finais da fase fechada do modo de disputa aberto e fechado. </w:t>
      </w:r>
    </w:p>
    <w:p w14:paraId="435903E6" w14:textId="77777777" w:rsidR="00E659F0" w:rsidRPr="00BC3048" w:rsidRDefault="00E659F0" w:rsidP="00BC3048">
      <w:pPr>
        <w:pStyle w:val="NormalWeb"/>
        <w:spacing w:before="0" w:after="0"/>
        <w:jc w:val="both"/>
        <w:rPr>
          <w:rFonts w:ascii="Times New Roman" w:hAnsi="Times New Roman"/>
          <w:szCs w:val="24"/>
        </w:rPr>
      </w:pPr>
    </w:p>
    <w:p w14:paraId="48F761E0" w14:textId="77777777" w:rsidR="00BC3048" w:rsidRDefault="00BC3048" w:rsidP="00BC3048">
      <w:pPr>
        <w:pStyle w:val="NormalWeb"/>
        <w:spacing w:before="0" w:after="0"/>
        <w:jc w:val="both"/>
        <w:rPr>
          <w:rFonts w:ascii="Times New Roman" w:hAnsi="Times New Roman"/>
          <w:color w:val="000000"/>
          <w:szCs w:val="24"/>
        </w:rPr>
      </w:pPr>
      <w:r w:rsidRPr="00E659F0">
        <w:rPr>
          <w:rFonts w:ascii="Times New Roman" w:hAnsi="Times New Roman"/>
          <w:b/>
          <w:bCs/>
          <w:color w:val="000000"/>
          <w:szCs w:val="24"/>
        </w:rPr>
        <w:t>8.18.1</w:t>
      </w:r>
      <w:r w:rsidR="00E659F0" w:rsidRPr="00E659F0">
        <w:rPr>
          <w:rFonts w:ascii="Times New Roman" w:hAnsi="Times New Roman"/>
          <w:b/>
          <w:bCs/>
          <w:color w:val="000000"/>
          <w:szCs w:val="24"/>
        </w:rPr>
        <w:t xml:space="preserve"> -</w:t>
      </w:r>
      <w:r w:rsidRPr="00BC3048">
        <w:rPr>
          <w:rFonts w:ascii="Times New Roman" w:hAnsi="Times New Roman"/>
          <w:color w:val="000000"/>
          <w:szCs w:val="24"/>
        </w:rPr>
        <w:t xml:space="preserve"> Havendo eventual empate entre propostas ou lances, o critério de desempate será aquele previsto no art. 60 da Lei nº 14.133, de 2021, nesta ordem:</w:t>
      </w:r>
    </w:p>
    <w:p w14:paraId="5572A79D" w14:textId="77777777" w:rsidR="00E659F0" w:rsidRPr="00BC3048" w:rsidRDefault="00E659F0" w:rsidP="00BC3048">
      <w:pPr>
        <w:pStyle w:val="NormalWeb"/>
        <w:spacing w:before="0" w:after="0"/>
        <w:jc w:val="both"/>
        <w:rPr>
          <w:rFonts w:ascii="Times New Roman" w:hAnsi="Times New Roman"/>
          <w:szCs w:val="24"/>
        </w:rPr>
      </w:pPr>
    </w:p>
    <w:p w14:paraId="2A9518B0" w14:textId="77777777" w:rsidR="00BC3048" w:rsidRDefault="00BC3048" w:rsidP="00BC3048">
      <w:pPr>
        <w:pStyle w:val="NormalWeb"/>
        <w:spacing w:before="0" w:after="0"/>
        <w:jc w:val="both"/>
        <w:rPr>
          <w:rFonts w:ascii="Times New Roman" w:hAnsi="Times New Roman"/>
          <w:color w:val="000000"/>
          <w:szCs w:val="24"/>
        </w:rPr>
      </w:pPr>
      <w:r w:rsidRPr="00E659F0">
        <w:rPr>
          <w:rFonts w:ascii="Times New Roman" w:hAnsi="Times New Roman"/>
          <w:b/>
          <w:bCs/>
          <w:color w:val="000000"/>
          <w:szCs w:val="24"/>
        </w:rPr>
        <w:t>8.18.1.1</w:t>
      </w:r>
      <w:r w:rsidR="00E659F0">
        <w:rPr>
          <w:rFonts w:ascii="Times New Roman" w:hAnsi="Times New Roman"/>
          <w:b/>
          <w:bCs/>
          <w:color w:val="000000"/>
          <w:szCs w:val="24"/>
        </w:rPr>
        <w:t xml:space="preserve"> -</w:t>
      </w:r>
      <w:r w:rsidRPr="00BC3048">
        <w:rPr>
          <w:rFonts w:ascii="Times New Roman" w:hAnsi="Times New Roman"/>
          <w:color w:val="000000"/>
          <w:szCs w:val="24"/>
        </w:rPr>
        <w:t xml:space="preserve"> disputa final, hipótese em que os licitantes empatados poderão apresentar nova proposta em ato contínuo à classificação;</w:t>
      </w:r>
    </w:p>
    <w:p w14:paraId="34E0EBEF" w14:textId="77777777" w:rsidR="00E659F0" w:rsidRPr="00BC3048" w:rsidRDefault="00E659F0" w:rsidP="00BC3048">
      <w:pPr>
        <w:pStyle w:val="NormalWeb"/>
        <w:spacing w:before="0" w:after="0"/>
        <w:jc w:val="both"/>
        <w:rPr>
          <w:rFonts w:ascii="Times New Roman" w:hAnsi="Times New Roman"/>
          <w:szCs w:val="24"/>
        </w:rPr>
      </w:pPr>
    </w:p>
    <w:p w14:paraId="33C7FB0E" w14:textId="77777777" w:rsidR="00BC3048" w:rsidRDefault="00BC3048" w:rsidP="00BC3048">
      <w:pPr>
        <w:pStyle w:val="NormalWeb"/>
        <w:spacing w:before="0" w:after="0"/>
        <w:jc w:val="both"/>
        <w:rPr>
          <w:rFonts w:ascii="Times New Roman" w:hAnsi="Times New Roman"/>
          <w:color w:val="000000"/>
          <w:szCs w:val="24"/>
        </w:rPr>
      </w:pPr>
      <w:r w:rsidRPr="00E659F0">
        <w:rPr>
          <w:rFonts w:ascii="Times New Roman" w:hAnsi="Times New Roman"/>
          <w:b/>
          <w:bCs/>
          <w:color w:val="000000"/>
          <w:szCs w:val="24"/>
        </w:rPr>
        <w:t>8.18.1.2</w:t>
      </w:r>
      <w:r w:rsidR="00E659F0" w:rsidRPr="00E659F0">
        <w:rPr>
          <w:rFonts w:ascii="Times New Roman" w:hAnsi="Times New Roman"/>
          <w:b/>
          <w:bCs/>
          <w:color w:val="000000"/>
          <w:szCs w:val="24"/>
        </w:rPr>
        <w:t xml:space="preserve"> -</w:t>
      </w:r>
      <w:r w:rsidR="00E659F0">
        <w:rPr>
          <w:rFonts w:ascii="Times New Roman" w:hAnsi="Times New Roman"/>
          <w:color w:val="000000"/>
          <w:szCs w:val="24"/>
        </w:rPr>
        <w:t xml:space="preserve"> </w:t>
      </w:r>
      <w:r w:rsidRPr="00BC3048">
        <w:rPr>
          <w:rFonts w:ascii="Times New Roman" w:hAnsi="Times New Roman"/>
          <w:color w:val="000000"/>
          <w:szCs w:val="24"/>
        </w:rPr>
        <w:t>avaliação do desempenho contratual prévio dos licitantes, para a qual deverão preferencialmente ser utilizados registros cadastrais para efeito de atesto de cumprimento de obrigações previstos nesta Lei;</w:t>
      </w:r>
    </w:p>
    <w:p w14:paraId="19F709A7" w14:textId="77777777" w:rsidR="00E659F0" w:rsidRPr="00BC3048" w:rsidRDefault="00E659F0" w:rsidP="00BC3048">
      <w:pPr>
        <w:pStyle w:val="NormalWeb"/>
        <w:spacing w:before="0" w:after="0"/>
        <w:jc w:val="both"/>
        <w:rPr>
          <w:rFonts w:ascii="Times New Roman" w:hAnsi="Times New Roman"/>
          <w:szCs w:val="24"/>
        </w:rPr>
      </w:pPr>
    </w:p>
    <w:p w14:paraId="3539FCAC" w14:textId="77777777" w:rsidR="00BC3048" w:rsidRDefault="00BC3048" w:rsidP="00BC3048">
      <w:pPr>
        <w:pStyle w:val="NormalWeb"/>
        <w:spacing w:before="0" w:after="0"/>
        <w:jc w:val="both"/>
        <w:rPr>
          <w:rFonts w:ascii="Times New Roman" w:hAnsi="Times New Roman"/>
          <w:color w:val="000000"/>
          <w:szCs w:val="24"/>
        </w:rPr>
      </w:pPr>
      <w:r w:rsidRPr="00E659F0">
        <w:rPr>
          <w:rFonts w:ascii="Times New Roman" w:hAnsi="Times New Roman"/>
          <w:b/>
          <w:bCs/>
          <w:color w:val="000000"/>
          <w:szCs w:val="24"/>
        </w:rPr>
        <w:t>8.18.1.3</w:t>
      </w:r>
      <w:r w:rsidR="00E659F0" w:rsidRPr="00E659F0">
        <w:rPr>
          <w:rFonts w:ascii="Times New Roman" w:hAnsi="Times New Roman"/>
          <w:b/>
          <w:bCs/>
          <w:color w:val="000000"/>
          <w:szCs w:val="24"/>
        </w:rPr>
        <w:t xml:space="preserve"> -</w:t>
      </w:r>
      <w:r w:rsidRPr="00BC3048">
        <w:rPr>
          <w:rFonts w:ascii="Times New Roman" w:hAnsi="Times New Roman"/>
          <w:color w:val="000000"/>
          <w:szCs w:val="24"/>
        </w:rPr>
        <w:t xml:space="preserve"> desenvolvimento pelo licitante de ações de equidade entre homens e mulheres no ambiente de trabalho, conforme regulamento;</w:t>
      </w:r>
    </w:p>
    <w:p w14:paraId="0C9F2462" w14:textId="77777777" w:rsidR="00E659F0" w:rsidRPr="00BC3048" w:rsidRDefault="00E659F0" w:rsidP="00BC3048">
      <w:pPr>
        <w:pStyle w:val="NormalWeb"/>
        <w:spacing w:before="0" w:after="0"/>
        <w:jc w:val="both"/>
        <w:rPr>
          <w:rFonts w:ascii="Times New Roman" w:hAnsi="Times New Roman"/>
          <w:szCs w:val="24"/>
        </w:rPr>
      </w:pPr>
    </w:p>
    <w:p w14:paraId="50438B88" w14:textId="77777777" w:rsidR="00BC3048" w:rsidRDefault="00BC3048" w:rsidP="00BC3048">
      <w:pPr>
        <w:pStyle w:val="NormalWeb"/>
        <w:spacing w:before="0" w:after="0"/>
        <w:jc w:val="both"/>
        <w:rPr>
          <w:rFonts w:ascii="Times New Roman" w:hAnsi="Times New Roman"/>
          <w:color w:val="000000"/>
          <w:szCs w:val="24"/>
        </w:rPr>
      </w:pPr>
      <w:r w:rsidRPr="00E659F0">
        <w:rPr>
          <w:rFonts w:ascii="Times New Roman" w:hAnsi="Times New Roman"/>
          <w:b/>
          <w:bCs/>
          <w:color w:val="000000"/>
          <w:szCs w:val="24"/>
        </w:rPr>
        <w:t>8.18.1.4</w:t>
      </w:r>
      <w:r w:rsidR="00E659F0" w:rsidRPr="00E659F0">
        <w:rPr>
          <w:rFonts w:ascii="Times New Roman" w:hAnsi="Times New Roman"/>
          <w:b/>
          <w:bCs/>
          <w:color w:val="000000"/>
          <w:szCs w:val="24"/>
        </w:rPr>
        <w:t xml:space="preserve"> -</w:t>
      </w:r>
      <w:r w:rsidRPr="00E659F0">
        <w:rPr>
          <w:rFonts w:ascii="Times New Roman" w:hAnsi="Times New Roman"/>
          <w:b/>
          <w:bCs/>
          <w:color w:val="000000"/>
          <w:szCs w:val="24"/>
        </w:rPr>
        <w:t xml:space="preserve"> </w:t>
      </w:r>
      <w:r w:rsidRPr="00BC3048">
        <w:rPr>
          <w:rFonts w:ascii="Times New Roman" w:hAnsi="Times New Roman"/>
          <w:color w:val="000000"/>
          <w:szCs w:val="24"/>
        </w:rPr>
        <w:t>desenvolvimento pelo licitante de programa de integridade, conforme orientações dos órgãos de controle.</w:t>
      </w:r>
    </w:p>
    <w:p w14:paraId="5E13122F" w14:textId="77777777" w:rsidR="00E60644" w:rsidRPr="00BC3048" w:rsidRDefault="00E60644" w:rsidP="00BC3048">
      <w:pPr>
        <w:pStyle w:val="NormalWeb"/>
        <w:spacing w:before="0" w:after="0"/>
        <w:jc w:val="both"/>
        <w:rPr>
          <w:rFonts w:ascii="Times New Roman" w:hAnsi="Times New Roman"/>
          <w:szCs w:val="24"/>
        </w:rPr>
      </w:pPr>
    </w:p>
    <w:p w14:paraId="4A4CC8A2" w14:textId="77777777" w:rsidR="00BC3048" w:rsidRDefault="00BC3048" w:rsidP="00BC3048">
      <w:pPr>
        <w:pStyle w:val="NormalWeb"/>
        <w:spacing w:before="0" w:after="0"/>
        <w:jc w:val="both"/>
        <w:rPr>
          <w:rFonts w:ascii="Times New Roman" w:hAnsi="Times New Roman"/>
          <w:color w:val="000000"/>
          <w:szCs w:val="24"/>
        </w:rPr>
      </w:pPr>
      <w:r w:rsidRPr="006E52A9">
        <w:rPr>
          <w:rFonts w:ascii="Times New Roman" w:hAnsi="Times New Roman"/>
          <w:b/>
          <w:bCs/>
          <w:color w:val="000000"/>
          <w:szCs w:val="24"/>
        </w:rPr>
        <w:t>8.18.2</w:t>
      </w:r>
      <w:r w:rsidR="006E52A9" w:rsidRPr="006E52A9">
        <w:rPr>
          <w:rFonts w:ascii="Times New Roman" w:hAnsi="Times New Roman"/>
          <w:b/>
          <w:bCs/>
          <w:color w:val="000000"/>
          <w:szCs w:val="24"/>
        </w:rPr>
        <w:t xml:space="preserve"> -</w:t>
      </w:r>
      <w:r w:rsidRPr="00BC3048">
        <w:rPr>
          <w:rFonts w:ascii="Times New Roman" w:hAnsi="Times New Roman"/>
          <w:color w:val="000000"/>
          <w:szCs w:val="24"/>
        </w:rPr>
        <w:t xml:space="preserve"> Persistindo o empate, será assegurada preferência, sucessivamente, aos bens e serviços produzidos ou prestados por:</w:t>
      </w:r>
    </w:p>
    <w:p w14:paraId="7EB9BBB9" w14:textId="77777777" w:rsidR="00570E2D" w:rsidRPr="00BC3048" w:rsidRDefault="00570E2D" w:rsidP="00BC3048">
      <w:pPr>
        <w:pStyle w:val="NormalWeb"/>
        <w:spacing w:before="0" w:after="0"/>
        <w:jc w:val="both"/>
        <w:rPr>
          <w:rFonts w:ascii="Times New Roman" w:hAnsi="Times New Roman"/>
          <w:szCs w:val="24"/>
        </w:rPr>
      </w:pPr>
    </w:p>
    <w:p w14:paraId="3663B659" w14:textId="77777777" w:rsidR="00BC3048" w:rsidRDefault="00BC3048" w:rsidP="00BC3048">
      <w:pPr>
        <w:pStyle w:val="NormalWeb"/>
        <w:spacing w:before="0" w:after="0"/>
        <w:jc w:val="both"/>
        <w:rPr>
          <w:rFonts w:ascii="Times New Roman" w:hAnsi="Times New Roman"/>
          <w:color w:val="000000"/>
          <w:szCs w:val="24"/>
        </w:rPr>
      </w:pPr>
      <w:r w:rsidRPr="006E52A9">
        <w:rPr>
          <w:rFonts w:ascii="Times New Roman" w:hAnsi="Times New Roman"/>
          <w:b/>
          <w:bCs/>
          <w:color w:val="000000"/>
          <w:szCs w:val="24"/>
        </w:rPr>
        <w:t>8.18.2.1</w:t>
      </w:r>
      <w:r w:rsidR="006E52A9" w:rsidRPr="006E52A9">
        <w:rPr>
          <w:rFonts w:ascii="Times New Roman" w:hAnsi="Times New Roman"/>
          <w:b/>
          <w:bCs/>
          <w:color w:val="000000"/>
          <w:szCs w:val="24"/>
        </w:rPr>
        <w:t xml:space="preserve"> -</w:t>
      </w:r>
      <w:r w:rsidRPr="00BC3048">
        <w:rPr>
          <w:rFonts w:ascii="Times New Roman" w:hAnsi="Times New Roman"/>
          <w:color w:val="000000"/>
          <w:szCs w:val="24"/>
        </w:rPr>
        <w:t xml:space="preserve"> 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2A573DD7" w14:textId="77777777" w:rsidR="00570E2D" w:rsidRPr="00BC3048" w:rsidRDefault="00570E2D" w:rsidP="00BC3048">
      <w:pPr>
        <w:pStyle w:val="NormalWeb"/>
        <w:spacing w:before="0" w:after="0"/>
        <w:jc w:val="both"/>
        <w:rPr>
          <w:rFonts w:ascii="Times New Roman" w:hAnsi="Times New Roman"/>
          <w:szCs w:val="24"/>
        </w:rPr>
      </w:pPr>
    </w:p>
    <w:p w14:paraId="6FEC1BD9" w14:textId="77777777" w:rsidR="00BC3048" w:rsidRDefault="00BC3048" w:rsidP="00BC3048">
      <w:pPr>
        <w:pStyle w:val="NormalWeb"/>
        <w:spacing w:before="0" w:after="0"/>
        <w:jc w:val="both"/>
        <w:rPr>
          <w:rFonts w:ascii="Times New Roman" w:hAnsi="Times New Roman"/>
          <w:color w:val="000000"/>
          <w:szCs w:val="24"/>
        </w:rPr>
      </w:pPr>
      <w:r w:rsidRPr="006E52A9">
        <w:rPr>
          <w:rFonts w:ascii="Times New Roman" w:hAnsi="Times New Roman"/>
          <w:b/>
          <w:bCs/>
          <w:color w:val="000000"/>
          <w:szCs w:val="24"/>
        </w:rPr>
        <w:t>8.18.2.2</w:t>
      </w:r>
      <w:r w:rsidR="006E52A9" w:rsidRPr="006E52A9">
        <w:rPr>
          <w:rFonts w:ascii="Times New Roman" w:hAnsi="Times New Roman"/>
          <w:b/>
          <w:bCs/>
          <w:color w:val="000000"/>
          <w:szCs w:val="24"/>
        </w:rPr>
        <w:t xml:space="preserve"> -</w:t>
      </w:r>
      <w:r w:rsidR="006E52A9">
        <w:rPr>
          <w:rFonts w:ascii="Times New Roman" w:hAnsi="Times New Roman"/>
          <w:color w:val="000000"/>
          <w:szCs w:val="24"/>
        </w:rPr>
        <w:t xml:space="preserve"> </w:t>
      </w:r>
      <w:r w:rsidR="00E306A2">
        <w:rPr>
          <w:rFonts w:ascii="Times New Roman" w:hAnsi="Times New Roman"/>
          <w:color w:val="000000"/>
          <w:szCs w:val="24"/>
        </w:rPr>
        <w:t>E</w:t>
      </w:r>
      <w:r w:rsidRPr="00BC3048">
        <w:rPr>
          <w:rFonts w:ascii="Times New Roman" w:hAnsi="Times New Roman"/>
          <w:color w:val="000000"/>
          <w:szCs w:val="24"/>
        </w:rPr>
        <w:t>mpresas brasileiras;</w:t>
      </w:r>
    </w:p>
    <w:p w14:paraId="4FF53D41" w14:textId="77777777" w:rsidR="00570E2D" w:rsidRPr="00BC3048" w:rsidRDefault="00570E2D" w:rsidP="00BC3048">
      <w:pPr>
        <w:pStyle w:val="NormalWeb"/>
        <w:spacing w:before="0" w:after="0"/>
        <w:jc w:val="both"/>
        <w:rPr>
          <w:rFonts w:ascii="Times New Roman" w:hAnsi="Times New Roman"/>
          <w:szCs w:val="24"/>
        </w:rPr>
      </w:pPr>
    </w:p>
    <w:p w14:paraId="0E3BD656" w14:textId="77777777" w:rsidR="00BC3048" w:rsidRDefault="00BC3048" w:rsidP="00BC3048">
      <w:pPr>
        <w:pStyle w:val="NormalWeb"/>
        <w:spacing w:before="0" w:after="0"/>
        <w:jc w:val="both"/>
        <w:rPr>
          <w:rFonts w:ascii="Times New Roman" w:hAnsi="Times New Roman"/>
          <w:color w:val="000000"/>
          <w:szCs w:val="24"/>
        </w:rPr>
      </w:pPr>
      <w:r w:rsidRPr="006E52A9">
        <w:rPr>
          <w:rFonts w:ascii="Times New Roman" w:hAnsi="Times New Roman"/>
          <w:b/>
          <w:bCs/>
          <w:color w:val="000000"/>
          <w:szCs w:val="24"/>
        </w:rPr>
        <w:t>8.18.2.3</w:t>
      </w:r>
      <w:r w:rsidR="006E52A9" w:rsidRPr="006E52A9">
        <w:rPr>
          <w:rFonts w:ascii="Times New Roman" w:hAnsi="Times New Roman"/>
          <w:b/>
          <w:bCs/>
          <w:color w:val="000000"/>
          <w:szCs w:val="24"/>
        </w:rPr>
        <w:t xml:space="preserve"> -</w:t>
      </w:r>
      <w:r w:rsidRPr="00BC3048">
        <w:rPr>
          <w:rFonts w:ascii="Times New Roman" w:hAnsi="Times New Roman"/>
          <w:color w:val="000000"/>
          <w:szCs w:val="24"/>
        </w:rPr>
        <w:t xml:space="preserve"> </w:t>
      </w:r>
      <w:r w:rsidR="00E306A2">
        <w:rPr>
          <w:rFonts w:ascii="Times New Roman" w:hAnsi="Times New Roman"/>
          <w:color w:val="000000"/>
          <w:szCs w:val="24"/>
        </w:rPr>
        <w:t>E</w:t>
      </w:r>
      <w:r w:rsidRPr="00BC3048">
        <w:rPr>
          <w:rFonts w:ascii="Times New Roman" w:hAnsi="Times New Roman"/>
          <w:color w:val="000000"/>
          <w:szCs w:val="24"/>
        </w:rPr>
        <w:t>mpresas que invistam em pesquisa e no desenvolvimento de tecnologia no País;</w:t>
      </w:r>
    </w:p>
    <w:p w14:paraId="289A4E0D" w14:textId="77777777" w:rsidR="00570E2D" w:rsidRPr="00BC3048" w:rsidRDefault="00570E2D" w:rsidP="00BC3048">
      <w:pPr>
        <w:pStyle w:val="NormalWeb"/>
        <w:spacing w:before="0" w:after="0"/>
        <w:jc w:val="both"/>
        <w:rPr>
          <w:rFonts w:ascii="Times New Roman" w:hAnsi="Times New Roman"/>
          <w:szCs w:val="24"/>
        </w:rPr>
      </w:pPr>
    </w:p>
    <w:p w14:paraId="42B11407" w14:textId="77777777" w:rsidR="00BC3048" w:rsidRDefault="00BC3048" w:rsidP="00BC3048">
      <w:pPr>
        <w:pStyle w:val="NormalWeb"/>
        <w:spacing w:before="0" w:after="0"/>
        <w:jc w:val="both"/>
        <w:rPr>
          <w:rFonts w:ascii="Times New Roman" w:hAnsi="Times New Roman"/>
          <w:color w:val="000000"/>
          <w:szCs w:val="24"/>
        </w:rPr>
      </w:pPr>
      <w:r w:rsidRPr="00AA1133">
        <w:rPr>
          <w:rFonts w:ascii="Times New Roman" w:hAnsi="Times New Roman"/>
          <w:b/>
          <w:bCs/>
          <w:color w:val="000000"/>
          <w:szCs w:val="24"/>
        </w:rPr>
        <w:t>8.18.2.4</w:t>
      </w:r>
      <w:r w:rsidR="006E52A9" w:rsidRPr="00AA1133">
        <w:rPr>
          <w:rFonts w:ascii="Times New Roman" w:hAnsi="Times New Roman"/>
          <w:b/>
          <w:bCs/>
          <w:color w:val="000000"/>
          <w:szCs w:val="24"/>
        </w:rPr>
        <w:t xml:space="preserve"> -</w:t>
      </w:r>
      <w:r w:rsidRPr="00BC3048">
        <w:rPr>
          <w:rFonts w:ascii="Times New Roman" w:hAnsi="Times New Roman"/>
          <w:color w:val="000000"/>
          <w:szCs w:val="24"/>
        </w:rPr>
        <w:t xml:space="preserve"> </w:t>
      </w:r>
      <w:r w:rsidR="00AA1133">
        <w:rPr>
          <w:rFonts w:ascii="Times New Roman" w:hAnsi="Times New Roman"/>
          <w:color w:val="000000"/>
          <w:szCs w:val="24"/>
        </w:rPr>
        <w:t>E</w:t>
      </w:r>
      <w:r w:rsidRPr="00BC3048">
        <w:rPr>
          <w:rFonts w:ascii="Times New Roman" w:hAnsi="Times New Roman"/>
          <w:color w:val="000000"/>
          <w:szCs w:val="24"/>
        </w:rPr>
        <w:t>mpresas que comprovem a prática de mitigação, nos termos da Lei nº 12.187, de 29 de dezembro de 2009.</w:t>
      </w:r>
    </w:p>
    <w:p w14:paraId="1E5A1913" w14:textId="77777777" w:rsidR="00570E2D" w:rsidRPr="00BC3048" w:rsidRDefault="00570E2D" w:rsidP="00BC3048">
      <w:pPr>
        <w:pStyle w:val="NormalWeb"/>
        <w:spacing w:before="0" w:after="0"/>
        <w:jc w:val="both"/>
        <w:rPr>
          <w:rFonts w:ascii="Times New Roman" w:hAnsi="Times New Roman"/>
          <w:szCs w:val="24"/>
        </w:rPr>
      </w:pPr>
    </w:p>
    <w:p w14:paraId="0180C127" w14:textId="77777777" w:rsidR="00BC3048" w:rsidRDefault="00BC3048" w:rsidP="00BC3048">
      <w:pPr>
        <w:pStyle w:val="NormalWeb"/>
        <w:spacing w:before="0" w:after="0"/>
        <w:jc w:val="both"/>
        <w:rPr>
          <w:rFonts w:ascii="Times New Roman" w:hAnsi="Times New Roman"/>
          <w:color w:val="000000"/>
          <w:szCs w:val="24"/>
        </w:rPr>
      </w:pPr>
      <w:r w:rsidRPr="00AA1133">
        <w:rPr>
          <w:rFonts w:ascii="Times New Roman" w:hAnsi="Times New Roman"/>
          <w:b/>
          <w:bCs/>
          <w:color w:val="000000"/>
          <w:szCs w:val="24"/>
        </w:rPr>
        <w:t>8.19</w:t>
      </w:r>
      <w:r w:rsidR="00AA1133" w:rsidRPr="00AA1133">
        <w:rPr>
          <w:rFonts w:ascii="Times New Roman" w:hAnsi="Times New Roman"/>
          <w:b/>
          <w:bCs/>
          <w:color w:val="000000"/>
          <w:szCs w:val="24"/>
        </w:rPr>
        <w:t xml:space="preserve"> -</w:t>
      </w:r>
      <w:r w:rsidRPr="00BC3048">
        <w:rPr>
          <w:rFonts w:ascii="Times New Roman" w:hAnsi="Times New Roman"/>
          <w:color w:val="000000"/>
          <w:szCs w:val="24"/>
        </w:rPr>
        <w:t xml:space="preserve">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437EA113" w14:textId="77777777" w:rsidR="00570E2D" w:rsidRPr="00BC3048" w:rsidRDefault="00570E2D" w:rsidP="00BC3048">
      <w:pPr>
        <w:pStyle w:val="NormalWeb"/>
        <w:spacing w:before="0" w:after="0"/>
        <w:jc w:val="both"/>
        <w:rPr>
          <w:rFonts w:ascii="Times New Roman" w:hAnsi="Times New Roman"/>
          <w:szCs w:val="24"/>
        </w:rPr>
      </w:pPr>
    </w:p>
    <w:p w14:paraId="6BF640AD" w14:textId="77777777" w:rsidR="00BC3048" w:rsidRPr="0040625E" w:rsidRDefault="00BC3048" w:rsidP="00BC3048">
      <w:pPr>
        <w:pStyle w:val="NormalWeb"/>
        <w:spacing w:before="0" w:after="0"/>
        <w:jc w:val="both"/>
        <w:rPr>
          <w:rFonts w:ascii="Times New Roman" w:hAnsi="Times New Roman"/>
          <w:szCs w:val="24"/>
        </w:rPr>
      </w:pPr>
      <w:r w:rsidRPr="00DE7B26">
        <w:rPr>
          <w:rFonts w:ascii="Times New Roman" w:hAnsi="Times New Roman"/>
          <w:b/>
          <w:bCs/>
          <w:color w:val="000000"/>
          <w:szCs w:val="24"/>
        </w:rPr>
        <w:t>8.19.</w:t>
      </w:r>
      <w:r w:rsidR="00AA1133" w:rsidRPr="00DE7B26">
        <w:rPr>
          <w:rFonts w:ascii="Times New Roman" w:hAnsi="Times New Roman"/>
          <w:b/>
          <w:bCs/>
          <w:color w:val="000000"/>
          <w:szCs w:val="24"/>
        </w:rPr>
        <w:t>1 -</w:t>
      </w:r>
      <w:r w:rsidR="00AA1133" w:rsidRPr="00BC3048">
        <w:rPr>
          <w:rFonts w:ascii="Times New Roman" w:hAnsi="Times New Roman"/>
          <w:color w:val="000000"/>
          <w:szCs w:val="24"/>
        </w:rPr>
        <w:t xml:space="preserve"> Tratando</w:t>
      </w:r>
      <w:r w:rsidRPr="00BC3048">
        <w:rPr>
          <w:rFonts w:ascii="Times New Roman" w:hAnsi="Times New Roman"/>
          <w:color w:val="000000"/>
          <w:szCs w:val="24"/>
        </w:rPr>
        <w:t xml:space="preserve">-se de licitação em grupo, a contratação posterior de item específico do grupo exigirá prévia pesquisa de mercado e demonstração de sua vantagem para o órgão ou a entidade e serão </w:t>
      </w:r>
      <w:r w:rsidRPr="0040625E">
        <w:rPr>
          <w:rFonts w:ascii="Times New Roman" w:hAnsi="Times New Roman"/>
          <w:szCs w:val="24"/>
        </w:rPr>
        <w:t>observados, quando fixados, os preços unitários máximos estimativos da licitação.</w:t>
      </w:r>
    </w:p>
    <w:p w14:paraId="611C0BEE" w14:textId="77777777" w:rsidR="00570E2D" w:rsidRPr="00580ABD" w:rsidRDefault="00570E2D" w:rsidP="00BC3048">
      <w:pPr>
        <w:pStyle w:val="NormalWeb"/>
        <w:spacing w:before="0" w:after="0"/>
        <w:jc w:val="both"/>
        <w:rPr>
          <w:rFonts w:ascii="Times New Roman" w:hAnsi="Times New Roman"/>
          <w:b/>
          <w:bCs/>
          <w:szCs w:val="24"/>
        </w:rPr>
      </w:pPr>
    </w:p>
    <w:p w14:paraId="0C0296A3" w14:textId="742516F1" w:rsidR="00BC3048" w:rsidRPr="0040625E" w:rsidRDefault="00BC3048" w:rsidP="00BC3048">
      <w:pPr>
        <w:pStyle w:val="NormalWeb"/>
        <w:spacing w:before="0" w:after="0"/>
        <w:jc w:val="both"/>
        <w:rPr>
          <w:rFonts w:ascii="Times New Roman" w:hAnsi="Times New Roman"/>
          <w:szCs w:val="24"/>
        </w:rPr>
      </w:pPr>
      <w:r w:rsidRPr="00580ABD">
        <w:rPr>
          <w:rFonts w:ascii="Times New Roman" w:hAnsi="Times New Roman"/>
          <w:b/>
          <w:bCs/>
          <w:szCs w:val="24"/>
        </w:rPr>
        <w:t>8.19.2</w:t>
      </w:r>
      <w:r w:rsidR="0040625E" w:rsidRPr="00580ABD">
        <w:rPr>
          <w:rFonts w:ascii="Times New Roman" w:hAnsi="Times New Roman"/>
          <w:b/>
          <w:bCs/>
          <w:szCs w:val="24"/>
        </w:rPr>
        <w:t xml:space="preserve"> -</w:t>
      </w:r>
      <w:r w:rsidRPr="0040625E">
        <w:rPr>
          <w:rFonts w:ascii="Times New Roman" w:hAnsi="Times New Roman"/>
          <w:szCs w:val="24"/>
        </w:rPr>
        <w:t xml:space="preserve"> Não será admitida a previsão de preços diferentes em razão de local de entrega ou de acondicionamento, tamanho de lote ou qualquer outro motivo.</w:t>
      </w:r>
    </w:p>
    <w:p w14:paraId="302DC86B" w14:textId="77777777" w:rsidR="00570E2D" w:rsidRPr="0040625E" w:rsidRDefault="00570E2D" w:rsidP="00BC3048">
      <w:pPr>
        <w:pStyle w:val="NormalWeb"/>
        <w:spacing w:before="0" w:after="0"/>
        <w:jc w:val="both"/>
        <w:rPr>
          <w:rFonts w:ascii="Times New Roman" w:hAnsi="Times New Roman"/>
          <w:szCs w:val="24"/>
        </w:rPr>
      </w:pPr>
    </w:p>
    <w:p w14:paraId="676E88C3" w14:textId="77777777" w:rsidR="00BC3048" w:rsidRPr="00BC3048" w:rsidRDefault="00BC3048" w:rsidP="00BC3048">
      <w:pPr>
        <w:pStyle w:val="NormalWeb"/>
        <w:spacing w:before="0" w:after="0"/>
        <w:jc w:val="both"/>
        <w:rPr>
          <w:rFonts w:ascii="Times New Roman" w:hAnsi="Times New Roman"/>
          <w:szCs w:val="24"/>
        </w:rPr>
      </w:pPr>
      <w:r w:rsidRPr="0040625E">
        <w:rPr>
          <w:rFonts w:ascii="Times New Roman" w:hAnsi="Times New Roman"/>
          <w:b/>
          <w:bCs/>
          <w:szCs w:val="24"/>
        </w:rPr>
        <w:lastRenderedPageBreak/>
        <w:t>8.19.3</w:t>
      </w:r>
      <w:r w:rsidR="00516E44" w:rsidRPr="0040625E">
        <w:rPr>
          <w:rFonts w:ascii="Times New Roman" w:hAnsi="Times New Roman"/>
          <w:b/>
          <w:bCs/>
          <w:szCs w:val="24"/>
        </w:rPr>
        <w:t xml:space="preserve"> -</w:t>
      </w:r>
      <w:r w:rsidRPr="0040625E">
        <w:rPr>
          <w:rFonts w:ascii="Times New Roman" w:hAnsi="Times New Roman"/>
          <w:szCs w:val="24"/>
        </w:rPr>
        <w:t xml:space="preserve"> A negociação </w:t>
      </w:r>
      <w:r w:rsidRPr="00BC3048">
        <w:rPr>
          <w:rFonts w:ascii="Times New Roman" w:hAnsi="Times New Roman"/>
          <w:color w:val="000000"/>
          <w:szCs w:val="24"/>
        </w:rPr>
        <w:t>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16817D28" w14:textId="77777777" w:rsidR="00516E44" w:rsidRDefault="00516E44" w:rsidP="00BC3048">
      <w:pPr>
        <w:pStyle w:val="NormalWeb"/>
        <w:spacing w:before="0" w:after="0"/>
        <w:jc w:val="both"/>
        <w:rPr>
          <w:rFonts w:ascii="Times New Roman" w:hAnsi="Times New Roman"/>
          <w:color w:val="000000"/>
          <w:szCs w:val="24"/>
        </w:rPr>
      </w:pPr>
    </w:p>
    <w:p w14:paraId="00AB129F" w14:textId="77777777" w:rsidR="00BC3048" w:rsidRPr="00BC3048" w:rsidRDefault="00BC3048" w:rsidP="00BC3048">
      <w:pPr>
        <w:pStyle w:val="NormalWeb"/>
        <w:spacing w:before="0" w:after="0"/>
        <w:jc w:val="both"/>
        <w:rPr>
          <w:rFonts w:ascii="Times New Roman" w:hAnsi="Times New Roman"/>
          <w:szCs w:val="24"/>
        </w:rPr>
      </w:pPr>
      <w:r w:rsidRPr="00CA3F41">
        <w:rPr>
          <w:rFonts w:ascii="Times New Roman" w:hAnsi="Times New Roman"/>
          <w:b/>
          <w:bCs/>
          <w:color w:val="000000"/>
          <w:szCs w:val="24"/>
        </w:rPr>
        <w:t>8.19.4</w:t>
      </w:r>
      <w:r w:rsidR="00516E44" w:rsidRPr="00CA3F41">
        <w:rPr>
          <w:rFonts w:ascii="Times New Roman" w:hAnsi="Times New Roman"/>
          <w:b/>
          <w:bCs/>
          <w:color w:val="000000"/>
          <w:szCs w:val="24"/>
        </w:rPr>
        <w:t xml:space="preserve"> -</w:t>
      </w:r>
      <w:r w:rsidRPr="00BC3048">
        <w:rPr>
          <w:rFonts w:ascii="Times New Roman" w:hAnsi="Times New Roman"/>
          <w:color w:val="000000"/>
          <w:szCs w:val="24"/>
        </w:rPr>
        <w:t xml:space="preserve"> A negociação será realizada por meio do sistema, podendo ser acompanhada pelos demais licitantes.</w:t>
      </w:r>
    </w:p>
    <w:p w14:paraId="3DF5FBE2" w14:textId="77777777" w:rsidR="00516E44" w:rsidRDefault="00516E44" w:rsidP="00BC3048">
      <w:pPr>
        <w:pStyle w:val="NormalWeb"/>
        <w:spacing w:before="0" w:after="0"/>
        <w:jc w:val="both"/>
        <w:rPr>
          <w:rFonts w:ascii="Times New Roman" w:hAnsi="Times New Roman"/>
          <w:color w:val="000000"/>
          <w:szCs w:val="24"/>
        </w:rPr>
      </w:pPr>
    </w:p>
    <w:p w14:paraId="20CCE7B1" w14:textId="77777777" w:rsidR="00BC3048" w:rsidRPr="00BC3048" w:rsidRDefault="00BC3048" w:rsidP="00BC3048">
      <w:pPr>
        <w:pStyle w:val="NormalWeb"/>
        <w:spacing w:before="0" w:after="0"/>
        <w:jc w:val="both"/>
        <w:rPr>
          <w:rFonts w:ascii="Times New Roman" w:hAnsi="Times New Roman"/>
          <w:szCs w:val="24"/>
        </w:rPr>
      </w:pPr>
      <w:r w:rsidRPr="00CA3F41">
        <w:rPr>
          <w:rFonts w:ascii="Times New Roman" w:hAnsi="Times New Roman"/>
          <w:b/>
          <w:bCs/>
          <w:color w:val="000000"/>
          <w:szCs w:val="24"/>
        </w:rPr>
        <w:t>8.19.5</w:t>
      </w:r>
      <w:r w:rsidR="00516E44" w:rsidRPr="00CA3F41">
        <w:rPr>
          <w:rFonts w:ascii="Times New Roman" w:hAnsi="Times New Roman"/>
          <w:b/>
          <w:bCs/>
          <w:color w:val="000000"/>
          <w:szCs w:val="24"/>
        </w:rPr>
        <w:t xml:space="preserve"> -</w:t>
      </w:r>
      <w:r w:rsidR="00516E44">
        <w:rPr>
          <w:rFonts w:ascii="Times New Roman" w:hAnsi="Times New Roman"/>
          <w:color w:val="000000"/>
          <w:szCs w:val="24"/>
        </w:rPr>
        <w:t xml:space="preserve"> </w:t>
      </w:r>
      <w:r w:rsidRPr="00BC3048">
        <w:rPr>
          <w:rFonts w:ascii="Times New Roman" w:hAnsi="Times New Roman"/>
          <w:color w:val="000000"/>
          <w:szCs w:val="24"/>
        </w:rPr>
        <w:t>O resultado da negociação será divulgado a todos os licitantes e constará na Ata de Encerramento que integrará os autos do processo licitatório.</w:t>
      </w:r>
    </w:p>
    <w:p w14:paraId="2C797F1F" w14:textId="77777777" w:rsidR="00F00E76" w:rsidRDefault="00F00E76" w:rsidP="00BC3048">
      <w:pPr>
        <w:pStyle w:val="NormalWeb"/>
        <w:spacing w:before="0" w:after="0"/>
        <w:jc w:val="both"/>
        <w:rPr>
          <w:rFonts w:ascii="Times New Roman" w:hAnsi="Times New Roman"/>
          <w:b/>
          <w:bCs/>
          <w:color w:val="000000"/>
          <w:szCs w:val="24"/>
        </w:rPr>
      </w:pPr>
    </w:p>
    <w:p w14:paraId="307CBC38" w14:textId="48FF5065" w:rsidR="00BC3048" w:rsidRDefault="00BC3048" w:rsidP="00BC3048">
      <w:pPr>
        <w:pStyle w:val="NormalWeb"/>
        <w:spacing w:before="0" w:after="0"/>
        <w:jc w:val="both"/>
        <w:rPr>
          <w:rFonts w:ascii="Times New Roman" w:hAnsi="Times New Roman"/>
          <w:color w:val="000000"/>
          <w:szCs w:val="24"/>
        </w:rPr>
      </w:pPr>
      <w:r w:rsidRPr="00CA3F41">
        <w:rPr>
          <w:rFonts w:ascii="Times New Roman" w:hAnsi="Times New Roman"/>
          <w:b/>
          <w:bCs/>
          <w:color w:val="000000"/>
          <w:szCs w:val="24"/>
        </w:rPr>
        <w:t>8.19.6</w:t>
      </w:r>
      <w:r w:rsidR="00516E44" w:rsidRPr="00CA3F41">
        <w:rPr>
          <w:rFonts w:ascii="Times New Roman" w:hAnsi="Times New Roman"/>
          <w:b/>
          <w:bCs/>
          <w:color w:val="000000"/>
          <w:szCs w:val="24"/>
        </w:rPr>
        <w:t xml:space="preserve"> -</w:t>
      </w:r>
      <w:r w:rsidRPr="00BC3048">
        <w:rPr>
          <w:rFonts w:ascii="Times New Roman" w:hAnsi="Times New Roman"/>
          <w:color w:val="000000"/>
          <w:szCs w:val="24"/>
        </w:rPr>
        <w:t xml:space="preserve"> O pregoeiro solicitará ao licitante mais bem classificado que, </w:t>
      </w:r>
      <w:r w:rsidR="00ED2813">
        <w:rPr>
          <w:rFonts w:ascii="Times New Roman" w:eastAsia="Arial" w:hAnsi="Times New Roman"/>
        </w:rPr>
        <w:t>no prazo a ser definido pelo pregoeiro</w:t>
      </w:r>
      <w:r w:rsidRPr="00BC3048">
        <w:rPr>
          <w:rFonts w:ascii="Times New Roman" w:hAnsi="Times New Roman"/>
          <w:color w:val="000000"/>
          <w:szCs w:val="24"/>
        </w:rPr>
        <w:t>, envie a proposta adequada ao último lance ofertado após a negociação realizada, acompanhada, se for o caso, dos documentos complementares, quando necessários à confirmação daqueles exigidos neste Edital e já apresentados.</w:t>
      </w:r>
    </w:p>
    <w:p w14:paraId="3C4D719B" w14:textId="77777777" w:rsidR="002F1A84" w:rsidRPr="00BC3048" w:rsidRDefault="002F1A84" w:rsidP="00BC3048">
      <w:pPr>
        <w:pStyle w:val="NormalWeb"/>
        <w:spacing w:before="0" w:after="0"/>
        <w:jc w:val="both"/>
        <w:rPr>
          <w:rFonts w:ascii="Times New Roman" w:hAnsi="Times New Roman"/>
          <w:szCs w:val="24"/>
        </w:rPr>
      </w:pPr>
    </w:p>
    <w:p w14:paraId="020C292B" w14:textId="77777777" w:rsidR="00BC3048" w:rsidRDefault="00BC3048" w:rsidP="00BC3048">
      <w:pPr>
        <w:pStyle w:val="NormalWeb"/>
        <w:spacing w:before="0" w:after="0"/>
        <w:jc w:val="both"/>
        <w:rPr>
          <w:rFonts w:ascii="Times New Roman" w:hAnsi="Times New Roman"/>
          <w:color w:val="000000"/>
          <w:szCs w:val="24"/>
        </w:rPr>
      </w:pPr>
      <w:r w:rsidRPr="00CA3F41">
        <w:rPr>
          <w:rFonts w:ascii="Times New Roman" w:hAnsi="Times New Roman"/>
          <w:b/>
          <w:bCs/>
          <w:color w:val="000000"/>
          <w:szCs w:val="24"/>
        </w:rPr>
        <w:t>8.19.7</w:t>
      </w:r>
      <w:r w:rsidR="002F1A84" w:rsidRPr="00CA3F41">
        <w:rPr>
          <w:rFonts w:ascii="Times New Roman" w:hAnsi="Times New Roman"/>
          <w:b/>
          <w:bCs/>
          <w:color w:val="000000"/>
          <w:szCs w:val="24"/>
        </w:rPr>
        <w:t xml:space="preserve"> -</w:t>
      </w:r>
      <w:r w:rsidRPr="00BC3048">
        <w:rPr>
          <w:rFonts w:ascii="Times New Roman" w:hAnsi="Times New Roman"/>
          <w:color w:val="000000"/>
          <w:szCs w:val="24"/>
        </w:rPr>
        <w:t xml:space="preserve"> É facultado ao pregoeiro prorrogar o prazo estabelecido, a partir de solicitação fundamentada feita no chat pelo licitante, antes de findo o prazo.</w:t>
      </w:r>
    </w:p>
    <w:p w14:paraId="279412A4" w14:textId="77777777" w:rsidR="002F1A84" w:rsidRPr="00BC3048" w:rsidRDefault="002F1A84" w:rsidP="00BC3048">
      <w:pPr>
        <w:pStyle w:val="NormalWeb"/>
        <w:spacing w:before="0" w:after="0"/>
        <w:jc w:val="both"/>
        <w:rPr>
          <w:rFonts w:ascii="Times New Roman" w:hAnsi="Times New Roman"/>
          <w:szCs w:val="24"/>
        </w:rPr>
      </w:pPr>
    </w:p>
    <w:p w14:paraId="769BE403" w14:textId="77777777" w:rsidR="00BC3048" w:rsidRPr="00BC3048" w:rsidRDefault="00BC3048" w:rsidP="00BC3048">
      <w:pPr>
        <w:pStyle w:val="NormalWeb"/>
        <w:spacing w:before="0" w:after="0"/>
        <w:jc w:val="both"/>
        <w:rPr>
          <w:rFonts w:ascii="Times New Roman" w:hAnsi="Times New Roman"/>
          <w:szCs w:val="24"/>
        </w:rPr>
      </w:pPr>
      <w:r w:rsidRPr="00CA3F41">
        <w:rPr>
          <w:rFonts w:ascii="Times New Roman" w:hAnsi="Times New Roman"/>
          <w:b/>
          <w:bCs/>
          <w:color w:val="000000"/>
          <w:szCs w:val="24"/>
        </w:rPr>
        <w:t>8.20</w:t>
      </w:r>
      <w:r w:rsidR="002F1A84" w:rsidRPr="00CA3F41">
        <w:rPr>
          <w:rFonts w:ascii="Times New Roman" w:hAnsi="Times New Roman"/>
          <w:b/>
          <w:bCs/>
          <w:color w:val="000000"/>
          <w:szCs w:val="24"/>
        </w:rPr>
        <w:t xml:space="preserve"> -</w:t>
      </w:r>
      <w:r w:rsidRPr="00BC3048">
        <w:rPr>
          <w:rFonts w:ascii="Times New Roman" w:hAnsi="Times New Roman"/>
          <w:color w:val="000000"/>
          <w:szCs w:val="24"/>
        </w:rPr>
        <w:t xml:space="preserve"> Após a negociação do preço, o Pregoeiro iniciará a fase de aceitação e julgamento da proposta.</w:t>
      </w:r>
    </w:p>
    <w:p w14:paraId="55872E0A" w14:textId="77777777" w:rsidR="00BC3048" w:rsidRPr="00BC3048" w:rsidRDefault="00BC3048" w:rsidP="00BC3048">
      <w:pPr>
        <w:jc w:val="both"/>
        <w:rPr>
          <w:sz w:val="24"/>
          <w:szCs w:val="24"/>
        </w:rPr>
      </w:pPr>
    </w:p>
    <w:p w14:paraId="3DFE25A7" w14:textId="77777777" w:rsidR="00BC3048" w:rsidRDefault="00BC3048" w:rsidP="00BC3048">
      <w:pPr>
        <w:pStyle w:val="NormalWeb"/>
        <w:spacing w:before="0" w:after="0"/>
        <w:jc w:val="both"/>
        <w:rPr>
          <w:rFonts w:ascii="Times New Roman" w:hAnsi="Times New Roman"/>
          <w:b/>
          <w:bCs/>
          <w:color w:val="000000"/>
          <w:szCs w:val="24"/>
        </w:rPr>
      </w:pPr>
      <w:r w:rsidRPr="00BC3048">
        <w:rPr>
          <w:rFonts w:ascii="Times New Roman" w:hAnsi="Times New Roman"/>
          <w:b/>
          <w:bCs/>
          <w:color w:val="000000"/>
          <w:szCs w:val="24"/>
        </w:rPr>
        <w:t>9</w:t>
      </w:r>
      <w:r w:rsidR="00635D6A">
        <w:rPr>
          <w:rFonts w:ascii="Times New Roman" w:hAnsi="Times New Roman"/>
          <w:b/>
          <w:bCs/>
          <w:color w:val="000000"/>
          <w:szCs w:val="24"/>
        </w:rPr>
        <w:t xml:space="preserve"> - </w:t>
      </w:r>
      <w:r w:rsidRPr="00BC3048">
        <w:rPr>
          <w:rFonts w:ascii="Times New Roman" w:hAnsi="Times New Roman"/>
          <w:b/>
          <w:bCs/>
          <w:color w:val="000000"/>
          <w:szCs w:val="24"/>
        </w:rPr>
        <w:t>DA FASE DE JULGAMENTO</w:t>
      </w:r>
    </w:p>
    <w:p w14:paraId="36F6857D" w14:textId="77777777" w:rsidR="00FF221B" w:rsidRPr="00BC3048" w:rsidRDefault="00FF221B" w:rsidP="00BC3048">
      <w:pPr>
        <w:pStyle w:val="NormalWeb"/>
        <w:spacing w:before="0" w:after="0"/>
        <w:jc w:val="both"/>
        <w:rPr>
          <w:rFonts w:ascii="Times New Roman" w:hAnsi="Times New Roman"/>
          <w:szCs w:val="24"/>
        </w:rPr>
      </w:pPr>
    </w:p>
    <w:p w14:paraId="59F74059" w14:textId="28105FBA" w:rsidR="00BC3048" w:rsidRDefault="00BC3048" w:rsidP="00BC3048">
      <w:pPr>
        <w:pStyle w:val="NormalWeb"/>
        <w:spacing w:before="0" w:after="0"/>
        <w:jc w:val="both"/>
        <w:rPr>
          <w:rFonts w:ascii="Times New Roman" w:hAnsi="Times New Roman"/>
          <w:color w:val="000000"/>
          <w:szCs w:val="24"/>
        </w:rPr>
      </w:pPr>
      <w:r w:rsidRPr="000079FC">
        <w:rPr>
          <w:rFonts w:ascii="Times New Roman" w:hAnsi="Times New Roman"/>
          <w:b/>
          <w:bCs/>
          <w:color w:val="000000"/>
          <w:szCs w:val="24"/>
        </w:rPr>
        <w:t>9.1</w:t>
      </w:r>
      <w:r w:rsidR="000079FC" w:rsidRPr="000079FC">
        <w:rPr>
          <w:rFonts w:ascii="Times New Roman" w:hAnsi="Times New Roman"/>
          <w:b/>
          <w:bCs/>
          <w:color w:val="000000"/>
          <w:szCs w:val="24"/>
        </w:rPr>
        <w:t xml:space="preserve"> -</w:t>
      </w:r>
      <w:r w:rsidRPr="00BC3048">
        <w:rPr>
          <w:rFonts w:ascii="Times New Roman" w:hAnsi="Times New Roman"/>
          <w:color w:val="000000"/>
          <w:szCs w:val="24"/>
        </w:rPr>
        <w:t xml:space="preserve"> Encerrada a etapa de negociação, o pregoeiro verificará se o licitante provisoriamente classificado em primeiro lugar atende às condições de participação no certame, conforme previsto no art. 14 da Lei nº 14.133/2021, legislação correlata e no item 5.5 do edital, especialmente quanto à existência de sanção que impeça a participação no certame ou a futura contratação, mediante a consulta aos seguintes cadastros:</w:t>
      </w:r>
    </w:p>
    <w:p w14:paraId="6D6A3BB3" w14:textId="77777777" w:rsidR="000079FC" w:rsidRPr="00BC3048" w:rsidRDefault="000079FC" w:rsidP="00BC3048">
      <w:pPr>
        <w:pStyle w:val="NormalWeb"/>
        <w:spacing w:before="0" w:after="0"/>
        <w:jc w:val="both"/>
        <w:rPr>
          <w:rFonts w:ascii="Times New Roman" w:hAnsi="Times New Roman"/>
          <w:szCs w:val="24"/>
        </w:rPr>
      </w:pPr>
    </w:p>
    <w:p w14:paraId="7D6C7783" w14:textId="77777777" w:rsidR="00BC3048" w:rsidRPr="00BC3048" w:rsidRDefault="00BC3048" w:rsidP="00BC3048">
      <w:pPr>
        <w:pStyle w:val="NormalWeb"/>
        <w:spacing w:before="0" w:after="0"/>
        <w:jc w:val="both"/>
        <w:rPr>
          <w:rFonts w:ascii="Times New Roman" w:hAnsi="Times New Roman"/>
          <w:szCs w:val="24"/>
        </w:rPr>
      </w:pPr>
      <w:r w:rsidRPr="00BD1143">
        <w:rPr>
          <w:rFonts w:ascii="Times New Roman" w:hAnsi="Times New Roman"/>
          <w:b/>
          <w:bCs/>
          <w:color w:val="000000"/>
          <w:szCs w:val="24"/>
        </w:rPr>
        <w:t>a)</w:t>
      </w:r>
      <w:r w:rsidRPr="00BC3048">
        <w:rPr>
          <w:rFonts w:ascii="Times New Roman" w:hAnsi="Times New Roman"/>
          <w:color w:val="000000"/>
          <w:szCs w:val="24"/>
        </w:rPr>
        <w:t xml:space="preserve"> SICAF;  </w:t>
      </w:r>
    </w:p>
    <w:p w14:paraId="4531CCFB" w14:textId="77777777" w:rsidR="00BC3048" w:rsidRPr="00BC3048" w:rsidRDefault="00BC3048" w:rsidP="00BC3048">
      <w:pPr>
        <w:pStyle w:val="NormalWeb"/>
        <w:spacing w:before="0" w:after="0"/>
        <w:jc w:val="both"/>
        <w:rPr>
          <w:rFonts w:ascii="Times New Roman" w:hAnsi="Times New Roman"/>
          <w:szCs w:val="24"/>
        </w:rPr>
      </w:pPr>
      <w:r w:rsidRPr="00BD1143">
        <w:rPr>
          <w:rFonts w:ascii="Times New Roman" w:hAnsi="Times New Roman"/>
          <w:b/>
          <w:bCs/>
          <w:color w:val="000000"/>
          <w:szCs w:val="24"/>
        </w:rPr>
        <w:t>b)</w:t>
      </w:r>
      <w:r w:rsidRPr="00BC3048">
        <w:rPr>
          <w:rFonts w:ascii="Times New Roman" w:hAnsi="Times New Roman"/>
          <w:color w:val="000000"/>
          <w:szCs w:val="24"/>
        </w:rPr>
        <w:t xml:space="preserve"> Cadastro Nacional de Empresas Inidôneas e Suspensas - CEIS, mantido pela Controladoria-Geral da União (https://www.portaltransparencia.gov.br/sancoes/ceis); e </w:t>
      </w:r>
    </w:p>
    <w:p w14:paraId="2291A4B5" w14:textId="77777777" w:rsidR="00BC3048" w:rsidRPr="00BC3048" w:rsidRDefault="00BC3048" w:rsidP="00BC3048">
      <w:pPr>
        <w:pStyle w:val="NormalWeb"/>
        <w:spacing w:before="0" w:after="0"/>
        <w:jc w:val="both"/>
        <w:rPr>
          <w:rFonts w:ascii="Times New Roman" w:hAnsi="Times New Roman"/>
          <w:szCs w:val="24"/>
        </w:rPr>
      </w:pPr>
      <w:r w:rsidRPr="00BD1143">
        <w:rPr>
          <w:rFonts w:ascii="Times New Roman" w:hAnsi="Times New Roman"/>
          <w:b/>
          <w:bCs/>
          <w:color w:val="000000"/>
          <w:szCs w:val="24"/>
        </w:rPr>
        <w:t>c)</w:t>
      </w:r>
      <w:r w:rsidRPr="00BC3048">
        <w:rPr>
          <w:rFonts w:ascii="Times New Roman" w:hAnsi="Times New Roman"/>
          <w:color w:val="000000"/>
          <w:szCs w:val="24"/>
        </w:rPr>
        <w:t xml:space="preserve"> Cadastro Nacional de Empresas Punidas – CNEP, mantido pela Controladoria-Geral da União (https://www.portaltransparencia.gov.br/sancoes/cnep).</w:t>
      </w:r>
    </w:p>
    <w:p w14:paraId="37DA5C9A" w14:textId="77777777" w:rsidR="000079FC" w:rsidRDefault="000079FC" w:rsidP="00BC3048">
      <w:pPr>
        <w:pStyle w:val="NormalWeb"/>
        <w:spacing w:before="0" w:after="0"/>
        <w:jc w:val="both"/>
        <w:rPr>
          <w:rFonts w:ascii="Times New Roman" w:hAnsi="Times New Roman"/>
          <w:color w:val="000000"/>
          <w:szCs w:val="24"/>
        </w:rPr>
      </w:pPr>
    </w:p>
    <w:p w14:paraId="48688055" w14:textId="4BB7E63C" w:rsidR="00BC3048" w:rsidRPr="00BC3048" w:rsidRDefault="00BC3048" w:rsidP="00BC3048">
      <w:pPr>
        <w:pStyle w:val="NormalWeb"/>
        <w:spacing w:before="0" w:after="0"/>
        <w:jc w:val="both"/>
        <w:rPr>
          <w:rFonts w:ascii="Times New Roman" w:hAnsi="Times New Roman"/>
          <w:szCs w:val="24"/>
        </w:rPr>
      </w:pPr>
      <w:r w:rsidRPr="00965A9E">
        <w:rPr>
          <w:rFonts w:ascii="Times New Roman" w:hAnsi="Times New Roman"/>
          <w:b/>
          <w:bCs/>
          <w:color w:val="000000"/>
          <w:szCs w:val="24"/>
        </w:rPr>
        <w:t>9.1.1</w:t>
      </w:r>
      <w:r w:rsidR="000079FC" w:rsidRPr="00965A9E">
        <w:rPr>
          <w:rFonts w:ascii="Times New Roman" w:hAnsi="Times New Roman"/>
          <w:b/>
          <w:bCs/>
          <w:color w:val="000000"/>
          <w:szCs w:val="24"/>
        </w:rPr>
        <w:t xml:space="preserve"> -</w:t>
      </w:r>
      <w:r w:rsidRPr="00BC3048">
        <w:rPr>
          <w:rFonts w:ascii="Times New Roman" w:hAnsi="Times New Roman"/>
          <w:color w:val="000000"/>
          <w:szCs w:val="24"/>
        </w:rPr>
        <w:t xml:space="preserve"> Para a consulta de fornecedores pessoa jurídica poderá haver a substituição das consultas das alíneas “b” e “c” acima pela Consulta Consolidada de Pessoa Jurídica do TCU (https://certidoesapf.apps.tcu.gov.br/).</w:t>
      </w:r>
    </w:p>
    <w:p w14:paraId="6C1008C7" w14:textId="77777777" w:rsidR="00BC3048" w:rsidRPr="00BC3048" w:rsidRDefault="00BC3048" w:rsidP="00BC3048">
      <w:pPr>
        <w:jc w:val="both"/>
        <w:rPr>
          <w:sz w:val="24"/>
          <w:szCs w:val="24"/>
        </w:rPr>
      </w:pPr>
    </w:p>
    <w:p w14:paraId="3E2DBA92" w14:textId="79E9E513" w:rsidR="00BC3048" w:rsidRDefault="00BC3048" w:rsidP="00BC3048">
      <w:pPr>
        <w:pStyle w:val="NormalWeb"/>
        <w:spacing w:before="0" w:after="0"/>
        <w:jc w:val="both"/>
        <w:rPr>
          <w:rFonts w:ascii="Times New Roman" w:hAnsi="Times New Roman"/>
          <w:color w:val="000000"/>
          <w:szCs w:val="24"/>
        </w:rPr>
      </w:pPr>
      <w:r w:rsidRPr="00965A9E">
        <w:rPr>
          <w:rFonts w:ascii="Times New Roman" w:hAnsi="Times New Roman"/>
          <w:b/>
          <w:bCs/>
          <w:color w:val="000000"/>
          <w:szCs w:val="24"/>
        </w:rPr>
        <w:t>9.2</w:t>
      </w:r>
      <w:r w:rsidR="00965A9E" w:rsidRPr="00965A9E">
        <w:rPr>
          <w:rFonts w:ascii="Times New Roman" w:hAnsi="Times New Roman"/>
          <w:b/>
          <w:bCs/>
          <w:color w:val="000000"/>
          <w:szCs w:val="24"/>
        </w:rPr>
        <w:t xml:space="preserve"> -</w:t>
      </w:r>
      <w:r w:rsidRPr="00BC3048">
        <w:rPr>
          <w:rFonts w:ascii="Times New Roman" w:hAnsi="Times New Roman"/>
          <w:color w:val="000000"/>
          <w:szCs w:val="24"/>
        </w:rPr>
        <w:t xml:space="preserve"> A consulta aos cadastros será realizada em nome da empresa licitante e também de seu sócio majoritário, por força da vedação de que trata o artigo 12 da Lei n° 8.429, de 1992.</w:t>
      </w:r>
    </w:p>
    <w:p w14:paraId="0D6DAC29" w14:textId="77777777" w:rsidR="00965A9E" w:rsidRPr="00BC3048" w:rsidRDefault="00965A9E" w:rsidP="00BC3048">
      <w:pPr>
        <w:pStyle w:val="NormalWeb"/>
        <w:spacing w:before="0" w:after="0"/>
        <w:jc w:val="both"/>
        <w:rPr>
          <w:rFonts w:ascii="Times New Roman" w:hAnsi="Times New Roman"/>
          <w:szCs w:val="24"/>
        </w:rPr>
      </w:pPr>
    </w:p>
    <w:p w14:paraId="7B5B4BAD" w14:textId="7EBDED4A" w:rsidR="00BC3048" w:rsidRDefault="00BC3048" w:rsidP="00BC3048">
      <w:pPr>
        <w:pStyle w:val="NormalWeb"/>
        <w:spacing w:before="0" w:after="0"/>
        <w:jc w:val="both"/>
        <w:rPr>
          <w:rFonts w:ascii="Times New Roman" w:hAnsi="Times New Roman"/>
          <w:color w:val="000000"/>
          <w:szCs w:val="24"/>
        </w:rPr>
      </w:pPr>
      <w:r w:rsidRPr="00965A9E">
        <w:rPr>
          <w:rFonts w:ascii="Times New Roman" w:hAnsi="Times New Roman"/>
          <w:b/>
          <w:bCs/>
          <w:color w:val="000000"/>
          <w:szCs w:val="24"/>
        </w:rPr>
        <w:t>9.3</w:t>
      </w:r>
      <w:r w:rsidR="00965A9E" w:rsidRPr="00965A9E">
        <w:rPr>
          <w:rFonts w:ascii="Times New Roman" w:hAnsi="Times New Roman"/>
          <w:b/>
          <w:bCs/>
          <w:color w:val="000000"/>
          <w:szCs w:val="24"/>
        </w:rPr>
        <w:t xml:space="preserve"> -</w:t>
      </w:r>
      <w:r w:rsidRPr="00BC3048">
        <w:rPr>
          <w:rFonts w:ascii="Times New Roman" w:hAnsi="Times New Roman"/>
          <w:color w:val="000000"/>
          <w:szCs w:val="24"/>
        </w:rPr>
        <w:t xml:space="preserve"> Caso conste na Consulta de Situação do licitante a existência de Ocorrências Impeditivas Indiretas, o Pregoeiro diligenciará para verificar se houve fraude por parte das empresas apontadas no Relatório de Ocorrências Impeditivas Indiretas. (IN nº 3/2018, art. 29, caput).</w:t>
      </w:r>
    </w:p>
    <w:p w14:paraId="1435CF09" w14:textId="77777777" w:rsidR="00965A9E" w:rsidRPr="00BC3048" w:rsidRDefault="00965A9E" w:rsidP="00BC3048">
      <w:pPr>
        <w:pStyle w:val="NormalWeb"/>
        <w:spacing w:before="0" w:after="0"/>
        <w:jc w:val="both"/>
        <w:rPr>
          <w:rFonts w:ascii="Times New Roman" w:hAnsi="Times New Roman"/>
          <w:szCs w:val="24"/>
        </w:rPr>
      </w:pPr>
    </w:p>
    <w:p w14:paraId="7873277A" w14:textId="14ED5140" w:rsidR="00BC3048" w:rsidRDefault="00BC3048" w:rsidP="00BC3048">
      <w:pPr>
        <w:pStyle w:val="NormalWeb"/>
        <w:spacing w:before="0" w:after="0"/>
        <w:jc w:val="both"/>
        <w:rPr>
          <w:rFonts w:ascii="Times New Roman" w:hAnsi="Times New Roman"/>
          <w:color w:val="000000"/>
          <w:szCs w:val="24"/>
        </w:rPr>
      </w:pPr>
      <w:r w:rsidRPr="00965A9E">
        <w:rPr>
          <w:rFonts w:ascii="Times New Roman" w:hAnsi="Times New Roman"/>
          <w:b/>
          <w:bCs/>
          <w:color w:val="000000"/>
          <w:szCs w:val="24"/>
        </w:rPr>
        <w:t>9.3.1</w:t>
      </w:r>
      <w:r w:rsidR="00965A9E" w:rsidRPr="00965A9E">
        <w:rPr>
          <w:rFonts w:ascii="Times New Roman" w:hAnsi="Times New Roman"/>
          <w:b/>
          <w:bCs/>
          <w:color w:val="000000"/>
          <w:szCs w:val="24"/>
        </w:rPr>
        <w:t xml:space="preserve"> -</w:t>
      </w:r>
      <w:r w:rsidRPr="00BC3048">
        <w:rPr>
          <w:rFonts w:ascii="Times New Roman" w:hAnsi="Times New Roman"/>
          <w:color w:val="000000"/>
          <w:szCs w:val="24"/>
        </w:rPr>
        <w:t xml:space="preserve"> A tentativa de burla será verificada por meio dos vínculos societários, linhas de fornecimento similares, dentre outros. (IN nº 3/2018, art. 29, §1º).</w:t>
      </w:r>
    </w:p>
    <w:p w14:paraId="53F1C5A5" w14:textId="77777777" w:rsidR="00965A9E" w:rsidRPr="00BC3048" w:rsidRDefault="00965A9E" w:rsidP="00BC3048">
      <w:pPr>
        <w:pStyle w:val="NormalWeb"/>
        <w:spacing w:before="0" w:after="0"/>
        <w:jc w:val="both"/>
        <w:rPr>
          <w:rFonts w:ascii="Times New Roman" w:hAnsi="Times New Roman"/>
          <w:szCs w:val="24"/>
        </w:rPr>
      </w:pPr>
    </w:p>
    <w:p w14:paraId="74BE686E" w14:textId="77961886" w:rsidR="00BC3048" w:rsidRDefault="00BC3048" w:rsidP="00BC3048">
      <w:pPr>
        <w:pStyle w:val="NormalWeb"/>
        <w:spacing w:before="0" w:after="0"/>
        <w:jc w:val="both"/>
        <w:rPr>
          <w:rFonts w:ascii="Times New Roman" w:hAnsi="Times New Roman"/>
          <w:color w:val="000000"/>
          <w:szCs w:val="24"/>
        </w:rPr>
      </w:pPr>
      <w:r w:rsidRPr="00965A9E">
        <w:rPr>
          <w:rFonts w:ascii="Times New Roman" w:hAnsi="Times New Roman"/>
          <w:b/>
          <w:bCs/>
          <w:color w:val="000000"/>
          <w:szCs w:val="24"/>
        </w:rPr>
        <w:lastRenderedPageBreak/>
        <w:t>9.3.2</w:t>
      </w:r>
      <w:r w:rsidR="00965A9E" w:rsidRPr="00965A9E">
        <w:rPr>
          <w:rFonts w:ascii="Times New Roman" w:hAnsi="Times New Roman"/>
          <w:b/>
          <w:bCs/>
          <w:color w:val="000000"/>
          <w:szCs w:val="24"/>
        </w:rPr>
        <w:t xml:space="preserve"> -</w:t>
      </w:r>
      <w:r w:rsidRPr="00BC3048">
        <w:rPr>
          <w:rFonts w:ascii="Times New Roman" w:hAnsi="Times New Roman"/>
          <w:color w:val="000000"/>
          <w:szCs w:val="24"/>
        </w:rPr>
        <w:t xml:space="preserve"> O licitante será convocado para manifestação previamente a uma eventual desclassificação. (IN nº 3/2018, art. 29, §2º), sem prejuízo do procedimento de desconsideração da personalidade jurídica indireta prevista no art. 160 da Lei nº 14.133, de 2021 e no art. 166 do Decreto Municipal nº 20.154/2023.</w:t>
      </w:r>
    </w:p>
    <w:p w14:paraId="70D8FC71" w14:textId="77777777" w:rsidR="00965A9E" w:rsidRPr="00BC3048" w:rsidRDefault="00965A9E" w:rsidP="00BC3048">
      <w:pPr>
        <w:pStyle w:val="NormalWeb"/>
        <w:spacing w:before="0" w:after="0"/>
        <w:jc w:val="both"/>
        <w:rPr>
          <w:rFonts w:ascii="Times New Roman" w:hAnsi="Times New Roman"/>
          <w:szCs w:val="24"/>
        </w:rPr>
      </w:pPr>
    </w:p>
    <w:p w14:paraId="47B94091" w14:textId="37939AE8" w:rsidR="00BC3048" w:rsidRDefault="00BC3048" w:rsidP="00BC3048">
      <w:pPr>
        <w:pStyle w:val="NormalWeb"/>
        <w:spacing w:before="0" w:after="0"/>
        <w:jc w:val="both"/>
        <w:rPr>
          <w:rFonts w:ascii="Times New Roman" w:hAnsi="Times New Roman"/>
          <w:color w:val="000000"/>
          <w:szCs w:val="24"/>
        </w:rPr>
      </w:pPr>
      <w:r w:rsidRPr="00BB343E">
        <w:rPr>
          <w:rFonts w:ascii="Times New Roman" w:hAnsi="Times New Roman"/>
          <w:b/>
          <w:bCs/>
          <w:color w:val="000000"/>
          <w:szCs w:val="24"/>
        </w:rPr>
        <w:t>9.3.3</w:t>
      </w:r>
      <w:r w:rsidR="00965A9E" w:rsidRPr="00BB343E">
        <w:rPr>
          <w:rFonts w:ascii="Times New Roman" w:hAnsi="Times New Roman"/>
          <w:b/>
          <w:bCs/>
          <w:color w:val="000000"/>
          <w:szCs w:val="24"/>
        </w:rPr>
        <w:t xml:space="preserve"> -</w:t>
      </w:r>
      <w:r w:rsidRPr="00BC3048">
        <w:rPr>
          <w:rFonts w:ascii="Times New Roman" w:hAnsi="Times New Roman"/>
          <w:color w:val="000000"/>
          <w:szCs w:val="24"/>
        </w:rPr>
        <w:t xml:space="preserve"> Constatada a existência de sanção, o licitante será reputado inabilitado, por falta de condição de participação.</w:t>
      </w:r>
    </w:p>
    <w:p w14:paraId="0C4B5F40" w14:textId="77777777" w:rsidR="00965A9E" w:rsidRPr="00BC3048" w:rsidRDefault="00965A9E" w:rsidP="00BC3048">
      <w:pPr>
        <w:pStyle w:val="NormalWeb"/>
        <w:spacing w:before="0" w:after="0"/>
        <w:jc w:val="both"/>
        <w:rPr>
          <w:rFonts w:ascii="Times New Roman" w:hAnsi="Times New Roman"/>
          <w:szCs w:val="24"/>
        </w:rPr>
      </w:pPr>
    </w:p>
    <w:p w14:paraId="28EED737" w14:textId="71C41E21" w:rsidR="00BC3048" w:rsidRDefault="00BC3048" w:rsidP="00BC3048">
      <w:pPr>
        <w:pStyle w:val="NormalWeb"/>
        <w:spacing w:before="0" w:after="0"/>
        <w:jc w:val="both"/>
        <w:rPr>
          <w:rFonts w:ascii="Times New Roman" w:hAnsi="Times New Roman"/>
          <w:color w:val="000000"/>
          <w:szCs w:val="24"/>
        </w:rPr>
      </w:pPr>
      <w:r w:rsidRPr="00BB343E">
        <w:rPr>
          <w:rFonts w:ascii="Times New Roman" w:hAnsi="Times New Roman"/>
          <w:b/>
          <w:bCs/>
          <w:color w:val="000000"/>
          <w:szCs w:val="24"/>
        </w:rPr>
        <w:t>9.4</w:t>
      </w:r>
      <w:r w:rsidR="00965A9E" w:rsidRPr="00BB343E">
        <w:rPr>
          <w:rFonts w:ascii="Times New Roman" w:hAnsi="Times New Roman"/>
          <w:b/>
          <w:bCs/>
          <w:color w:val="000000"/>
          <w:szCs w:val="24"/>
        </w:rPr>
        <w:t xml:space="preserve"> -</w:t>
      </w:r>
      <w:r w:rsidRPr="00BC3048">
        <w:rPr>
          <w:rFonts w:ascii="Times New Roman" w:hAnsi="Times New Roman"/>
          <w:color w:val="000000"/>
          <w:szCs w:val="24"/>
        </w:rPr>
        <w:t xml:space="preserve"> Caso atendidas as condições de participação, será iniciado o procedimento de habilitação.</w:t>
      </w:r>
    </w:p>
    <w:p w14:paraId="6F9C5E15" w14:textId="77777777" w:rsidR="00965A9E" w:rsidRPr="00BC3048" w:rsidRDefault="00965A9E" w:rsidP="00BC3048">
      <w:pPr>
        <w:pStyle w:val="NormalWeb"/>
        <w:spacing w:before="0" w:after="0"/>
        <w:jc w:val="both"/>
        <w:rPr>
          <w:rFonts w:ascii="Times New Roman" w:hAnsi="Times New Roman"/>
          <w:szCs w:val="24"/>
        </w:rPr>
      </w:pPr>
    </w:p>
    <w:p w14:paraId="6DC318F7" w14:textId="73C0ED35" w:rsidR="00BC3048" w:rsidRDefault="00BC3048" w:rsidP="00BC3048">
      <w:pPr>
        <w:pStyle w:val="NormalWeb"/>
        <w:spacing w:before="0" w:after="0"/>
        <w:jc w:val="both"/>
        <w:rPr>
          <w:rFonts w:ascii="Times New Roman" w:hAnsi="Times New Roman"/>
          <w:color w:val="000000"/>
          <w:szCs w:val="24"/>
        </w:rPr>
      </w:pPr>
      <w:r w:rsidRPr="00BB343E">
        <w:rPr>
          <w:rFonts w:ascii="Times New Roman" w:hAnsi="Times New Roman"/>
          <w:b/>
          <w:bCs/>
          <w:color w:val="000000"/>
          <w:szCs w:val="24"/>
        </w:rPr>
        <w:t>9.5</w:t>
      </w:r>
      <w:r w:rsidR="00965A9E" w:rsidRPr="00BB343E">
        <w:rPr>
          <w:rFonts w:ascii="Times New Roman" w:hAnsi="Times New Roman"/>
          <w:b/>
          <w:bCs/>
          <w:color w:val="000000"/>
          <w:szCs w:val="24"/>
        </w:rPr>
        <w:t xml:space="preserve"> -</w:t>
      </w:r>
      <w:r w:rsidRPr="00BC3048">
        <w:rPr>
          <w:rFonts w:ascii="Times New Roman" w:hAnsi="Times New Roman"/>
          <w:color w:val="000000"/>
          <w:szCs w:val="24"/>
        </w:rPr>
        <w:t xml:space="preserve"> Caso o licitante provisoriamente classificado em primeiro lugar tenha se utilizado de algum tratamento favorecido às ME/EPPs, o pregoeiro verificará se faz jus ao benefício, em conformidade com os itens 5.4.1 e 6.5. deste edital.</w:t>
      </w:r>
    </w:p>
    <w:p w14:paraId="0A13035F" w14:textId="77777777" w:rsidR="00965A9E" w:rsidRPr="00BC3048" w:rsidRDefault="00965A9E" w:rsidP="00BC3048">
      <w:pPr>
        <w:pStyle w:val="NormalWeb"/>
        <w:spacing w:before="0" w:after="0"/>
        <w:jc w:val="both"/>
        <w:rPr>
          <w:rFonts w:ascii="Times New Roman" w:hAnsi="Times New Roman"/>
          <w:szCs w:val="24"/>
        </w:rPr>
      </w:pPr>
    </w:p>
    <w:p w14:paraId="70A1C093" w14:textId="326FACFA" w:rsidR="00BC3048" w:rsidRDefault="00BC3048" w:rsidP="00BC3048">
      <w:pPr>
        <w:pStyle w:val="NormalWeb"/>
        <w:spacing w:before="0" w:after="0"/>
        <w:jc w:val="both"/>
        <w:rPr>
          <w:rFonts w:ascii="Times New Roman" w:hAnsi="Times New Roman"/>
          <w:color w:val="000000"/>
          <w:szCs w:val="24"/>
        </w:rPr>
      </w:pPr>
      <w:r w:rsidRPr="00BB343E">
        <w:rPr>
          <w:rFonts w:ascii="Times New Roman" w:hAnsi="Times New Roman"/>
          <w:b/>
          <w:bCs/>
          <w:color w:val="000000"/>
          <w:szCs w:val="24"/>
        </w:rPr>
        <w:t>9.6</w:t>
      </w:r>
      <w:r w:rsidR="00BB343E" w:rsidRPr="00BB343E">
        <w:rPr>
          <w:rFonts w:ascii="Times New Roman" w:hAnsi="Times New Roman"/>
          <w:b/>
          <w:bCs/>
          <w:color w:val="000000"/>
          <w:szCs w:val="24"/>
        </w:rPr>
        <w:t xml:space="preserve"> -</w:t>
      </w:r>
      <w:r w:rsidRPr="00BC3048">
        <w:rPr>
          <w:rFonts w:ascii="Times New Roman" w:hAnsi="Times New Roman"/>
          <w:color w:val="000000"/>
          <w:szCs w:val="24"/>
        </w:rPr>
        <w:t xml:space="preserve"> 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14:paraId="54CED75E" w14:textId="77777777" w:rsidR="00BB343E" w:rsidRPr="00BB343E" w:rsidRDefault="00BB343E" w:rsidP="00BC3048">
      <w:pPr>
        <w:pStyle w:val="NormalWeb"/>
        <w:spacing w:before="0" w:after="0"/>
        <w:jc w:val="both"/>
        <w:rPr>
          <w:rFonts w:ascii="Times New Roman" w:hAnsi="Times New Roman"/>
          <w:b/>
          <w:bCs/>
          <w:szCs w:val="24"/>
        </w:rPr>
      </w:pPr>
    </w:p>
    <w:p w14:paraId="0865C98E" w14:textId="6A008F5B" w:rsidR="00BC3048" w:rsidRDefault="00BC3048" w:rsidP="00BC3048">
      <w:pPr>
        <w:pStyle w:val="NormalWeb"/>
        <w:spacing w:before="0" w:after="0"/>
        <w:jc w:val="both"/>
        <w:rPr>
          <w:rFonts w:ascii="Times New Roman" w:hAnsi="Times New Roman"/>
          <w:color w:val="000000"/>
          <w:szCs w:val="24"/>
        </w:rPr>
      </w:pPr>
      <w:r w:rsidRPr="00BB343E">
        <w:rPr>
          <w:rFonts w:ascii="Times New Roman" w:hAnsi="Times New Roman"/>
          <w:b/>
          <w:bCs/>
          <w:color w:val="000000"/>
          <w:szCs w:val="24"/>
        </w:rPr>
        <w:t>9.7</w:t>
      </w:r>
      <w:r w:rsidR="00BB343E" w:rsidRPr="00BB343E">
        <w:rPr>
          <w:rFonts w:ascii="Times New Roman" w:hAnsi="Times New Roman"/>
          <w:b/>
          <w:bCs/>
          <w:color w:val="000000"/>
          <w:szCs w:val="24"/>
        </w:rPr>
        <w:t xml:space="preserve"> -</w:t>
      </w:r>
      <w:r w:rsidR="00BB343E">
        <w:rPr>
          <w:rFonts w:ascii="Times New Roman" w:hAnsi="Times New Roman"/>
          <w:color w:val="000000"/>
          <w:szCs w:val="24"/>
        </w:rPr>
        <w:t xml:space="preserve"> </w:t>
      </w:r>
      <w:r w:rsidRPr="00BC3048">
        <w:rPr>
          <w:rFonts w:ascii="Times New Roman" w:hAnsi="Times New Roman"/>
          <w:color w:val="000000"/>
          <w:szCs w:val="24"/>
        </w:rPr>
        <w:t>Em se tratando de serviços com fornecimento de mão de obra em regime de dedicação exclusiva, a fim de assegurar o tratamento isonômico entre as licitantes, a informação dos acordos, dissídios ou convenções coletivas de trabalho utilizadas no cálculo do valor estimado pela Administração estão indicadas nas planilhas de custos e formação de preços que integram o edital como anexo.</w:t>
      </w:r>
    </w:p>
    <w:p w14:paraId="2AED697E" w14:textId="77777777" w:rsidR="00AC0D1E" w:rsidRPr="00BC3048" w:rsidRDefault="00AC0D1E" w:rsidP="00BC3048">
      <w:pPr>
        <w:pStyle w:val="NormalWeb"/>
        <w:spacing w:before="0" w:after="0"/>
        <w:jc w:val="both"/>
        <w:rPr>
          <w:rFonts w:ascii="Times New Roman" w:hAnsi="Times New Roman"/>
          <w:szCs w:val="24"/>
        </w:rPr>
      </w:pPr>
    </w:p>
    <w:p w14:paraId="43F213B1" w14:textId="5A6EB8AE" w:rsidR="00BC3048" w:rsidRDefault="00BC3048" w:rsidP="00BC3048">
      <w:pPr>
        <w:pStyle w:val="NormalWeb"/>
        <w:spacing w:before="0" w:after="0"/>
        <w:jc w:val="both"/>
        <w:rPr>
          <w:rFonts w:ascii="Times New Roman" w:hAnsi="Times New Roman"/>
          <w:color w:val="000000"/>
          <w:szCs w:val="24"/>
        </w:rPr>
      </w:pPr>
      <w:r w:rsidRPr="00AC0D1E">
        <w:rPr>
          <w:rFonts w:ascii="Times New Roman" w:hAnsi="Times New Roman"/>
          <w:b/>
          <w:bCs/>
          <w:color w:val="000000"/>
          <w:szCs w:val="24"/>
        </w:rPr>
        <w:t>9.7.1</w:t>
      </w:r>
      <w:r w:rsidR="00AC0D1E" w:rsidRPr="00AC0D1E">
        <w:rPr>
          <w:rFonts w:ascii="Times New Roman" w:hAnsi="Times New Roman"/>
          <w:b/>
          <w:bCs/>
          <w:color w:val="000000"/>
          <w:szCs w:val="24"/>
        </w:rPr>
        <w:t xml:space="preserve"> -</w:t>
      </w:r>
      <w:r w:rsidR="00AC0D1E">
        <w:rPr>
          <w:rFonts w:ascii="Times New Roman" w:hAnsi="Times New Roman"/>
          <w:color w:val="000000"/>
          <w:szCs w:val="24"/>
        </w:rPr>
        <w:t xml:space="preserve"> </w:t>
      </w:r>
      <w:r w:rsidRPr="00BC3048">
        <w:rPr>
          <w:rFonts w:ascii="Times New Roman" w:hAnsi="Times New Roman"/>
          <w:color w:val="000000"/>
          <w:szCs w:val="24"/>
        </w:rPr>
        <w:t>O(s) sindicato(s) indicado(s) no subitem acima não é (são) de utilização obrigatória pelos licitantes, mas, ao longo da execução contratual, sempre se exigirá o cumprimento dos acordos, dissídios ou convenções coletivas adotados por cada licitante/contratado.</w:t>
      </w:r>
    </w:p>
    <w:p w14:paraId="7DBE542D" w14:textId="77777777" w:rsidR="00AC0D1E" w:rsidRPr="00BC3048" w:rsidRDefault="00AC0D1E" w:rsidP="00BC3048">
      <w:pPr>
        <w:pStyle w:val="NormalWeb"/>
        <w:spacing w:before="0" w:after="0"/>
        <w:jc w:val="both"/>
        <w:rPr>
          <w:rFonts w:ascii="Times New Roman" w:hAnsi="Times New Roman"/>
          <w:szCs w:val="24"/>
        </w:rPr>
      </w:pPr>
    </w:p>
    <w:p w14:paraId="38EA559A" w14:textId="0127E2D5" w:rsidR="00BC3048" w:rsidRDefault="00BC3048" w:rsidP="00BC3048">
      <w:pPr>
        <w:pStyle w:val="NormalWeb"/>
        <w:spacing w:before="0" w:after="0"/>
        <w:jc w:val="both"/>
        <w:rPr>
          <w:rFonts w:ascii="Times New Roman" w:hAnsi="Times New Roman"/>
          <w:color w:val="000000"/>
          <w:szCs w:val="24"/>
        </w:rPr>
      </w:pPr>
      <w:r w:rsidRPr="00AC0D1E">
        <w:rPr>
          <w:rFonts w:ascii="Times New Roman" w:hAnsi="Times New Roman"/>
          <w:b/>
          <w:bCs/>
          <w:color w:val="000000"/>
          <w:szCs w:val="24"/>
        </w:rPr>
        <w:t>9.8</w:t>
      </w:r>
      <w:r w:rsidR="00AC0D1E" w:rsidRPr="00AC0D1E">
        <w:rPr>
          <w:rFonts w:ascii="Times New Roman" w:hAnsi="Times New Roman"/>
          <w:b/>
          <w:bCs/>
          <w:color w:val="000000"/>
          <w:szCs w:val="24"/>
        </w:rPr>
        <w:t xml:space="preserve"> -</w:t>
      </w:r>
      <w:r w:rsidRPr="00BC3048">
        <w:rPr>
          <w:rFonts w:ascii="Times New Roman" w:hAnsi="Times New Roman"/>
          <w:color w:val="000000"/>
          <w:szCs w:val="24"/>
        </w:rPr>
        <w:t xml:space="preserve"> Será desclassificada a proposta vencedora que: </w:t>
      </w:r>
    </w:p>
    <w:p w14:paraId="4B491DB5" w14:textId="77777777" w:rsidR="00AC0D1E" w:rsidRPr="00BC3048" w:rsidRDefault="00AC0D1E" w:rsidP="00BC3048">
      <w:pPr>
        <w:pStyle w:val="NormalWeb"/>
        <w:spacing w:before="0" w:after="0"/>
        <w:jc w:val="both"/>
        <w:rPr>
          <w:rFonts w:ascii="Times New Roman" w:hAnsi="Times New Roman"/>
          <w:szCs w:val="24"/>
        </w:rPr>
      </w:pPr>
    </w:p>
    <w:p w14:paraId="10E2C8CB" w14:textId="4B1651F3" w:rsidR="00BC3048" w:rsidRPr="00BC3048" w:rsidRDefault="00BC3048" w:rsidP="00BC3048">
      <w:pPr>
        <w:pStyle w:val="NormalWeb"/>
        <w:spacing w:before="0" w:after="0"/>
        <w:jc w:val="both"/>
        <w:rPr>
          <w:rFonts w:ascii="Times New Roman" w:hAnsi="Times New Roman"/>
          <w:szCs w:val="24"/>
        </w:rPr>
      </w:pPr>
      <w:r w:rsidRPr="00AC0D1E">
        <w:rPr>
          <w:rFonts w:ascii="Times New Roman" w:hAnsi="Times New Roman"/>
          <w:b/>
          <w:bCs/>
          <w:color w:val="000000"/>
          <w:szCs w:val="24"/>
        </w:rPr>
        <w:t>9.8.1</w:t>
      </w:r>
      <w:r w:rsidR="00AC0D1E" w:rsidRPr="00AC0D1E">
        <w:rPr>
          <w:rFonts w:ascii="Times New Roman" w:hAnsi="Times New Roman"/>
          <w:b/>
          <w:bCs/>
          <w:color w:val="000000"/>
          <w:szCs w:val="24"/>
        </w:rPr>
        <w:t xml:space="preserve"> -</w:t>
      </w:r>
      <w:r w:rsidRPr="00BC3048">
        <w:rPr>
          <w:rFonts w:ascii="Times New Roman" w:hAnsi="Times New Roman"/>
          <w:color w:val="000000"/>
          <w:szCs w:val="24"/>
        </w:rPr>
        <w:t xml:space="preserve"> </w:t>
      </w:r>
      <w:r w:rsidR="00AC0D1E" w:rsidRPr="00BC3048">
        <w:rPr>
          <w:rFonts w:ascii="Times New Roman" w:hAnsi="Times New Roman"/>
          <w:color w:val="000000"/>
          <w:szCs w:val="24"/>
        </w:rPr>
        <w:t>Contiver</w:t>
      </w:r>
      <w:r w:rsidRPr="00BC3048">
        <w:rPr>
          <w:rFonts w:ascii="Times New Roman" w:hAnsi="Times New Roman"/>
          <w:color w:val="000000"/>
          <w:szCs w:val="24"/>
        </w:rPr>
        <w:t xml:space="preserve"> vícios insanáveis;</w:t>
      </w:r>
    </w:p>
    <w:p w14:paraId="2447122C" w14:textId="77777777" w:rsidR="00AC0D1E" w:rsidRDefault="00AC0D1E" w:rsidP="00BC3048">
      <w:pPr>
        <w:pStyle w:val="NormalWeb"/>
        <w:spacing w:before="0" w:after="0"/>
        <w:jc w:val="both"/>
        <w:rPr>
          <w:rFonts w:ascii="Times New Roman" w:hAnsi="Times New Roman"/>
          <w:color w:val="000000"/>
          <w:szCs w:val="24"/>
        </w:rPr>
      </w:pPr>
    </w:p>
    <w:p w14:paraId="673DD109" w14:textId="16BE1F15" w:rsidR="00BC3048" w:rsidRPr="00BC3048" w:rsidRDefault="00BC3048" w:rsidP="00BC3048">
      <w:pPr>
        <w:pStyle w:val="NormalWeb"/>
        <w:spacing w:before="0" w:after="0"/>
        <w:jc w:val="both"/>
        <w:rPr>
          <w:rFonts w:ascii="Times New Roman" w:hAnsi="Times New Roman"/>
          <w:szCs w:val="24"/>
        </w:rPr>
      </w:pPr>
      <w:r w:rsidRPr="00AC0D1E">
        <w:rPr>
          <w:rFonts w:ascii="Times New Roman" w:hAnsi="Times New Roman"/>
          <w:b/>
          <w:bCs/>
          <w:color w:val="000000"/>
          <w:szCs w:val="24"/>
        </w:rPr>
        <w:t>9.8.2</w:t>
      </w:r>
      <w:r w:rsidR="00AC0D1E" w:rsidRPr="00AC0D1E">
        <w:rPr>
          <w:rFonts w:ascii="Times New Roman" w:hAnsi="Times New Roman"/>
          <w:b/>
          <w:bCs/>
          <w:color w:val="000000"/>
          <w:szCs w:val="24"/>
        </w:rPr>
        <w:t xml:space="preserve"> -</w:t>
      </w:r>
      <w:r w:rsidRPr="00BC3048">
        <w:rPr>
          <w:rFonts w:ascii="Times New Roman" w:hAnsi="Times New Roman"/>
          <w:color w:val="000000"/>
          <w:szCs w:val="24"/>
        </w:rPr>
        <w:t xml:space="preserve"> </w:t>
      </w:r>
      <w:r w:rsidR="00AC0D1E" w:rsidRPr="00BC3048">
        <w:rPr>
          <w:rFonts w:ascii="Times New Roman" w:hAnsi="Times New Roman"/>
          <w:color w:val="000000"/>
          <w:szCs w:val="24"/>
        </w:rPr>
        <w:t>Não</w:t>
      </w:r>
      <w:r w:rsidRPr="00BC3048">
        <w:rPr>
          <w:rFonts w:ascii="Times New Roman" w:hAnsi="Times New Roman"/>
          <w:color w:val="000000"/>
          <w:szCs w:val="24"/>
        </w:rPr>
        <w:t xml:space="preserve"> obedecer às especificações técnicas contidas no Termo de Referência;</w:t>
      </w:r>
    </w:p>
    <w:p w14:paraId="3502CBDF" w14:textId="77777777" w:rsidR="00AC0D1E" w:rsidRDefault="00AC0D1E" w:rsidP="00BC3048">
      <w:pPr>
        <w:pStyle w:val="NormalWeb"/>
        <w:spacing w:before="0" w:after="0"/>
        <w:jc w:val="both"/>
        <w:rPr>
          <w:rFonts w:ascii="Times New Roman" w:hAnsi="Times New Roman"/>
          <w:color w:val="000000"/>
          <w:szCs w:val="24"/>
        </w:rPr>
      </w:pPr>
    </w:p>
    <w:p w14:paraId="49893670" w14:textId="459FBF65" w:rsidR="00BC3048" w:rsidRDefault="00BC3048" w:rsidP="00BC3048">
      <w:pPr>
        <w:pStyle w:val="NormalWeb"/>
        <w:spacing w:before="0" w:after="0"/>
        <w:jc w:val="both"/>
        <w:rPr>
          <w:rFonts w:ascii="Times New Roman" w:hAnsi="Times New Roman"/>
          <w:color w:val="000000"/>
          <w:szCs w:val="24"/>
        </w:rPr>
      </w:pPr>
      <w:r w:rsidRPr="00AC0D1E">
        <w:rPr>
          <w:rFonts w:ascii="Times New Roman" w:hAnsi="Times New Roman"/>
          <w:b/>
          <w:bCs/>
          <w:color w:val="000000"/>
          <w:szCs w:val="24"/>
        </w:rPr>
        <w:t>9.8.3</w:t>
      </w:r>
      <w:r w:rsidR="00AC0D1E" w:rsidRPr="00AC0D1E">
        <w:rPr>
          <w:rFonts w:ascii="Times New Roman" w:hAnsi="Times New Roman"/>
          <w:b/>
          <w:bCs/>
          <w:color w:val="000000"/>
          <w:szCs w:val="24"/>
        </w:rPr>
        <w:t xml:space="preserve"> -</w:t>
      </w:r>
      <w:r w:rsidRPr="00BC3048">
        <w:rPr>
          <w:rFonts w:ascii="Times New Roman" w:hAnsi="Times New Roman"/>
          <w:color w:val="000000"/>
          <w:szCs w:val="24"/>
        </w:rPr>
        <w:t xml:space="preserve"> </w:t>
      </w:r>
      <w:r w:rsidR="00AC0D1E" w:rsidRPr="00BC3048">
        <w:rPr>
          <w:rFonts w:ascii="Times New Roman" w:hAnsi="Times New Roman"/>
          <w:color w:val="000000"/>
          <w:szCs w:val="24"/>
        </w:rPr>
        <w:t>Apresentar</w:t>
      </w:r>
      <w:r w:rsidRPr="00BC3048">
        <w:rPr>
          <w:rFonts w:ascii="Times New Roman" w:hAnsi="Times New Roman"/>
          <w:color w:val="000000"/>
          <w:szCs w:val="24"/>
        </w:rPr>
        <w:t xml:space="preserve"> preços inexequíveis ou permanecerem acima do preço máximo definido para a contratação;</w:t>
      </w:r>
    </w:p>
    <w:p w14:paraId="79BD9B0D" w14:textId="77777777" w:rsidR="00AC0D1E" w:rsidRPr="00BC3048" w:rsidRDefault="00AC0D1E" w:rsidP="00BC3048">
      <w:pPr>
        <w:pStyle w:val="NormalWeb"/>
        <w:spacing w:before="0" w:after="0"/>
        <w:jc w:val="both"/>
        <w:rPr>
          <w:rFonts w:ascii="Times New Roman" w:hAnsi="Times New Roman"/>
          <w:szCs w:val="24"/>
        </w:rPr>
      </w:pPr>
    </w:p>
    <w:p w14:paraId="2FFA3D4E" w14:textId="01BC93A5" w:rsidR="00BC3048" w:rsidRDefault="00BC3048" w:rsidP="00BC3048">
      <w:pPr>
        <w:pStyle w:val="NormalWeb"/>
        <w:spacing w:before="0" w:after="0"/>
        <w:jc w:val="both"/>
        <w:rPr>
          <w:rFonts w:ascii="Times New Roman" w:hAnsi="Times New Roman"/>
          <w:color w:val="000000"/>
          <w:szCs w:val="24"/>
        </w:rPr>
      </w:pPr>
      <w:r w:rsidRPr="00AC0D1E">
        <w:rPr>
          <w:rFonts w:ascii="Times New Roman" w:hAnsi="Times New Roman"/>
          <w:b/>
          <w:bCs/>
          <w:color w:val="000000"/>
          <w:szCs w:val="24"/>
        </w:rPr>
        <w:t>9.8.3.1</w:t>
      </w:r>
      <w:r w:rsidR="00AC0D1E" w:rsidRPr="00AC0D1E">
        <w:rPr>
          <w:rFonts w:ascii="Times New Roman" w:hAnsi="Times New Roman"/>
          <w:b/>
          <w:bCs/>
          <w:color w:val="000000"/>
          <w:szCs w:val="24"/>
        </w:rPr>
        <w:t xml:space="preserve"> -</w:t>
      </w:r>
      <w:r w:rsidRPr="00BC3048">
        <w:rPr>
          <w:rFonts w:ascii="Times New Roman" w:hAnsi="Times New Roman"/>
          <w:color w:val="000000"/>
          <w:szCs w:val="24"/>
        </w:rPr>
        <w:t xml:space="preserve"> Considerar-se-á inexequível a proposta que não venha a ter demonstrada sua viabilidade por meio de documentação que comprove que os custos envolvidos na contratação são coerentes com os de mercado do objeto deste Pregão</w:t>
      </w:r>
    </w:p>
    <w:p w14:paraId="295F00B0" w14:textId="77777777" w:rsidR="00AC0D1E" w:rsidRPr="00BC3048" w:rsidRDefault="00AC0D1E" w:rsidP="00BC3048">
      <w:pPr>
        <w:pStyle w:val="NormalWeb"/>
        <w:spacing w:before="0" w:after="0"/>
        <w:jc w:val="both"/>
        <w:rPr>
          <w:rFonts w:ascii="Times New Roman" w:hAnsi="Times New Roman"/>
          <w:szCs w:val="24"/>
        </w:rPr>
      </w:pPr>
    </w:p>
    <w:p w14:paraId="2E0EB247" w14:textId="3B110CB9" w:rsidR="00BC3048" w:rsidRPr="00BC3048" w:rsidRDefault="00BC3048" w:rsidP="00BC3048">
      <w:pPr>
        <w:pStyle w:val="NormalWeb"/>
        <w:spacing w:before="0" w:after="0"/>
        <w:jc w:val="both"/>
        <w:rPr>
          <w:rFonts w:ascii="Times New Roman" w:hAnsi="Times New Roman"/>
          <w:szCs w:val="24"/>
        </w:rPr>
      </w:pPr>
      <w:r w:rsidRPr="00EB0A1A">
        <w:rPr>
          <w:rFonts w:ascii="Times New Roman" w:hAnsi="Times New Roman"/>
          <w:b/>
          <w:bCs/>
          <w:color w:val="000000"/>
          <w:szCs w:val="24"/>
        </w:rPr>
        <w:t>9.8.4</w:t>
      </w:r>
      <w:r w:rsidR="00EB0A1A" w:rsidRPr="00EB0A1A">
        <w:rPr>
          <w:rFonts w:ascii="Times New Roman" w:hAnsi="Times New Roman"/>
          <w:b/>
          <w:bCs/>
          <w:color w:val="000000"/>
          <w:szCs w:val="24"/>
        </w:rPr>
        <w:t xml:space="preserve"> -</w:t>
      </w:r>
      <w:r w:rsidRPr="00BC3048">
        <w:rPr>
          <w:rFonts w:ascii="Times New Roman" w:hAnsi="Times New Roman"/>
          <w:color w:val="000000"/>
          <w:szCs w:val="24"/>
        </w:rPr>
        <w:t xml:space="preserve"> </w:t>
      </w:r>
      <w:r w:rsidR="00EB0A1A" w:rsidRPr="00BC3048">
        <w:rPr>
          <w:rFonts w:ascii="Times New Roman" w:hAnsi="Times New Roman"/>
          <w:color w:val="000000"/>
          <w:szCs w:val="24"/>
        </w:rPr>
        <w:t>Não</w:t>
      </w:r>
      <w:r w:rsidRPr="00BC3048">
        <w:rPr>
          <w:rFonts w:ascii="Times New Roman" w:hAnsi="Times New Roman"/>
          <w:color w:val="000000"/>
          <w:szCs w:val="24"/>
        </w:rPr>
        <w:t xml:space="preserve"> tiverem sua exequibilidade demonstrada, quando exigido pela Administração;</w:t>
      </w:r>
    </w:p>
    <w:p w14:paraId="65BA2407" w14:textId="77777777" w:rsidR="00AC0D1E" w:rsidRDefault="00AC0D1E" w:rsidP="00BC3048">
      <w:pPr>
        <w:pStyle w:val="NormalWeb"/>
        <w:spacing w:before="0" w:after="0"/>
        <w:jc w:val="both"/>
        <w:rPr>
          <w:rFonts w:ascii="Times New Roman" w:hAnsi="Times New Roman"/>
          <w:color w:val="000000"/>
          <w:szCs w:val="24"/>
        </w:rPr>
      </w:pPr>
    </w:p>
    <w:p w14:paraId="04DA1893" w14:textId="5FF2DE10" w:rsidR="00BC3048" w:rsidRPr="00BC3048" w:rsidRDefault="00BC3048" w:rsidP="00BC3048">
      <w:pPr>
        <w:pStyle w:val="NormalWeb"/>
        <w:spacing w:before="0" w:after="0"/>
        <w:jc w:val="both"/>
        <w:rPr>
          <w:rFonts w:ascii="Times New Roman" w:hAnsi="Times New Roman"/>
          <w:szCs w:val="24"/>
        </w:rPr>
      </w:pPr>
      <w:r w:rsidRPr="00EB0A1A">
        <w:rPr>
          <w:rFonts w:ascii="Times New Roman" w:hAnsi="Times New Roman"/>
          <w:b/>
          <w:bCs/>
          <w:color w:val="000000"/>
          <w:szCs w:val="24"/>
        </w:rPr>
        <w:t>9.8.5</w:t>
      </w:r>
      <w:r w:rsidR="00EB0A1A" w:rsidRPr="00EB0A1A">
        <w:rPr>
          <w:rFonts w:ascii="Times New Roman" w:hAnsi="Times New Roman"/>
          <w:b/>
          <w:bCs/>
          <w:color w:val="000000"/>
          <w:szCs w:val="24"/>
        </w:rPr>
        <w:t xml:space="preserve"> -</w:t>
      </w:r>
      <w:r w:rsidRPr="00BC3048">
        <w:rPr>
          <w:rFonts w:ascii="Times New Roman" w:hAnsi="Times New Roman"/>
          <w:color w:val="000000"/>
          <w:szCs w:val="24"/>
        </w:rPr>
        <w:t xml:space="preserve"> </w:t>
      </w:r>
      <w:r w:rsidR="00EB0A1A">
        <w:rPr>
          <w:rFonts w:ascii="Times New Roman" w:hAnsi="Times New Roman"/>
          <w:color w:val="000000"/>
          <w:szCs w:val="24"/>
        </w:rPr>
        <w:t>A</w:t>
      </w:r>
      <w:r w:rsidRPr="00BC3048">
        <w:rPr>
          <w:rFonts w:ascii="Times New Roman" w:hAnsi="Times New Roman"/>
          <w:color w:val="000000"/>
          <w:szCs w:val="24"/>
        </w:rPr>
        <w:t>presentar desconformidade com quaisquer outras exigências deste Edital ou seus anexos, desde que insanável.</w:t>
      </w:r>
    </w:p>
    <w:p w14:paraId="2B6480F8" w14:textId="77777777" w:rsidR="00AC0D1E" w:rsidRDefault="00AC0D1E" w:rsidP="00BC3048">
      <w:pPr>
        <w:pStyle w:val="NormalWeb"/>
        <w:spacing w:before="0" w:after="0"/>
        <w:jc w:val="both"/>
        <w:rPr>
          <w:rFonts w:ascii="Times New Roman" w:hAnsi="Times New Roman"/>
          <w:color w:val="000000"/>
          <w:szCs w:val="24"/>
        </w:rPr>
      </w:pPr>
    </w:p>
    <w:p w14:paraId="3DED7D85" w14:textId="706A07EE" w:rsidR="00BC3048" w:rsidRDefault="00BC3048" w:rsidP="00BC3048">
      <w:pPr>
        <w:pStyle w:val="NormalWeb"/>
        <w:spacing w:before="0" w:after="0"/>
        <w:jc w:val="both"/>
        <w:rPr>
          <w:rFonts w:ascii="Times New Roman" w:hAnsi="Times New Roman"/>
          <w:color w:val="000000"/>
          <w:szCs w:val="24"/>
        </w:rPr>
      </w:pPr>
      <w:r w:rsidRPr="00EB0A1A">
        <w:rPr>
          <w:rFonts w:ascii="Times New Roman" w:hAnsi="Times New Roman"/>
          <w:b/>
          <w:bCs/>
          <w:color w:val="000000"/>
          <w:szCs w:val="24"/>
        </w:rPr>
        <w:t>9.9</w:t>
      </w:r>
      <w:r w:rsidR="00EB0A1A" w:rsidRPr="00EB0A1A">
        <w:rPr>
          <w:rFonts w:ascii="Times New Roman" w:hAnsi="Times New Roman"/>
          <w:b/>
          <w:bCs/>
          <w:color w:val="000000"/>
          <w:szCs w:val="24"/>
        </w:rPr>
        <w:t xml:space="preserve"> -</w:t>
      </w:r>
      <w:r w:rsidR="00EB0A1A">
        <w:rPr>
          <w:rFonts w:ascii="Times New Roman" w:hAnsi="Times New Roman"/>
          <w:color w:val="000000"/>
          <w:szCs w:val="24"/>
        </w:rPr>
        <w:t xml:space="preserve"> </w:t>
      </w:r>
      <w:r w:rsidRPr="00BC3048">
        <w:rPr>
          <w:rFonts w:ascii="Times New Roman" w:hAnsi="Times New Roman"/>
          <w:color w:val="000000"/>
          <w:szCs w:val="24"/>
        </w:rPr>
        <w:t>No caso de bens e serviços em geral, é indício de inexequibilidade das propostas valores inferiores a 50% (cinquenta por cento) do valor orçado pela Administração.</w:t>
      </w:r>
    </w:p>
    <w:p w14:paraId="76A8E174" w14:textId="77777777" w:rsidR="00EB0A1A" w:rsidRPr="00BC3048" w:rsidRDefault="00EB0A1A" w:rsidP="00BC3048">
      <w:pPr>
        <w:pStyle w:val="NormalWeb"/>
        <w:spacing w:before="0" w:after="0"/>
        <w:jc w:val="both"/>
        <w:rPr>
          <w:rFonts w:ascii="Times New Roman" w:hAnsi="Times New Roman"/>
          <w:szCs w:val="24"/>
        </w:rPr>
      </w:pPr>
    </w:p>
    <w:p w14:paraId="5AF5210B" w14:textId="29D18996" w:rsidR="00BC3048" w:rsidRDefault="00BC3048" w:rsidP="00BC3048">
      <w:pPr>
        <w:pStyle w:val="NormalWeb"/>
        <w:spacing w:before="0" w:after="0"/>
        <w:jc w:val="both"/>
        <w:rPr>
          <w:rFonts w:ascii="Times New Roman" w:hAnsi="Times New Roman"/>
          <w:color w:val="000000"/>
          <w:szCs w:val="24"/>
        </w:rPr>
      </w:pPr>
      <w:r w:rsidRPr="00EB0A1A">
        <w:rPr>
          <w:rFonts w:ascii="Times New Roman" w:hAnsi="Times New Roman"/>
          <w:b/>
          <w:bCs/>
          <w:color w:val="000000"/>
          <w:szCs w:val="24"/>
        </w:rPr>
        <w:lastRenderedPageBreak/>
        <w:t>9.9.1</w:t>
      </w:r>
      <w:r w:rsidR="00EB0A1A" w:rsidRPr="00EB0A1A">
        <w:rPr>
          <w:rFonts w:ascii="Times New Roman" w:hAnsi="Times New Roman"/>
          <w:b/>
          <w:bCs/>
          <w:color w:val="000000"/>
          <w:szCs w:val="24"/>
        </w:rPr>
        <w:t xml:space="preserve"> -</w:t>
      </w:r>
      <w:r w:rsidRPr="00EB0A1A">
        <w:rPr>
          <w:rStyle w:val="apple-tab-span"/>
          <w:rFonts w:ascii="Times New Roman" w:hAnsi="Times New Roman"/>
          <w:b/>
          <w:bCs/>
          <w:color w:val="000000"/>
          <w:szCs w:val="24"/>
        </w:rPr>
        <w:tab/>
      </w:r>
      <w:r w:rsidRPr="00BC3048">
        <w:rPr>
          <w:rFonts w:ascii="Times New Roman" w:hAnsi="Times New Roman"/>
          <w:color w:val="000000"/>
          <w:szCs w:val="24"/>
        </w:rPr>
        <w:t>A inexequibilidade, na hipótese de que trata o caput, só será considerada após diligência do pregoeiro, que comprove:</w:t>
      </w:r>
    </w:p>
    <w:p w14:paraId="2CEFC0F7" w14:textId="77777777" w:rsidR="00EB0A1A" w:rsidRPr="00BC3048" w:rsidRDefault="00EB0A1A" w:rsidP="00BC3048">
      <w:pPr>
        <w:pStyle w:val="NormalWeb"/>
        <w:spacing w:before="0" w:after="0"/>
        <w:jc w:val="both"/>
        <w:rPr>
          <w:rFonts w:ascii="Times New Roman" w:hAnsi="Times New Roman"/>
          <w:szCs w:val="24"/>
        </w:rPr>
      </w:pPr>
    </w:p>
    <w:p w14:paraId="09019903" w14:textId="4F0307DD" w:rsidR="00BC3048" w:rsidRDefault="00BC3048" w:rsidP="00BC3048">
      <w:pPr>
        <w:pStyle w:val="NormalWeb"/>
        <w:spacing w:before="0" w:after="0"/>
        <w:jc w:val="both"/>
        <w:rPr>
          <w:rFonts w:ascii="Times New Roman" w:hAnsi="Times New Roman"/>
          <w:color w:val="000000"/>
          <w:szCs w:val="24"/>
        </w:rPr>
      </w:pPr>
      <w:r w:rsidRPr="00EB0A1A">
        <w:rPr>
          <w:rFonts w:ascii="Times New Roman" w:hAnsi="Times New Roman"/>
          <w:b/>
          <w:bCs/>
          <w:color w:val="000000"/>
          <w:szCs w:val="24"/>
        </w:rPr>
        <w:t>9.9.1.1</w:t>
      </w:r>
      <w:r w:rsidR="00EB0A1A" w:rsidRPr="00EB0A1A">
        <w:rPr>
          <w:rFonts w:ascii="Times New Roman" w:hAnsi="Times New Roman"/>
          <w:b/>
          <w:bCs/>
          <w:color w:val="000000"/>
          <w:szCs w:val="24"/>
        </w:rPr>
        <w:t xml:space="preserve"> -</w:t>
      </w:r>
      <w:r w:rsidR="00EB0A1A">
        <w:rPr>
          <w:rFonts w:ascii="Times New Roman" w:hAnsi="Times New Roman"/>
          <w:color w:val="000000"/>
          <w:szCs w:val="24"/>
        </w:rPr>
        <w:t xml:space="preserve"> </w:t>
      </w:r>
      <w:r w:rsidR="00EB0A1A" w:rsidRPr="00BC3048">
        <w:rPr>
          <w:rFonts w:ascii="Times New Roman" w:hAnsi="Times New Roman"/>
          <w:color w:val="000000"/>
          <w:szCs w:val="24"/>
        </w:rPr>
        <w:t>Que</w:t>
      </w:r>
      <w:r w:rsidRPr="00BC3048">
        <w:rPr>
          <w:rFonts w:ascii="Times New Roman" w:hAnsi="Times New Roman"/>
          <w:color w:val="000000"/>
          <w:szCs w:val="24"/>
        </w:rPr>
        <w:t xml:space="preserve"> o custo do licitante ultrapassa o valor da proposta; e</w:t>
      </w:r>
    </w:p>
    <w:p w14:paraId="693FFBE9" w14:textId="77777777" w:rsidR="00EB0A1A" w:rsidRPr="00BC3048" w:rsidRDefault="00EB0A1A" w:rsidP="00BC3048">
      <w:pPr>
        <w:pStyle w:val="NormalWeb"/>
        <w:spacing w:before="0" w:after="0"/>
        <w:jc w:val="both"/>
        <w:rPr>
          <w:rFonts w:ascii="Times New Roman" w:hAnsi="Times New Roman"/>
          <w:szCs w:val="24"/>
        </w:rPr>
      </w:pPr>
    </w:p>
    <w:p w14:paraId="1D57BECA" w14:textId="61E5C337" w:rsidR="00BC3048" w:rsidRDefault="00BC3048" w:rsidP="00BC3048">
      <w:pPr>
        <w:pStyle w:val="NormalWeb"/>
        <w:spacing w:before="0" w:after="0"/>
        <w:jc w:val="both"/>
        <w:rPr>
          <w:rFonts w:ascii="Times New Roman" w:hAnsi="Times New Roman"/>
          <w:color w:val="000000"/>
          <w:szCs w:val="24"/>
        </w:rPr>
      </w:pPr>
      <w:r w:rsidRPr="00EB0A1A">
        <w:rPr>
          <w:rFonts w:ascii="Times New Roman" w:hAnsi="Times New Roman"/>
          <w:b/>
          <w:bCs/>
          <w:color w:val="000000"/>
          <w:szCs w:val="24"/>
        </w:rPr>
        <w:t>9.9.1.2</w:t>
      </w:r>
      <w:r w:rsidR="00EB0A1A" w:rsidRPr="00EB0A1A">
        <w:rPr>
          <w:rFonts w:ascii="Times New Roman" w:hAnsi="Times New Roman"/>
          <w:b/>
          <w:bCs/>
          <w:color w:val="000000"/>
          <w:szCs w:val="24"/>
        </w:rPr>
        <w:t xml:space="preserve"> -</w:t>
      </w:r>
      <w:r w:rsidR="00EB0A1A">
        <w:rPr>
          <w:rFonts w:ascii="Times New Roman" w:hAnsi="Times New Roman"/>
          <w:color w:val="000000"/>
          <w:szCs w:val="24"/>
        </w:rPr>
        <w:t xml:space="preserve"> </w:t>
      </w:r>
      <w:r w:rsidR="00EB0A1A" w:rsidRPr="00BC3048">
        <w:rPr>
          <w:rFonts w:ascii="Times New Roman" w:hAnsi="Times New Roman"/>
          <w:color w:val="000000"/>
          <w:szCs w:val="24"/>
        </w:rPr>
        <w:t>Inexistirem</w:t>
      </w:r>
      <w:r w:rsidRPr="00BC3048">
        <w:rPr>
          <w:rFonts w:ascii="Times New Roman" w:hAnsi="Times New Roman"/>
          <w:color w:val="000000"/>
          <w:szCs w:val="24"/>
        </w:rPr>
        <w:t xml:space="preserve"> custos de oportunidade capazes de justificar o vulto da oferta.</w:t>
      </w:r>
    </w:p>
    <w:p w14:paraId="3B585CF7" w14:textId="77777777" w:rsidR="00EB0A1A" w:rsidRPr="00BC3048" w:rsidRDefault="00EB0A1A" w:rsidP="00BC3048">
      <w:pPr>
        <w:pStyle w:val="NormalWeb"/>
        <w:spacing w:before="0" w:after="0"/>
        <w:jc w:val="both"/>
        <w:rPr>
          <w:rFonts w:ascii="Times New Roman" w:hAnsi="Times New Roman"/>
          <w:szCs w:val="24"/>
        </w:rPr>
      </w:pPr>
    </w:p>
    <w:p w14:paraId="4A3F15C9" w14:textId="31AF505A" w:rsidR="00BC3048" w:rsidRDefault="00BC3048" w:rsidP="00BC3048">
      <w:pPr>
        <w:pStyle w:val="NormalWeb"/>
        <w:spacing w:before="0" w:after="0"/>
        <w:jc w:val="both"/>
        <w:rPr>
          <w:rFonts w:ascii="Times New Roman" w:hAnsi="Times New Roman"/>
          <w:color w:val="000000"/>
          <w:szCs w:val="24"/>
        </w:rPr>
      </w:pPr>
      <w:r w:rsidRPr="00EB0A1A">
        <w:rPr>
          <w:rFonts w:ascii="Times New Roman" w:hAnsi="Times New Roman"/>
          <w:b/>
          <w:bCs/>
          <w:color w:val="000000"/>
          <w:szCs w:val="24"/>
        </w:rPr>
        <w:t>9.10</w:t>
      </w:r>
      <w:r w:rsidR="00EB0A1A" w:rsidRPr="00EB0A1A">
        <w:rPr>
          <w:rFonts w:ascii="Times New Roman" w:hAnsi="Times New Roman"/>
          <w:b/>
          <w:bCs/>
          <w:color w:val="000000"/>
          <w:szCs w:val="24"/>
        </w:rPr>
        <w:t xml:space="preserve"> -</w:t>
      </w:r>
      <w:r w:rsidRPr="00BC3048">
        <w:rPr>
          <w:rStyle w:val="apple-tab-span"/>
          <w:rFonts w:ascii="Times New Roman" w:hAnsi="Times New Roman"/>
          <w:color w:val="000000"/>
          <w:szCs w:val="24"/>
        </w:rPr>
        <w:tab/>
      </w:r>
      <w:r w:rsidRPr="00BC3048">
        <w:rPr>
          <w:rFonts w:ascii="Times New Roman" w:hAnsi="Times New Roman"/>
          <w:color w:val="000000"/>
          <w:szCs w:val="24"/>
        </w:rPr>
        <w:t>Em contratação de serviços de engenharia, além das disposições acima, a análise de exequibilidade e sobrepreço considerará o seguinte:</w:t>
      </w:r>
    </w:p>
    <w:p w14:paraId="586BF977" w14:textId="77777777" w:rsidR="00EB0A1A" w:rsidRPr="00BC3048" w:rsidRDefault="00EB0A1A" w:rsidP="00BC3048">
      <w:pPr>
        <w:pStyle w:val="NormalWeb"/>
        <w:spacing w:before="0" w:after="0"/>
        <w:jc w:val="both"/>
        <w:rPr>
          <w:rFonts w:ascii="Times New Roman" w:hAnsi="Times New Roman"/>
          <w:szCs w:val="24"/>
        </w:rPr>
      </w:pPr>
    </w:p>
    <w:p w14:paraId="7133A804" w14:textId="405E9CFA" w:rsidR="00BC3048" w:rsidRDefault="00BC3048" w:rsidP="00BC3048">
      <w:pPr>
        <w:pStyle w:val="NormalWeb"/>
        <w:spacing w:before="0" w:after="0"/>
        <w:jc w:val="both"/>
        <w:rPr>
          <w:rFonts w:ascii="Times New Roman" w:hAnsi="Times New Roman"/>
          <w:color w:val="000000"/>
          <w:szCs w:val="24"/>
        </w:rPr>
      </w:pPr>
      <w:r w:rsidRPr="00EB0A1A">
        <w:rPr>
          <w:rFonts w:ascii="Times New Roman" w:hAnsi="Times New Roman"/>
          <w:b/>
          <w:bCs/>
          <w:color w:val="000000"/>
          <w:szCs w:val="24"/>
        </w:rPr>
        <w:t>9.10.1</w:t>
      </w:r>
      <w:r w:rsidR="00EB0A1A" w:rsidRPr="00EB0A1A">
        <w:rPr>
          <w:rFonts w:ascii="Times New Roman" w:hAnsi="Times New Roman"/>
          <w:b/>
          <w:bCs/>
          <w:color w:val="000000"/>
          <w:szCs w:val="24"/>
        </w:rPr>
        <w:t xml:space="preserve"> -</w:t>
      </w:r>
      <w:r w:rsidR="00EB0A1A">
        <w:rPr>
          <w:rStyle w:val="apple-tab-span"/>
          <w:rFonts w:ascii="Times New Roman" w:hAnsi="Times New Roman"/>
          <w:color w:val="000000"/>
          <w:szCs w:val="24"/>
        </w:rPr>
        <w:t xml:space="preserve"> </w:t>
      </w:r>
      <w:r w:rsidRPr="00BC3048">
        <w:rPr>
          <w:rFonts w:ascii="Times New Roman" w:hAnsi="Times New Roman"/>
          <w:color w:val="000000"/>
          <w:szCs w:val="24"/>
        </w:rPr>
        <w:t>Nos regimes de execução por tarefa, empreitada por preço global ou empreitada integral, semi-integrada ou integrada, a caracterização do sobrepreço se dará pela superação do valor global estimado;</w:t>
      </w:r>
    </w:p>
    <w:p w14:paraId="3999C9E6" w14:textId="77777777" w:rsidR="00EB0A1A" w:rsidRPr="00BC3048" w:rsidRDefault="00EB0A1A" w:rsidP="00BC3048">
      <w:pPr>
        <w:pStyle w:val="NormalWeb"/>
        <w:spacing w:before="0" w:after="0"/>
        <w:jc w:val="both"/>
        <w:rPr>
          <w:rFonts w:ascii="Times New Roman" w:hAnsi="Times New Roman"/>
          <w:szCs w:val="24"/>
        </w:rPr>
      </w:pPr>
    </w:p>
    <w:p w14:paraId="65C1A626" w14:textId="63F163BA" w:rsidR="00BC3048" w:rsidRDefault="00BC3048" w:rsidP="00BC3048">
      <w:pPr>
        <w:pStyle w:val="NormalWeb"/>
        <w:spacing w:before="0" w:after="0"/>
        <w:jc w:val="both"/>
        <w:rPr>
          <w:rFonts w:ascii="Times New Roman" w:hAnsi="Times New Roman"/>
          <w:color w:val="000000"/>
          <w:szCs w:val="24"/>
        </w:rPr>
      </w:pPr>
      <w:r w:rsidRPr="00EB0A1A">
        <w:rPr>
          <w:rFonts w:ascii="Times New Roman" w:hAnsi="Times New Roman"/>
          <w:b/>
          <w:bCs/>
          <w:color w:val="000000"/>
          <w:szCs w:val="24"/>
        </w:rPr>
        <w:t>9.10.2</w:t>
      </w:r>
      <w:r w:rsidR="00EB0A1A" w:rsidRPr="00EB0A1A">
        <w:rPr>
          <w:rFonts w:ascii="Times New Roman" w:hAnsi="Times New Roman"/>
          <w:b/>
          <w:bCs/>
          <w:color w:val="000000"/>
          <w:szCs w:val="24"/>
        </w:rPr>
        <w:t xml:space="preserve"> -</w:t>
      </w:r>
      <w:r w:rsidR="00EB0A1A">
        <w:rPr>
          <w:rFonts w:ascii="Times New Roman" w:hAnsi="Times New Roman"/>
          <w:color w:val="000000"/>
          <w:szCs w:val="24"/>
        </w:rPr>
        <w:t xml:space="preserve"> </w:t>
      </w:r>
      <w:r w:rsidRPr="00BC3048">
        <w:rPr>
          <w:rFonts w:ascii="Times New Roman" w:hAnsi="Times New Roman"/>
          <w:color w:val="000000"/>
          <w:szCs w:val="24"/>
        </w:rPr>
        <w:t>No regime de empreitada por preço unitário, a caracterização do sobrepreço se dará pela superação do valor global estimado e pela superação de custo unitário tido como relevante, conforme planilha anexa ao edital;</w:t>
      </w:r>
    </w:p>
    <w:p w14:paraId="10DBB3BB" w14:textId="77777777" w:rsidR="00EB0A1A" w:rsidRPr="00BC3048" w:rsidRDefault="00EB0A1A" w:rsidP="00BC3048">
      <w:pPr>
        <w:pStyle w:val="NormalWeb"/>
        <w:spacing w:before="0" w:after="0"/>
        <w:jc w:val="both"/>
        <w:rPr>
          <w:rFonts w:ascii="Times New Roman" w:hAnsi="Times New Roman"/>
          <w:szCs w:val="24"/>
        </w:rPr>
      </w:pPr>
    </w:p>
    <w:p w14:paraId="556BBD16" w14:textId="77777777" w:rsidR="00D72FF5" w:rsidRDefault="00BC3048" w:rsidP="00BC3048">
      <w:pPr>
        <w:pStyle w:val="NormalWeb"/>
        <w:spacing w:before="0" w:after="0"/>
        <w:jc w:val="both"/>
        <w:rPr>
          <w:rFonts w:ascii="Times New Roman" w:hAnsi="Times New Roman"/>
          <w:color w:val="000000"/>
          <w:szCs w:val="24"/>
        </w:rPr>
      </w:pPr>
      <w:r w:rsidRPr="00EB0A1A">
        <w:rPr>
          <w:rFonts w:ascii="Times New Roman" w:hAnsi="Times New Roman"/>
          <w:b/>
          <w:bCs/>
          <w:color w:val="000000"/>
          <w:szCs w:val="24"/>
        </w:rPr>
        <w:t>9.10.3</w:t>
      </w:r>
      <w:r w:rsidR="00EB0A1A" w:rsidRPr="00EB0A1A">
        <w:rPr>
          <w:rFonts w:ascii="Times New Roman" w:hAnsi="Times New Roman"/>
          <w:b/>
          <w:bCs/>
          <w:color w:val="000000"/>
          <w:szCs w:val="24"/>
        </w:rPr>
        <w:t xml:space="preserve"> -</w:t>
      </w:r>
      <w:r w:rsidR="00EB0A1A">
        <w:rPr>
          <w:rFonts w:ascii="Times New Roman" w:hAnsi="Times New Roman"/>
          <w:color w:val="000000"/>
          <w:szCs w:val="24"/>
        </w:rPr>
        <w:t xml:space="preserve"> </w:t>
      </w:r>
      <w:r w:rsidRPr="00BC3048">
        <w:rPr>
          <w:rFonts w:ascii="Times New Roman" w:hAnsi="Times New Roman"/>
          <w:color w:val="000000"/>
          <w:szCs w:val="24"/>
        </w:rPr>
        <w:t>No caso de serviços de engenharia, serão consideradas inexequíveis as propostas cujos valores forem inferiores a 75% (setenta e cinco por cento) do valor orçado pela Administração, independentemente do regime de execução.</w:t>
      </w:r>
    </w:p>
    <w:p w14:paraId="75384C95" w14:textId="77777777" w:rsidR="00D72FF5" w:rsidRDefault="00D72FF5" w:rsidP="00BC3048">
      <w:pPr>
        <w:pStyle w:val="NormalWeb"/>
        <w:spacing w:before="0" w:after="0"/>
        <w:jc w:val="both"/>
        <w:rPr>
          <w:rFonts w:ascii="Times New Roman" w:hAnsi="Times New Roman"/>
          <w:color w:val="000000"/>
          <w:szCs w:val="24"/>
        </w:rPr>
      </w:pPr>
    </w:p>
    <w:p w14:paraId="6C113317" w14:textId="72A515E2" w:rsidR="00BC3048" w:rsidRPr="00BC3048" w:rsidRDefault="00BC3048" w:rsidP="00BC3048">
      <w:pPr>
        <w:pStyle w:val="NormalWeb"/>
        <w:spacing w:before="0" w:after="0"/>
        <w:jc w:val="both"/>
        <w:rPr>
          <w:rFonts w:ascii="Times New Roman" w:hAnsi="Times New Roman"/>
          <w:szCs w:val="24"/>
        </w:rPr>
      </w:pPr>
      <w:r w:rsidRPr="00D72FF5">
        <w:rPr>
          <w:rFonts w:ascii="Times New Roman" w:hAnsi="Times New Roman"/>
          <w:b/>
          <w:bCs/>
          <w:color w:val="000000"/>
          <w:szCs w:val="24"/>
        </w:rPr>
        <w:t>9.10.4</w:t>
      </w:r>
      <w:r w:rsidR="00D72FF5" w:rsidRPr="00D72FF5">
        <w:rPr>
          <w:rFonts w:ascii="Times New Roman" w:hAnsi="Times New Roman"/>
          <w:b/>
          <w:bCs/>
          <w:color w:val="000000"/>
          <w:szCs w:val="24"/>
        </w:rPr>
        <w:t xml:space="preserve"> -</w:t>
      </w:r>
      <w:r w:rsidR="00D72FF5">
        <w:rPr>
          <w:rFonts w:ascii="Times New Roman" w:hAnsi="Times New Roman"/>
          <w:color w:val="000000"/>
          <w:szCs w:val="24"/>
        </w:rPr>
        <w:t xml:space="preserve"> </w:t>
      </w:r>
      <w:r w:rsidRPr="00BC3048">
        <w:rPr>
          <w:rFonts w:ascii="Times New Roman" w:hAnsi="Times New Roman"/>
          <w:color w:val="000000"/>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008357FA" w14:textId="77777777" w:rsidR="00D72FF5" w:rsidRDefault="00D72FF5" w:rsidP="00BC3048">
      <w:pPr>
        <w:pStyle w:val="NormalWeb"/>
        <w:spacing w:before="0" w:after="0"/>
        <w:jc w:val="both"/>
        <w:rPr>
          <w:rFonts w:ascii="Times New Roman" w:hAnsi="Times New Roman"/>
          <w:color w:val="000000"/>
          <w:szCs w:val="24"/>
        </w:rPr>
      </w:pPr>
    </w:p>
    <w:p w14:paraId="6AE1D9F0" w14:textId="4004774D" w:rsidR="00BC3048" w:rsidRPr="00BC3048" w:rsidRDefault="00BC3048" w:rsidP="00BC3048">
      <w:pPr>
        <w:pStyle w:val="NormalWeb"/>
        <w:spacing w:before="0" w:after="0"/>
        <w:jc w:val="both"/>
        <w:rPr>
          <w:rFonts w:ascii="Times New Roman" w:hAnsi="Times New Roman"/>
          <w:szCs w:val="24"/>
        </w:rPr>
      </w:pPr>
      <w:r w:rsidRPr="00D72FF5">
        <w:rPr>
          <w:rFonts w:ascii="Times New Roman" w:hAnsi="Times New Roman"/>
          <w:b/>
          <w:bCs/>
          <w:color w:val="000000"/>
          <w:szCs w:val="24"/>
        </w:rPr>
        <w:t>9.11</w:t>
      </w:r>
      <w:r w:rsidR="00D72FF5" w:rsidRPr="00D72FF5">
        <w:rPr>
          <w:rFonts w:ascii="Times New Roman" w:hAnsi="Times New Roman"/>
          <w:b/>
          <w:bCs/>
          <w:color w:val="000000"/>
          <w:szCs w:val="24"/>
        </w:rPr>
        <w:t xml:space="preserve"> -</w:t>
      </w:r>
      <w:r w:rsidR="00D72FF5">
        <w:rPr>
          <w:rFonts w:ascii="Times New Roman" w:hAnsi="Times New Roman"/>
          <w:color w:val="000000"/>
          <w:szCs w:val="24"/>
        </w:rPr>
        <w:t xml:space="preserve"> </w:t>
      </w:r>
      <w:r w:rsidRPr="00BC3048">
        <w:rPr>
          <w:rFonts w:ascii="Times New Roman" w:hAnsi="Times New Roman"/>
          <w:color w:val="000000"/>
          <w:szCs w:val="24"/>
        </w:rPr>
        <w:t>Se houver indícios de inexequibilidade da proposta de preço, ou em caso da necessidade de esclarecimentos complementares, poderão ser efetuadas diligências, para que a empresa comprove a exequibilidade da proposta.</w:t>
      </w:r>
    </w:p>
    <w:p w14:paraId="37325769" w14:textId="77777777" w:rsidR="00D72FF5" w:rsidRDefault="00D72FF5" w:rsidP="00BC3048">
      <w:pPr>
        <w:pStyle w:val="NormalWeb"/>
        <w:spacing w:before="0" w:after="0"/>
        <w:jc w:val="both"/>
        <w:rPr>
          <w:rFonts w:ascii="Times New Roman" w:hAnsi="Times New Roman"/>
          <w:color w:val="000000"/>
          <w:szCs w:val="24"/>
        </w:rPr>
      </w:pPr>
    </w:p>
    <w:p w14:paraId="7572AB45" w14:textId="6FDD91F9" w:rsidR="00BC3048" w:rsidRDefault="00BC3048" w:rsidP="00BC3048">
      <w:pPr>
        <w:pStyle w:val="NormalWeb"/>
        <w:spacing w:before="0" w:after="0"/>
        <w:jc w:val="both"/>
        <w:rPr>
          <w:rFonts w:ascii="Times New Roman" w:hAnsi="Times New Roman"/>
          <w:color w:val="000000"/>
          <w:szCs w:val="24"/>
        </w:rPr>
      </w:pPr>
      <w:r w:rsidRPr="00D72FF5">
        <w:rPr>
          <w:rFonts w:ascii="Times New Roman" w:hAnsi="Times New Roman"/>
          <w:b/>
          <w:bCs/>
          <w:color w:val="000000"/>
          <w:szCs w:val="24"/>
        </w:rPr>
        <w:t>9.12</w:t>
      </w:r>
      <w:r w:rsidR="00D72FF5" w:rsidRPr="00D72FF5">
        <w:rPr>
          <w:rFonts w:ascii="Times New Roman" w:hAnsi="Times New Roman"/>
          <w:b/>
          <w:bCs/>
          <w:color w:val="000000"/>
          <w:szCs w:val="24"/>
        </w:rPr>
        <w:t xml:space="preserve"> -</w:t>
      </w:r>
      <w:r w:rsidR="00D72FF5">
        <w:rPr>
          <w:rFonts w:ascii="Times New Roman" w:hAnsi="Times New Roman"/>
          <w:color w:val="000000"/>
          <w:szCs w:val="24"/>
        </w:rPr>
        <w:t xml:space="preserve"> </w:t>
      </w:r>
      <w:r w:rsidRPr="00BC3048">
        <w:rPr>
          <w:rFonts w:ascii="Times New Roman" w:hAnsi="Times New Roman"/>
          <w:color w:val="000000"/>
          <w:szCs w:val="24"/>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0962CFF9" w14:textId="77777777" w:rsidR="00D72FF5" w:rsidRPr="00BC3048" w:rsidRDefault="00D72FF5" w:rsidP="00BC3048">
      <w:pPr>
        <w:pStyle w:val="NormalWeb"/>
        <w:spacing w:before="0" w:after="0"/>
        <w:jc w:val="both"/>
        <w:rPr>
          <w:rFonts w:ascii="Times New Roman" w:hAnsi="Times New Roman"/>
          <w:szCs w:val="24"/>
        </w:rPr>
      </w:pPr>
    </w:p>
    <w:p w14:paraId="4B21633D" w14:textId="60E297FF" w:rsidR="00BC3048" w:rsidRDefault="00BC3048" w:rsidP="00BC3048">
      <w:pPr>
        <w:pStyle w:val="NormalWeb"/>
        <w:spacing w:before="0" w:after="0"/>
        <w:jc w:val="both"/>
        <w:rPr>
          <w:rFonts w:ascii="Times New Roman" w:hAnsi="Times New Roman"/>
          <w:color w:val="000000"/>
          <w:szCs w:val="24"/>
        </w:rPr>
      </w:pPr>
      <w:r w:rsidRPr="008918EA">
        <w:rPr>
          <w:rFonts w:ascii="Times New Roman" w:hAnsi="Times New Roman"/>
          <w:b/>
          <w:bCs/>
          <w:color w:val="000000"/>
          <w:szCs w:val="24"/>
        </w:rPr>
        <w:t>9.12.1</w:t>
      </w:r>
      <w:r w:rsidR="008918EA" w:rsidRPr="008918EA">
        <w:rPr>
          <w:rFonts w:ascii="Times New Roman" w:hAnsi="Times New Roman"/>
          <w:b/>
          <w:bCs/>
          <w:color w:val="000000"/>
          <w:szCs w:val="24"/>
        </w:rPr>
        <w:t xml:space="preserve"> -</w:t>
      </w:r>
      <w:r w:rsidR="008918EA">
        <w:rPr>
          <w:rFonts w:ascii="Times New Roman" w:hAnsi="Times New Roman"/>
          <w:color w:val="000000"/>
          <w:szCs w:val="24"/>
        </w:rPr>
        <w:t xml:space="preserve"> </w:t>
      </w:r>
      <w:r w:rsidRPr="00BC3048">
        <w:rPr>
          <w:rFonts w:ascii="Times New Roman" w:hAnsi="Times New Roman"/>
          <w:color w:val="000000"/>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0E838D58" w14:textId="77777777" w:rsidR="008918EA" w:rsidRPr="00BC3048" w:rsidRDefault="008918EA" w:rsidP="00BC3048">
      <w:pPr>
        <w:pStyle w:val="NormalWeb"/>
        <w:spacing w:before="0" w:after="0"/>
        <w:jc w:val="both"/>
        <w:rPr>
          <w:rFonts w:ascii="Times New Roman" w:hAnsi="Times New Roman"/>
          <w:szCs w:val="24"/>
        </w:rPr>
      </w:pPr>
    </w:p>
    <w:p w14:paraId="5AE8E7A9" w14:textId="1999199B" w:rsidR="00BC3048" w:rsidRDefault="00BC3048" w:rsidP="00BC3048">
      <w:pPr>
        <w:pStyle w:val="NormalWeb"/>
        <w:spacing w:before="0" w:after="0"/>
        <w:jc w:val="both"/>
        <w:rPr>
          <w:rFonts w:ascii="Times New Roman" w:hAnsi="Times New Roman"/>
          <w:color w:val="000000"/>
          <w:szCs w:val="24"/>
        </w:rPr>
      </w:pPr>
      <w:r w:rsidRPr="008918EA">
        <w:rPr>
          <w:rFonts w:ascii="Times New Roman" w:hAnsi="Times New Roman"/>
          <w:b/>
          <w:bCs/>
          <w:color w:val="000000"/>
          <w:szCs w:val="24"/>
        </w:rPr>
        <w:t>9.12.2</w:t>
      </w:r>
      <w:r w:rsidR="008918EA" w:rsidRPr="008918EA">
        <w:rPr>
          <w:rFonts w:ascii="Times New Roman" w:hAnsi="Times New Roman"/>
          <w:b/>
          <w:bCs/>
          <w:color w:val="000000"/>
          <w:szCs w:val="24"/>
        </w:rPr>
        <w:t xml:space="preserve"> -</w:t>
      </w:r>
      <w:r w:rsidR="008918EA">
        <w:rPr>
          <w:rFonts w:ascii="Times New Roman" w:hAnsi="Times New Roman"/>
          <w:color w:val="000000"/>
          <w:szCs w:val="24"/>
        </w:rPr>
        <w:t xml:space="preserve"> </w:t>
      </w:r>
      <w:r w:rsidRPr="00BC3048">
        <w:rPr>
          <w:rFonts w:ascii="Times New Roman" w:hAnsi="Times New Roman"/>
          <w:color w:val="000000"/>
          <w:szCs w:val="24"/>
        </w:rPr>
        <w:t>Em se tratando de serviços com fornecimento de mão de obra em regime de dedicação exclusiva cuja produtividade seja mensurável e indicada pela Administração, o licitante deverá indicar a produtividade adotada e a quantidade de pessoal que será alocado na execução contratual.</w:t>
      </w:r>
    </w:p>
    <w:p w14:paraId="38E1880A" w14:textId="77777777" w:rsidR="008918EA" w:rsidRPr="00BC3048" w:rsidRDefault="008918EA" w:rsidP="00BC3048">
      <w:pPr>
        <w:pStyle w:val="NormalWeb"/>
        <w:spacing w:before="0" w:after="0"/>
        <w:jc w:val="both"/>
        <w:rPr>
          <w:rFonts w:ascii="Times New Roman" w:hAnsi="Times New Roman"/>
          <w:szCs w:val="24"/>
        </w:rPr>
      </w:pPr>
    </w:p>
    <w:p w14:paraId="340C29B1" w14:textId="0388E732" w:rsidR="00BC3048" w:rsidRDefault="00BC3048" w:rsidP="00BC3048">
      <w:pPr>
        <w:pStyle w:val="NormalWeb"/>
        <w:spacing w:before="0" w:after="0"/>
        <w:jc w:val="both"/>
        <w:rPr>
          <w:rFonts w:ascii="Times New Roman" w:hAnsi="Times New Roman"/>
          <w:color w:val="000000"/>
          <w:szCs w:val="24"/>
        </w:rPr>
      </w:pPr>
      <w:r w:rsidRPr="008918EA">
        <w:rPr>
          <w:rFonts w:ascii="Times New Roman" w:hAnsi="Times New Roman"/>
          <w:b/>
          <w:bCs/>
          <w:color w:val="000000"/>
          <w:szCs w:val="24"/>
        </w:rPr>
        <w:lastRenderedPageBreak/>
        <w:t>9.12.3</w:t>
      </w:r>
      <w:r w:rsidR="008918EA" w:rsidRPr="008918EA">
        <w:rPr>
          <w:rFonts w:ascii="Times New Roman" w:hAnsi="Times New Roman"/>
          <w:b/>
          <w:bCs/>
          <w:color w:val="000000"/>
          <w:szCs w:val="24"/>
        </w:rPr>
        <w:t xml:space="preserve"> -</w:t>
      </w:r>
      <w:r w:rsidR="008918EA">
        <w:rPr>
          <w:rFonts w:ascii="Times New Roman" w:hAnsi="Times New Roman"/>
          <w:color w:val="000000"/>
          <w:szCs w:val="24"/>
        </w:rPr>
        <w:t xml:space="preserve"> </w:t>
      </w:r>
      <w:r w:rsidRPr="00BC3048">
        <w:rPr>
          <w:rFonts w:ascii="Times New Roman" w:hAnsi="Times New Roman"/>
          <w:color w:val="000000"/>
          <w:szCs w:val="24"/>
        </w:rPr>
        <w:t>Caso a produtividade for diferente daquela utilizada pela Administração como referência, ou não estiver contida na faixa referencial de produtividade, mas admitida pelo ato convocatório, o licitante deverá apresentar a respectiva comprovação de exequibilidade; </w:t>
      </w:r>
    </w:p>
    <w:p w14:paraId="04465FD2" w14:textId="77777777" w:rsidR="008918EA" w:rsidRPr="00BC3048" w:rsidRDefault="008918EA" w:rsidP="00BC3048">
      <w:pPr>
        <w:pStyle w:val="NormalWeb"/>
        <w:spacing w:before="0" w:after="0"/>
        <w:jc w:val="both"/>
        <w:rPr>
          <w:rFonts w:ascii="Times New Roman" w:hAnsi="Times New Roman"/>
          <w:szCs w:val="24"/>
        </w:rPr>
      </w:pPr>
    </w:p>
    <w:p w14:paraId="51A84956" w14:textId="2B1F5E4F" w:rsidR="00BC3048" w:rsidRDefault="00BC3048" w:rsidP="00BC3048">
      <w:pPr>
        <w:pStyle w:val="NormalWeb"/>
        <w:spacing w:before="0" w:after="0"/>
        <w:jc w:val="both"/>
        <w:rPr>
          <w:rFonts w:ascii="Times New Roman" w:hAnsi="Times New Roman"/>
          <w:color w:val="000000"/>
          <w:szCs w:val="24"/>
        </w:rPr>
      </w:pPr>
      <w:r w:rsidRPr="00E718EC">
        <w:rPr>
          <w:rFonts w:ascii="Times New Roman" w:hAnsi="Times New Roman"/>
          <w:b/>
          <w:bCs/>
          <w:color w:val="000000"/>
          <w:szCs w:val="24"/>
        </w:rPr>
        <w:t>9.12.4</w:t>
      </w:r>
      <w:r w:rsidR="00E718EC" w:rsidRPr="00E718EC">
        <w:rPr>
          <w:rFonts w:ascii="Times New Roman" w:hAnsi="Times New Roman"/>
          <w:b/>
          <w:bCs/>
          <w:color w:val="000000"/>
          <w:szCs w:val="24"/>
        </w:rPr>
        <w:t xml:space="preserve"> -</w:t>
      </w:r>
      <w:r w:rsidR="00E718EC">
        <w:rPr>
          <w:rFonts w:ascii="Times New Roman" w:hAnsi="Times New Roman"/>
          <w:color w:val="000000"/>
          <w:szCs w:val="24"/>
        </w:rPr>
        <w:t xml:space="preserve"> </w:t>
      </w:r>
      <w:r w:rsidRPr="00BC3048">
        <w:rPr>
          <w:rFonts w:ascii="Times New Roman" w:hAnsi="Times New Roman"/>
          <w:color w:val="000000"/>
          <w:szCs w:val="24"/>
        </w:rPr>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43BEB81D" w14:textId="77777777" w:rsidR="00E718EC" w:rsidRPr="00BC3048" w:rsidRDefault="00E718EC" w:rsidP="00BC3048">
      <w:pPr>
        <w:pStyle w:val="NormalWeb"/>
        <w:spacing w:before="0" w:after="0"/>
        <w:jc w:val="both"/>
        <w:rPr>
          <w:rFonts w:ascii="Times New Roman" w:hAnsi="Times New Roman"/>
          <w:szCs w:val="24"/>
        </w:rPr>
      </w:pPr>
    </w:p>
    <w:p w14:paraId="40124082" w14:textId="7CC5D141" w:rsidR="00BC3048" w:rsidRDefault="00BC3048" w:rsidP="00BC3048">
      <w:pPr>
        <w:pStyle w:val="NormalWeb"/>
        <w:spacing w:before="0" w:after="0"/>
        <w:jc w:val="both"/>
        <w:rPr>
          <w:rFonts w:ascii="Times New Roman" w:hAnsi="Times New Roman"/>
          <w:color w:val="000000"/>
          <w:szCs w:val="24"/>
        </w:rPr>
      </w:pPr>
      <w:r w:rsidRPr="00E718EC">
        <w:rPr>
          <w:rFonts w:ascii="Times New Roman" w:hAnsi="Times New Roman"/>
          <w:b/>
          <w:bCs/>
          <w:color w:val="000000"/>
          <w:szCs w:val="24"/>
        </w:rPr>
        <w:t>9.12.5</w:t>
      </w:r>
      <w:r w:rsidR="00E718EC" w:rsidRPr="00E718EC">
        <w:rPr>
          <w:rFonts w:ascii="Times New Roman" w:hAnsi="Times New Roman"/>
          <w:b/>
          <w:bCs/>
          <w:color w:val="000000"/>
          <w:szCs w:val="24"/>
        </w:rPr>
        <w:t xml:space="preserve"> -</w:t>
      </w:r>
      <w:r w:rsidR="00E718EC">
        <w:rPr>
          <w:rFonts w:ascii="Times New Roman" w:hAnsi="Times New Roman"/>
          <w:color w:val="000000"/>
          <w:szCs w:val="24"/>
        </w:rPr>
        <w:t xml:space="preserve"> </w:t>
      </w:r>
      <w:r w:rsidRPr="00BC3048">
        <w:rPr>
          <w:rFonts w:ascii="Times New Roman" w:hAnsi="Times New Roman"/>
          <w:color w:val="000000"/>
          <w:szCs w:val="24"/>
        </w:rPr>
        <w:t>Para efeito do subitem anterior, admite-se a adequação técnica da metodologia empregada pela contratada, visando assegurar a execução do objeto, desde que mantidas as condições para a justa remuneração do serviço.</w:t>
      </w:r>
    </w:p>
    <w:p w14:paraId="41C220C7" w14:textId="77777777" w:rsidR="00E718EC" w:rsidRPr="00BC3048" w:rsidRDefault="00E718EC" w:rsidP="00BC3048">
      <w:pPr>
        <w:pStyle w:val="NormalWeb"/>
        <w:spacing w:before="0" w:after="0"/>
        <w:jc w:val="both"/>
        <w:rPr>
          <w:rFonts w:ascii="Times New Roman" w:hAnsi="Times New Roman"/>
          <w:szCs w:val="24"/>
        </w:rPr>
      </w:pPr>
    </w:p>
    <w:p w14:paraId="17419405" w14:textId="6B75B0F6" w:rsidR="00BC3048" w:rsidRDefault="00BC3048" w:rsidP="00BC3048">
      <w:pPr>
        <w:pStyle w:val="NormalWeb"/>
        <w:spacing w:before="0" w:after="0"/>
        <w:jc w:val="both"/>
        <w:rPr>
          <w:rFonts w:ascii="Times New Roman" w:hAnsi="Times New Roman"/>
          <w:color w:val="000000"/>
          <w:szCs w:val="24"/>
        </w:rPr>
      </w:pPr>
      <w:r w:rsidRPr="00E718EC">
        <w:rPr>
          <w:rFonts w:ascii="Times New Roman" w:hAnsi="Times New Roman"/>
          <w:b/>
          <w:bCs/>
          <w:color w:val="000000"/>
          <w:szCs w:val="24"/>
        </w:rPr>
        <w:t>9.13</w:t>
      </w:r>
      <w:r w:rsidR="00E718EC" w:rsidRPr="00E718EC">
        <w:rPr>
          <w:rFonts w:ascii="Times New Roman" w:hAnsi="Times New Roman"/>
          <w:b/>
          <w:bCs/>
          <w:color w:val="000000"/>
          <w:szCs w:val="24"/>
        </w:rPr>
        <w:t xml:space="preserve"> -</w:t>
      </w:r>
      <w:r w:rsidR="00E718EC">
        <w:rPr>
          <w:rFonts w:ascii="Times New Roman" w:hAnsi="Times New Roman"/>
          <w:color w:val="000000"/>
          <w:szCs w:val="24"/>
        </w:rPr>
        <w:t xml:space="preserve"> </w:t>
      </w:r>
      <w:r w:rsidRPr="00BC3048">
        <w:rPr>
          <w:rFonts w:ascii="Times New Roman" w:hAnsi="Times New Roman"/>
          <w:color w:val="000000"/>
          <w:szCs w:val="24"/>
        </w:rPr>
        <w:t xml:space="preserve">Erros no preenchimento da planilha não constituem motivo para a desclassificação da proposta. A planilha poderá́ ser ajustada pelo fornecedor, no prazo indicado pelo sistema, desde que não haja majoração do preço e que se comprove que este é bastante para arcar com todos os custos da </w:t>
      </w:r>
      <w:r w:rsidR="00E718EC" w:rsidRPr="00BC3048">
        <w:rPr>
          <w:rFonts w:ascii="Times New Roman" w:hAnsi="Times New Roman"/>
          <w:color w:val="000000"/>
          <w:szCs w:val="24"/>
        </w:rPr>
        <w:t>contratação.</w:t>
      </w:r>
    </w:p>
    <w:p w14:paraId="12DCEB5C" w14:textId="77777777" w:rsidR="00E718EC" w:rsidRPr="00BC3048" w:rsidRDefault="00E718EC" w:rsidP="00BC3048">
      <w:pPr>
        <w:pStyle w:val="NormalWeb"/>
        <w:spacing w:before="0" w:after="0"/>
        <w:jc w:val="both"/>
        <w:rPr>
          <w:rFonts w:ascii="Times New Roman" w:hAnsi="Times New Roman"/>
          <w:szCs w:val="24"/>
        </w:rPr>
      </w:pPr>
    </w:p>
    <w:p w14:paraId="49D840A8" w14:textId="5BFBCD65" w:rsidR="00BC3048" w:rsidRDefault="00BC3048" w:rsidP="00BC3048">
      <w:pPr>
        <w:pStyle w:val="NormalWeb"/>
        <w:spacing w:before="0" w:after="0"/>
        <w:jc w:val="both"/>
        <w:rPr>
          <w:rFonts w:ascii="Times New Roman" w:hAnsi="Times New Roman"/>
          <w:color w:val="000000"/>
          <w:szCs w:val="24"/>
        </w:rPr>
      </w:pPr>
      <w:r w:rsidRPr="00E718EC">
        <w:rPr>
          <w:rFonts w:ascii="Times New Roman" w:hAnsi="Times New Roman"/>
          <w:b/>
          <w:bCs/>
          <w:color w:val="000000"/>
          <w:szCs w:val="24"/>
        </w:rPr>
        <w:t>9.13.1</w:t>
      </w:r>
      <w:r w:rsidR="00E718EC" w:rsidRPr="00E718EC">
        <w:rPr>
          <w:rFonts w:ascii="Times New Roman" w:hAnsi="Times New Roman"/>
          <w:b/>
          <w:bCs/>
          <w:color w:val="000000"/>
          <w:szCs w:val="24"/>
        </w:rPr>
        <w:t xml:space="preserve"> -</w:t>
      </w:r>
      <w:r w:rsidR="00E718EC">
        <w:rPr>
          <w:rFonts w:ascii="Times New Roman" w:hAnsi="Times New Roman"/>
          <w:color w:val="000000"/>
          <w:szCs w:val="24"/>
        </w:rPr>
        <w:t xml:space="preserve"> </w:t>
      </w:r>
      <w:r w:rsidRPr="00BC3048">
        <w:rPr>
          <w:rFonts w:ascii="Times New Roman" w:hAnsi="Times New Roman"/>
          <w:color w:val="000000"/>
          <w:szCs w:val="24"/>
        </w:rPr>
        <w:t>O ajuste de que trata este dispositivo se limita a sanar erros ou falhas que não alterem a substância das propostas;</w:t>
      </w:r>
    </w:p>
    <w:p w14:paraId="03B90C93" w14:textId="77777777" w:rsidR="00C66C77" w:rsidRPr="00BC3048" w:rsidRDefault="00C66C77" w:rsidP="00BC3048">
      <w:pPr>
        <w:pStyle w:val="NormalWeb"/>
        <w:spacing w:before="0" w:after="0"/>
        <w:jc w:val="both"/>
        <w:rPr>
          <w:rFonts w:ascii="Times New Roman" w:hAnsi="Times New Roman"/>
          <w:szCs w:val="24"/>
        </w:rPr>
      </w:pPr>
    </w:p>
    <w:p w14:paraId="083559C2" w14:textId="02CA4E4D" w:rsidR="00BC3048" w:rsidRDefault="00BC3048" w:rsidP="00BC3048">
      <w:pPr>
        <w:pStyle w:val="NormalWeb"/>
        <w:spacing w:before="0" w:after="0"/>
        <w:jc w:val="both"/>
        <w:rPr>
          <w:rFonts w:ascii="Times New Roman" w:hAnsi="Times New Roman"/>
          <w:color w:val="000000"/>
          <w:szCs w:val="24"/>
        </w:rPr>
      </w:pPr>
      <w:r w:rsidRPr="00341BCB">
        <w:rPr>
          <w:rFonts w:ascii="Times New Roman" w:hAnsi="Times New Roman"/>
          <w:b/>
          <w:bCs/>
          <w:color w:val="000000"/>
          <w:szCs w:val="24"/>
        </w:rPr>
        <w:t>9.13.2</w:t>
      </w:r>
      <w:r w:rsidR="00B949B3" w:rsidRPr="00341BCB">
        <w:rPr>
          <w:rFonts w:ascii="Times New Roman" w:hAnsi="Times New Roman"/>
          <w:b/>
          <w:bCs/>
          <w:color w:val="000000"/>
          <w:szCs w:val="24"/>
        </w:rPr>
        <w:t xml:space="preserve"> -</w:t>
      </w:r>
      <w:r w:rsidR="00B949B3">
        <w:rPr>
          <w:rFonts w:ascii="Times New Roman" w:hAnsi="Times New Roman"/>
          <w:color w:val="000000"/>
          <w:szCs w:val="24"/>
        </w:rPr>
        <w:t xml:space="preserve"> </w:t>
      </w:r>
      <w:r w:rsidRPr="00BC3048">
        <w:rPr>
          <w:rFonts w:ascii="Times New Roman" w:hAnsi="Times New Roman"/>
          <w:color w:val="000000"/>
          <w:szCs w:val="24"/>
        </w:rPr>
        <w:t>Considera-se erro no preenchimento da planilha passível de correção a indicação de recolhimento de impostos e contribuições na forma do Simples Nacional, quando não cabível esse regime.</w:t>
      </w:r>
    </w:p>
    <w:p w14:paraId="1C7DC17D" w14:textId="77777777" w:rsidR="00B949B3" w:rsidRPr="00BC3048" w:rsidRDefault="00B949B3" w:rsidP="00BC3048">
      <w:pPr>
        <w:pStyle w:val="NormalWeb"/>
        <w:spacing w:before="0" w:after="0"/>
        <w:jc w:val="both"/>
        <w:rPr>
          <w:rFonts w:ascii="Times New Roman" w:hAnsi="Times New Roman"/>
          <w:szCs w:val="24"/>
        </w:rPr>
      </w:pPr>
    </w:p>
    <w:p w14:paraId="01C10A19" w14:textId="6225F5AC" w:rsidR="00BC3048" w:rsidRDefault="00BC3048" w:rsidP="00BC3048">
      <w:pPr>
        <w:pStyle w:val="NormalWeb"/>
        <w:spacing w:before="0" w:after="0"/>
        <w:jc w:val="both"/>
        <w:rPr>
          <w:rFonts w:ascii="Times New Roman" w:hAnsi="Times New Roman"/>
          <w:color w:val="000000"/>
          <w:szCs w:val="24"/>
        </w:rPr>
      </w:pPr>
      <w:r w:rsidRPr="00341BCB">
        <w:rPr>
          <w:rFonts w:ascii="Times New Roman" w:hAnsi="Times New Roman"/>
          <w:b/>
          <w:bCs/>
          <w:color w:val="000000"/>
          <w:szCs w:val="24"/>
        </w:rPr>
        <w:t>9.14</w:t>
      </w:r>
      <w:r w:rsidR="00B949B3" w:rsidRPr="00341BCB">
        <w:rPr>
          <w:rFonts w:ascii="Times New Roman" w:hAnsi="Times New Roman"/>
          <w:b/>
          <w:bCs/>
          <w:color w:val="000000"/>
          <w:szCs w:val="24"/>
        </w:rPr>
        <w:t xml:space="preserve"> -</w:t>
      </w:r>
      <w:r w:rsidR="00B949B3">
        <w:rPr>
          <w:rFonts w:ascii="Times New Roman" w:hAnsi="Times New Roman"/>
          <w:color w:val="000000"/>
          <w:szCs w:val="24"/>
        </w:rPr>
        <w:t xml:space="preserve"> </w:t>
      </w:r>
      <w:r w:rsidRPr="00BC3048">
        <w:rPr>
          <w:rFonts w:ascii="Times New Roman" w:hAnsi="Times New Roman"/>
          <w:color w:val="000000"/>
          <w:szCs w:val="24"/>
        </w:rPr>
        <w:t>Para fins de análise da proposta quanto ao cumprimento das especificações do objeto, poderá ser colhida a manifestação escrita do setor requisitante do serviço ou da área especializada no objeto.</w:t>
      </w:r>
    </w:p>
    <w:p w14:paraId="5B1A35F6" w14:textId="77777777" w:rsidR="00B949B3" w:rsidRPr="00BC3048" w:rsidRDefault="00B949B3" w:rsidP="00BC3048">
      <w:pPr>
        <w:pStyle w:val="NormalWeb"/>
        <w:spacing w:before="0" w:after="0"/>
        <w:jc w:val="both"/>
        <w:rPr>
          <w:rFonts w:ascii="Times New Roman" w:hAnsi="Times New Roman"/>
          <w:szCs w:val="24"/>
        </w:rPr>
      </w:pPr>
    </w:p>
    <w:p w14:paraId="65AD1169" w14:textId="59886CF1" w:rsidR="00BC3048" w:rsidRDefault="00BC3048" w:rsidP="00BC3048">
      <w:pPr>
        <w:pStyle w:val="NormalWeb"/>
        <w:spacing w:before="0" w:after="0"/>
        <w:jc w:val="both"/>
        <w:rPr>
          <w:rFonts w:ascii="Times New Roman" w:hAnsi="Times New Roman"/>
          <w:color w:val="000000"/>
          <w:szCs w:val="24"/>
        </w:rPr>
      </w:pPr>
      <w:r w:rsidRPr="00341BCB">
        <w:rPr>
          <w:rFonts w:ascii="Times New Roman" w:hAnsi="Times New Roman"/>
          <w:b/>
          <w:bCs/>
          <w:color w:val="000000"/>
          <w:szCs w:val="24"/>
        </w:rPr>
        <w:t>9.15</w:t>
      </w:r>
      <w:r w:rsidR="00B949B3" w:rsidRPr="00341BCB">
        <w:rPr>
          <w:rFonts w:ascii="Times New Roman" w:hAnsi="Times New Roman"/>
          <w:b/>
          <w:bCs/>
          <w:color w:val="000000"/>
          <w:szCs w:val="24"/>
        </w:rPr>
        <w:t xml:space="preserve"> -</w:t>
      </w:r>
      <w:r w:rsidR="00B949B3">
        <w:rPr>
          <w:rFonts w:ascii="Times New Roman" w:hAnsi="Times New Roman"/>
          <w:color w:val="000000"/>
          <w:szCs w:val="24"/>
        </w:rPr>
        <w:t xml:space="preserve"> </w:t>
      </w:r>
      <w:r w:rsidRPr="00BC3048">
        <w:rPr>
          <w:rFonts w:ascii="Times New Roman" w:hAnsi="Times New Roman"/>
          <w:color w:val="000000"/>
          <w:szCs w:val="24"/>
        </w:rPr>
        <w:t>Caso o Termo de Referência exija a apresentação de amostra, o licitante classificado em primeiro lugar deverá apresentá-la, conforme disciplinado no Termo de Referência, sob pena de não aceitação da proposta.</w:t>
      </w:r>
    </w:p>
    <w:p w14:paraId="4A338D38" w14:textId="77777777" w:rsidR="00B949B3" w:rsidRPr="00BC3048" w:rsidRDefault="00B949B3" w:rsidP="00BC3048">
      <w:pPr>
        <w:pStyle w:val="NormalWeb"/>
        <w:spacing w:before="0" w:after="0"/>
        <w:jc w:val="both"/>
        <w:rPr>
          <w:rFonts w:ascii="Times New Roman" w:hAnsi="Times New Roman"/>
          <w:szCs w:val="24"/>
        </w:rPr>
      </w:pPr>
    </w:p>
    <w:p w14:paraId="3B81C90E" w14:textId="4BC42D23" w:rsidR="00BC3048" w:rsidRDefault="00BC3048" w:rsidP="00BC3048">
      <w:pPr>
        <w:pStyle w:val="NormalWeb"/>
        <w:spacing w:before="0" w:after="0"/>
        <w:jc w:val="both"/>
        <w:rPr>
          <w:rFonts w:ascii="Times New Roman" w:hAnsi="Times New Roman"/>
          <w:color w:val="000000"/>
          <w:szCs w:val="24"/>
        </w:rPr>
      </w:pPr>
      <w:r w:rsidRPr="00341BCB">
        <w:rPr>
          <w:rFonts w:ascii="Times New Roman" w:hAnsi="Times New Roman"/>
          <w:b/>
          <w:bCs/>
          <w:color w:val="000000"/>
          <w:szCs w:val="24"/>
        </w:rPr>
        <w:t>9.16</w:t>
      </w:r>
      <w:r w:rsidR="00B949B3" w:rsidRPr="00341BCB">
        <w:rPr>
          <w:rFonts w:ascii="Times New Roman" w:hAnsi="Times New Roman"/>
          <w:b/>
          <w:bCs/>
          <w:color w:val="000000"/>
          <w:szCs w:val="24"/>
        </w:rPr>
        <w:t xml:space="preserve"> -</w:t>
      </w:r>
      <w:r w:rsidR="00B949B3">
        <w:rPr>
          <w:rFonts w:ascii="Times New Roman" w:hAnsi="Times New Roman"/>
          <w:color w:val="000000"/>
          <w:szCs w:val="24"/>
        </w:rPr>
        <w:t xml:space="preserve"> </w:t>
      </w:r>
      <w:r w:rsidRPr="00BC3048">
        <w:rPr>
          <w:rFonts w:ascii="Times New Roman" w:hAnsi="Times New Roman"/>
          <w:color w:val="000000"/>
          <w:szCs w:val="24"/>
        </w:rPr>
        <w:t>Por meio de mensagem no sistema, será divulgado o local e horário de realização do procedimento para a avaliação das amostras, cuja presença será facultada a todos os interessados, incluindo os demais licitantes.</w:t>
      </w:r>
    </w:p>
    <w:p w14:paraId="1B47B222" w14:textId="77777777" w:rsidR="00B949B3" w:rsidRPr="00BC3048" w:rsidRDefault="00B949B3" w:rsidP="00BC3048">
      <w:pPr>
        <w:pStyle w:val="NormalWeb"/>
        <w:spacing w:before="0" w:after="0"/>
        <w:jc w:val="both"/>
        <w:rPr>
          <w:rFonts w:ascii="Times New Roman" w:hAnsi="Times New Roman"/>
          <w:szCs w:val="24"/>
        </w:rPr>
      </w:pPr>
    </w:p>
    <w:p w14:paraId="7D0AFBBE" w14:textId="383D057C" w:rsidR="00BC3048" w:rsidRDefault="00BC3048" w:rsidP="00BC3048">
      <w:pPr>
        <w:pStyle w:val="NormalWeb"/>
        <w:spacing w:before="0" w:after="0"/>
        <w:jc w:val="both"/>
        <w:rPr>
          <w:rFonts w:ascii="Times New Roman" w:hAnsi="Times New Roman"/>
          <w:color w:val="000000"/>
          <w:szCs w:val="24"/>
        </w:rPr>
      </w:pPr>
      <w:r w:rsidRPr="00341BCB">
        <w:rPr>
          <w:rFonts w:ascii="Times New Roman" w:hAnsi="Times New Roman"/>
          <w:b/>
          <w:bCs/>
          <w:color w:val="000000"/>
          <w:szCs w:val="24"/>
        </w:rPr>
        <w:t>9.16.1</w:t>
      </w:r>
      <w:r w:rsidR="00B949B3" w:rsidRPr="00341BCB">
        <w:rPr>
          <w:rFonts w:ascii="Times New Roman" w:hAnsi="Times New Roman"/>
          <w:b/>
          <w:bCs/>
          <w:color w:val="000000"/>
          <w:szCs w:val="24"/>
        </w:rPr>
        <w:t xml:space="preserve"> -</w:t>
      </w:r>
      <w:r w:rsidRPr="00BC3048">
        <w:rPr>
          <w:rFonts w:ascii="Times New Roman" w:hAnsi="Times New Roman"/>
          <w:color w:val="000000"/>
          <w:szCs w:val="24"/>
        </w:rPr>
        <w:t xml:space="preserve"> Caso o Termo de Referência exija a apresentação de documentação anexa à amostra, esta deverá ser encaminhada juntamente com a amostra.</w:t>
      </w:r>
    </w:p>
    <w:p w14:paraId="3BEA5E28" w14:textId="77777777" w:rsidR="00B949B3" w:rsidRPr="00BC3048" w:rsidRDefault="00B949B3" w:rsidP="00BC3048">
      <w:pPr>
        <w:pStyle w:val="NormalWeb"/>
        <w:spacing w:before="0" w:after="0"/>
        <w:jc w:val="both"/>
        <w:rPr>
          <w:rFonts w:ascii="Times New Roman" w:hAnsi="Times New Roman"/>
          <w:szCs w:val="24"/>
        </w:rPr>
      </w:pPr>
    </w:p>
    <w:p w14:paraId="2968AA2D" w14:textId="42F58F72" w:rsidR="00BC3048" w:rsidRDefault="00BC3048" w:rsidP="00BC3048">
      <w:pPr>
        <w:pStyle w:val="NormalWeb"/>
        <w:spacing w:before="0" w:after="0"/>
        <w:jc w:val="both"/>
        <w:rPr>
          <w:rFonts w:ascii="Times New Roman" w:hAnsi="Times New Roman"/>
          <w:color w:val="000000"/>
          <w:szCs w:val="24"/>
        </w:rPr>
      </w:pPr>
      <w:r w:rsidRPr="00341BCB">
        <w:rPr>
          <w:rFonts w:ascii="Times New Roman" w:hAnsi="Times New Roman"/>
          <w:b/>
          <w:bCs/>
          <w:color w:val="000000"/>
          <w:szCs w:val="24"/>
        </w:rPr>
        <w:t>9.16.2</w:t>
      </w:r>
      <w:r w:rsidR="00B949B3" w:rsidRPr="00341BCB">
        <w:rPr>
          <w:rFonts w:ascii="Times New Roman" w:hAnsi="Times New Roman"/>
          <w:b/>
          <w:bCs/>
          <w:color w:val="000000"/>
          <w:szCs w:val="24"/>
        </w:rPr>
        <w:t xml:space="preserve"> -</w:t>
      </w:r>
      <w:r w:rsidR="00B949B3">
        <w:rPr>
          <w:rFonts w:ascii="Times New Roman" w:hAnsi="Times New Roman"/>
          <w:color w:val="000000"/>
          <w:szCs w:val="24"/>
        </w:rPr>
        <w:t xml:space="preserve"> </w:t>
      </w:r>
      <w:r w:rsidRPr="00BC3048">
        <w:rPr>
          <w:rFonts w:ascii="Times New Roman" w:hAnsi="Times New Roman"/>
          <w:color w:val="000000"/>
          <w:szCs w:val="24"/>
        </w:rPr>
        <w:t>Os interessados deverão colocar à disposição da Administração todas as condições indispensáveis à realização de testes e fornecer, sem ônus, os manuais impressos em língua portuguesa, necessários ao seu perfeito manuseio, quando for o caso.</w:t>
      </w:r>
    </w:p>
    <w:p w14:paraId="6DBE7E9A" w14:textId="77777777" w:rsidR="00B949B3" w:rsidRPr="000871D9" w:rsidRDefault="00B949B3" w:rsidP="00BC3048">
      <w:pPr>
        <w:pStyle w:val="NormalWeb"/>
        <w:spacing w:before="0" w:after="0"/>
        <w:jc w:val="both"/>
        <w:rPr>
          <w:rFonts w:ascii="Times New Roman" w:hAnsi="Times New Roman"/>
          <w:b/>
          <w:bCs/>
          <w:szCs w:val="24"/>
        </w:rPr>
      </w:pPr>
    </w:p>
    <w:p w14:paraId="2F554775" w14:textId="7717F4F1" w:rsidR="00BC3048" w:rsidRPr="00BC3048" w:rsidRDefault="00BC3048" w:rsidP="00BC3048">
      <w:pPr>
        <w:pStyle w:val="NormalWeb"/>
        <w:spacing w:before="0" w:after="0"/>
        <w:jc w:val="both"/>
        <w:rPr>
          <w:rFonts w:ascii="Times New Roman" w:hAnsi="Times New Roman"/>
          <w:szCs w:val="24"/>
        </w:rPr>
      </w:pPr>
      <w:r w:rsidRPr="000871D9">
        <w:rPr>
          <w:rFonts w:ascii="Times New Roman" w:hAnsi="Times New Roman"/>
          <w:b/>
          <w:bCs/>
          <w:color w:val="000000"/>
          <w:szCs w:val="24"/>
        </w:rPr>
        <w:t>9.16.3</w:t>
      </w:r>
      <w:r w:rsidR="00341BCB" w:rsidRPr="000871D9">
        <w:rPr>
          <w:rFonts w:ascii="Times New Roman" w:hAnsi="Times New Roman"/>
          <w:b/>
          <w:bCs/>
          <w:color w:val="000000"/>
          <w:szCs w:val="24"/>
        </w:rPr>
        <w:t xml:space="preserve"> -</w:t>
      </w:r>
      <w:r w:rsidR="00341BCB">
        <w:rPr>
          <w:rFonts w:ascii="Times New Roman" w:hAnsi="Times New Roman"/>
          <w:color w:val="000000"/>
          <w:szCs w:val="24"/>
        </w:rPr>
        <w:t xml:space="preserve"> </w:t>
      </w:r>
      <w:r w:rsidRPr="00BC3048">
        <w:rPr>
          <w:rFonts w:ascii="Times New Roman" w:hAnsi="Times New Roman"/>
          <w:color w:val="000000"/>
          <w:szCs w:val="24"/>
        </w:rPr>
        <w:t>É facultada prorrogação do prazo estabelecido no Termo de Referência para a apresentação de amostra, a partir de solicitação fundamentada por escrito pelo interessado, antes de findo o prazo</w:t>
      </w:r>
    </w:p>
    <w:p w14:paraId="1AAFAAB4" w14:textId="77777777" w:rsidR="00341BCB" w:rsidRDefault="00341BCB" w:rsidP="00BC3048">
      <w:pPr>
        <w:pStyle w:val="NormalWeb"/>
        <w:spacing w:before="0" w:after="0"/>
        <w:jc w:val="both"/>
        <w:rPr>
          <w:rFonts w:ascii="Times New Roman" w:hAnsi="Times New Roman"/>
          <w:color w:val="000000"/>
          <w:szCs w:val="24"/>
        </w:rPr>
      </w:pPr>
    </w:p>
    <w:p w14:paraId="75A31570" w14:textId="3BED53AB" w:rsidR="00BC3048" w:rsidRPr="00341BCB" w:rsidRDefault="00BC3048" w:rsidP="00BC3048">
      <w:pPr>
        <w:pStyle w:val="NormalWeb"/>
        <w:spacing w:before="0" w:after="0"/>
        <w:jc w:val="both"/>
        <w:rPr>
          <w:rFonts w:ascii="Times New Roman" w:hAnsi="Times New Roman"/>
          <w:color w:val="000000"/>
          <w:szCs w:val="24"/>
        </w:rPr>
      </w:pPr>
      <w:r w:rsidRPr="000871D9">
        <w:rPr>
          <w:rFonts w:ascii="Times New Roman" w:hAnsi="Times New Roman"/>
          <w:b/>
          <w:bCs/>
          <w:color w:val="000000"/>
          <w:szCs w:val="24"/>
        </w:rPr>
        <w:t>9.16.4</w:t>
      </w:r>
      <w:r w:rsidR="00341BCB" w:rsidRPr="000871D9">
        <w:rPr>
          <w:rFonts w:ascii="Times New Roman" w:hAnsi="Times New Roman"/>
          <w:b/>
          <w:bCs/>
          <w:color w:val="000000"/>
          <w:szCs w:val="24"/>
        </w:rPr>
        <w:t xml:space="preserve"> -</w:t>
      </w:r>
      <w:r w:rsidRPr="00BC3048">
        <w:rPr>
          <w:rFonts w:ascii="Times New Roman" w:hAnsi="Times New Roman"/>
          <w:color w:val="000000"/>
          <w:szCs w:val="24"/>
        </w:rPr>
        <w:t xml:space="preserve"> No caso de não haver entrega da amostra ou ocorrer atraso na entrega, sem justificativa aceita pelo Pregoeiro, ou havendo entrega de amostra fora das especificações previstas neste Edital, a proposta do licitante será recusada.</w:t>
      </w:r>
    </w:p>
    <w:p w14:paraId="58DB51CF" w14:textId="77777777" w:rsidR="00341BCB" w:rsidRDefault="00341BCB" w:rsidP="00BC3048">
      <w:pPr>
        <w:pStyle w:val="NormalWeb"/>
        <w:spacing w:before="0" w:after="0"/>
        <w:jc w:val="both"/>
        <w:rPr>
          <w:rFonts w:ascii="Times New Roman" w:hAnsi="Times New Roman"/>
          <w:color w:val="000000"/>
          <w:szCs w:val="24"/>
        </w:rPr>
      </w:pPr>
    </w:p>
    <w:p w14:paraId="0C7A63E6" w14:textId="2D4A9AA9" w:rsidR="00BC3048" w:rsidRDefault="00BC3048" w:rsidP="00BC3048">
      <w:pPr>
        <w:pStyle w:val="NormalWeb"/>
        <w:spacing w:before="0" w:after="0"/>
        <w:jc w:val="both"/>
        <w:rPr>
          <w:rFonts w:ascii="Times New Roman" w:hAnsi="Times New Roman"/>
          <w:color w:val="000000"/>
          <w:szCs w:val="24"/>
        </w:rPr>
      </w:pPr>
      <w:r w:rsidRPr="000871D9">
        <w:rPr>
          <w:rFonts w:ascii="Times New Roman" w:hAnsi="Times New Roman"/>
          <w:b/>
          <w:bCs/>
          <w:color w:val="000000"/>
          <w:szCs w:val="24"/>
        </w:rPr>
        <w:t>9.16.5</w:t>
      </w:r>
      <w:r w:rsidR="00341BCB" w:rsidRPr="000871D9">
        <w:rPr>
          <w:rFonts w:ascii="Times New Roman" w:hAnsi="Times New Roman"/>
          <w:b/>
          <w:bCs/>
          <w:color w:val="000000"/>
          <w:szCs w:val="24"/>
        </w:rPr>
        <w:t xml:space="preserve"> -</w:t>
      </w:r>
      <w:r w:rsidRPr="00BC3048">
        <w:rPr>
          <w:rFonts w:ascii="Times New Roman" w:hAnsi="Times New Roman"/>
          <w:color w:val="000000"/>
          <w:szCs w:val="24"/>
        </w:rPr>
        <w:t xml:space="preserve"> 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14:paraId="021CCAE2" w14:textId="77777777" w:rsidR="002841A1" w:rsidRPr="00BC3048" w:rsidRDefault="002841A1" w:rsidP="00BC3048">
      <w:pPr>
        <w:pStyle w:val="NormalWeb"/>
        <w:spacing w:before="0" w:after="0"/>
        <w:jc w:val="both"/>
        <w:rPr>
          <w:rFonts w:ascii="Times New Roman" w:hAnsi="Times New Roman"/>
          <w:szCs w:val="24"/>
        </w:rPr>
      </w:pPr>
    </w:p>
    <w:p w14:paraId="4E572BEC" w14:textId="51FD7D6D" w:rsidR="00BC3048" w:rsidRDefault="00BC3048" w:rsidP="00BC3048">
      <w:pPr>
        <w:pStyle w:val="NormalWeb"/>
        <w:spacing w:before="0" w:after="0"/>
        <w:jc w:val="both"/>
        <w:rPr>
          <w:rFonts w:ascii="Times New Roman" w:hAnsi="Times New Roman"/>
          <w:color w:val="000000"/>
          <w:szCs w:val="24"/>
        </w:rPr>
      </w:pPr>
      <w:r w:rsidRPr="000871D9">
        <w:rPr>
          <w:rFonts w:ascii="Times New Roman" w:hAnsi="Times New Roman"/>
          <w:b/>
          <w:bCs/>
          <w:color w:val="000000"/>
          <w:szCs w:val="24"/>
        </w:rPr>
        <w:t>9.16.6</w:t>
      </w:r>
      <w:r w:rsidR="000871D9" w:rsidRPr="000871D9">
        <w:rPr>
          <w:rFonts w:ascii="Times New Roman" w:hAnsi="Times New Roman"/>
          <w:b/>
          <w:bCs/>
          <w:color w:val="000000"/>
          <w:szCs w:val="24"/>
        </w:rPr>
        <w:t xml:space="preserve"> -</w:t>
      </w:r>
      <w:r w:rsidRPr="00BC3048">
        <w:rPr>
          <w:rFonts w:ascii="Times New Roman" w:hAnsi="Times New Roman"/>
          <w:color w:val="000000"/>
          <w:szCs w:val="24"/>
        </w:rPr>
        <w:t xml:space="preserve"> Após a divulgação do resultado final do certame, as amostras reprovadas deverão ser recolhidas pelos fornecedores no prazo de 30 (trinta) dias, após o qual poderão ser descartadas pela Administração, sem direito a ressarcimento.</w:t>
      </w:r>
    </w:p>
    <w:p w14:paraId="047884A2" w14:textId="77777777" w:rsidR="002841A1" w:rsidRPr="00BC3048" w:rsidRDefault="002841A1" w:rsidP="00BC3048">
      <w:pPr>
        <w:pStyle w:val="NormalWeb"/>
        <w:spacing w:before="0" w:after="0"/>
        <w:jc w:val="both"/>
        <w:rPr>
          <w:rFonts w:ascii="Times New Roman" w:hAnsi="Times New Roman"/>
          <w:szCs w:val="24"/>
        </w:rPr>
      </w:pPr>
    </w:p>
    <w:p w14:paraId="013CCD83" w14:textId="16067915" w:rsidR="00BC3048" w:rsidRDefault="00BC3048" w:rsidP="00BC3048">
      <w:pPr>
        <w:pStyle w:val="NormalWeb"/>
        <w:spacing w:before="0" w:after="0"/>
        <w:jc w:val="both"/>
        <w:rPr>
          <w:rFonts w:ascii="Times New Roman" w:hAnsi="Times New Roman"/>
          <w:color w:val="000000"/>
          <w:szCs w:val="24"/>
        </w:rPr>
      </w:pPr>
      <w:r w:rsidRPr="000871D9">
        <w:rPr>
          <w:rFonts w:ascii="Times New Roman" w:hAnsi="Times New Roman"/>
          <w:b/>
          <w:bCs/>
          <w:color w:val="000000"/>
          <w:szCs w:val="24"/>
        </w:rPr>
        <w:t>9.16.7</w:t>
      </w:r>
      <w:r w:rsidR="000871D9" w:rsidRPr="000871D9">
        <w:rPr>
          <w:rFonts w:ascii="Times New Roman" w:hAnsi="Times New Roman"/>
          <w:b/>
          <w:bCs/>
          <w:color w:val="000000"/>
          <w:szCs w:val="24"/>
        </w:rPr>
        <w:t xml:space="preserve"> -</w:t>
      </w:r>
      <w:r w:rsidRPr="00BC3048">
        <w:rPr>
          <w:rFonts w:ascii="Times New Roman" w:hAnsi="Times New Roman"/>
          <w:color w:val="000000"/>
          <w:szCs w:val="24"/>
        </w:rPr>
        <w:t xml:space="preserve"> Caso a amostra apresentada se enquadre aos padrões objetivamente estabelecidos no Termo de Referência e demais análises da </w:t>
      </w:r>
      <w:r w:rsidR="007E283E">
        <w:rPr>
          <w:rFonts w:ascii="Times New Roman" w:hAnsi="Times New Roman"/>
          <w:color w:val="000000"/>
          <w:szCs w:val="24"/>
        </w:rPr>
        <w:t>Diretoria Requisitante</w:t>
      </w:r>
      <w:r w:rsidRPr="00BC3048">
        <w:rPr>
          <w:rFonts w:ascii="Times New Roman" w:hAnsi="Times New Roman"/>
          <w:color w:val="000000"/>
          <w:szCs w:val="24"/>
        </w:rPr>
        <w:t xml:space="preserve"> a mesma será APROVADA e o solicitante será sumariamente classificado para aquele item.</w:t>
      </w:r>
    </w:p>
    <w:p w14:paraId="6D3378A0" w14:textId="77777777" w:rsidR="002841A1" w:rsidRPr="00BC3048" w:rsidRDefault="002841A1" w:rsidP="00BC3048">
      <w:pPr>
        <w:pStyle w:val="NormalWeb"/>
        <w:spacing w:before="0" w:after="0"/>
        <w:jc w:val="both"/>
        <w:rPr>
          <w:rFonts w:ascii="Times New Roman" w:hAnsi="Times New Roman"/>
          <w:szCs w:val="24"/>
        </w:rPr>
      </w:pPr>
    </w:p>
    <w:p w14:paraId="14A4C6BA" w14:textId="30F221C0" w:rsidR="00BC3048" w:rsidRDefault="00BC3048" w:rsidP="00BC3048">
      <w:pPr>
        <w:pStyle w:val="NormalWeb"/>
        <w:spacing w:before="0" w:after="0"/>
        <w:jc w:val="both"/>
        <w:rPr>
          <w:rFonts w:ascii="Times New Roman" w:hAnsi="Times New Roman"/>
          <w:color w:val="000000"/>
          <w:szCs w:val="24"/>
        </w:rPr>
      </w:pPr>
      <w:r w:rsidRPr="00C45759">
        <w:rPr>
          <w:rFonts w:ascii="Times New Roman" w:hAnsi="Times New Roman"/>
          <w:b/>
          <w:bCs/>
          <w:color w:val="000000"/>
          <w:szCs w:val="24"/>
        </w:rPr>
        <w:t>9.16.8</w:t>
      </w:r>
      <w:r w:rsidR="000871D9" w:rsidRPr="00C45759">
        <w:rPr>
          <w:rFonts w:ascii="Times New Roman" w:hAnsi="Times New Roman"/>
          <w:b/>
          <w:bCs/>
          <w:color w:val="000000"/>
          <w:szCs w:val="24"/>
        </w:rPr>
        <w:t xml:space="preserve"> -</w:t>
      </w:r>
      <w:r w:rsidRPr="00C45759">
        <w:rPr>
          <w:rFonts w:ascii="Times New Roman" w:hAnsi="Times New Roman"/>
          <w:color w:val="000000"/>
          <w:szCs w:val="24"/>
        </w:rPr>
        <w:t xml:space="preserve"> Ao fim, a Sessão Pública para análise das amostras</w:t>
      </w:r>
      <w:r w:rsidR="00CB4408" w:rsidRPr="00C45759">
        <w:rPr>
          <w:rFonts w:ascii="Times New Roman" w:hAnsi="Times New Roman"/>
          <w:color w:val="000000"/>
          <w:szCs w:val="24"/>
        </w:rPr>
        <w:t xml:space="preserve"> </w:t>
      </w:r>
      <w:r w:rsidRPr="00C45759">
        <w:rPr>
          <w:rFonts w:ascii="Times New Roman" w:hAnsi="Times New Roman"/>
          <w:color w:val="000000"/>
          <w:szCs w:val="24"/>
        </w:rPr>
        <w:t xml:space="preserve">será lavrada em Ata, que será publicada no sítio </w:t>
      </w:r>
      <w:r w:rsidR="00253E17" w:rsidRPr="00C45759">
        <w:rPr>
          <w:rFonts w:ascii="Times New Roman" w:hAnsi="Times New Roman"/>
          <w:color w:val="000000"/>
          <w:szCs w:val="24"/>
        </w:rPr>
        <w:t>do DMAE</w:t>
      </w:r>
      <w:r w:rsidRPr="00C45759">
        <w:rPr>
          <w:rFonts w:ascii="Times New Roman" w:hAnsi="Times New Roman"/>
          <w:color w:val="000000"/>
          <w:szCs w:val="24"/>
        </w:rPr>
        <w:t>, autuada no processo.</w:t>
      </w:r>
    </w:p>
    <w:p w14:paraId="3604FBF6" w14:textId="77777777" w:rsidR="002841A1" w:rsidRPr="00BC3048" w:rsidRDefault="002841A1" w:rsidP="00BC3048">
      <w:pPr>
        <w:pStyle w:val="NormalWeb"/>
        <w:spacing w:before="0" w:after="0"/>
        <w:jc w:val="both"/>
        <w:rPr>
          <w:rFonts w:ascii="Times New Roman" w:hAnsi="Times New Roman"/>
          <w:szCs w:val="24"/>
        </w:rPr>
      </w:pPr>
    </w:p>
    <w:p w14:paraId="10688087" w14:textId="2E6DDCCD" w:rsidR="00BC3048" w:rsidRPr="00BC3048" w:rsidRDefault="00BC3048" w:rsidP="00BC3048">
      <w:pPr>
        <w:pStyle w:val="NormalWeb"/>
        <w:spacing w:before="0" w:after="0"/>
        <w:jc w:val="both"/>
        <w:rPr>
          <w:rFonts w:ascii="Times New Roman" w:hAnsi="Times New Roman"/>
          <w:szCs w:val="24"/>
        </w:rPr>
      </w:pPr>
      <w:r w:rsidRPr="000871D9">
        <w:rPr>
          <w:rFonts w:ascii="Times New Roman" w:hAnsi="Times New Roman"/>
          <w:b/>
          <w:bCs/>
          <w:color w:val="000000"/>
          <w:szCs w:val="24"/>
        </w:rPr>
        <w:t>9.17</w:t>
      </w:r>
      <w:r w:rsidR="000871D9" w:rsidRPr="000871D9">
        <w:rPr>
          <w:rFonts w:ascii="Times New Roman" w:hAnsi="Times New Roman"/>
          <w:b/>
          <w:bCs/>
          <w:color w:val="000000"/>
          <w:szCs w:val="24"/>
        </w:rPr>
        <w:t xml:space="preserve"> -</w:t>
      </w:r>
      <w:r w:rsidR="000871D9">
        <w:rPr>
          <w:rFonts w:ascii="Times New Roman" w:hAnsi="Times New Roman"/>
          <w:color w:val="000000"/>
          <w:szCs w:val="24"/>
        </w:rPr>
        <w:t xml:space="preserve"> </w:t>
      </w:r>
      <w:r w:rsidRPr="00BC3048">
        <w:rPr>
          <w:rFonts w:ascii="Times New Roman" w:hAnsi="Times New Roman"/>
          <w:color w:val="000000"/>
          <w:szCs w:val="24"/>
        </w:rPr>
        <w:t>Os resultados das avaliações serão divulgados por meio de mensagem no sistema.</w:t>
      </w:r>
    </w:p>
    <w:p w14:paraId="14176771" w14:textId="77777777" w:rsidR="00BC3048" w:rsidRPr="00BC3048" w:rsidRDefault="00BC3048" w:rsidP="00BC3048">
      <w:pPr>
        <w:jc w:val="both"/>
        <w:rPr>
          <w:sz w:val="24"/>
          <w:szCs w:val="24"/>
        </w:rPr>
      </w:pPr>
    </w:p>
    <w:p w14:paraId="60E81235" w14:textId="50909407" w:rsidR="00BC3048" w:rsidRDefault="00BC3048" w:rsidP="00BC3048">
      <w:pPr>
        <w:pStyle w:val="NormalWeb"/>
        <w:spacing w:before="0" w:after="0"/>
        <w:jc w:val="both"/>
        <w:rPr>
          <w:rFonts w:ascii="Times New Roman" w:hAnsi="Times New Roman"/>
          <w:b/>
          <w:bCs/>
          <w:color w:val="000000"/>
          <w:szCs w:val="24"/>
        </w:rPr>
      </w:pPr>
      <w:r w:rsidRPr="00BC3048">
        <w:rPr>
          <w:rFonts w:ascii="Times New Roman" w:hAnsi="Times New Roman"/>
          <w:b/>
          <w:bCs/>
          <w:color w:val="000000"/>
          <w:szCs w:val="24"/>
        </w:rPr>
        <w:t>10</w:t>
      </w:r>
      <w:r w:rsidR="000446E9">
        <w:rPr>
          <w:rFonts w:ascii="Times New Roman" w:hAnsi="Times New Roman"/>
          <w:b/>
          <w:bCs/>
          <w:color w:val="000000"/>
          <w:szCs w:val="24"/>
        </w:rPr>
        <w:t xml:space="preserve"> - </w:t>
      </w:r>
      <w:r w:rsidRPr="00BC3048">
        <w:rPr>
          <w:rFonts w:ascii="Times New Roman" w:hAnsi="Times New Roman"/>
          <w:b/>
          <w:bCs/>
          <w:color w:val="000000"/>
          <w:szCs w:val="24"/>
        </w:rPr>
        <w:t>DA FASE DE HABILITAÇÃO</w:t>
      </w:r>
    </w:p>
    <w:p w14:paraId="20E9E456" w14:textId="77777777" w:rsidR="00A43388" w:rsidRPr="00BC3048" w:rsidRDefault="00A43388" w:rsidP="00BC3048">
      <w:pPr>
        <w:pStyle w:val="NormalWeb"/>
        <w:spacing w:before="0" w:after="0"/>
        <w:jc w:val="both"/>
        <w:rPr>
          <w:rFonts w:ascii="Times New Roman" w:hAnsi="Times New Roman"/>
          <w:szCs w:val="24"/>
        </w:rPr>
      </w:pPr>
    </w:p>
    <w:p w14:paraId="420F6DA2" w14:textId="4F480511" w:rsidR="00BC3048" w:rsidRDefault="00BC3048" w:rsidP="00BC3048">
      <w:pPr>
        <w:pStyle w:val="NormalWeb"/>
        <w:spacing w:before="0" w:after="0"/>
        <w:jc w:val="both"/>
        <w:rPr>
          <w:rFonts w:ascii="Times New Roman" w:hAnsi="Times New Roman"/>
          <w:color w:val="000000"/>
          <w:szCs w:val="24"/>
        </w:rPr>
      </w:pPr>
      <w:r w:rsidRPr="00DB0B5B">
        <w:rPr>
          <w:rFonts w:ascii="Times New Roman" w:hAnsi="Times New Roman"/>
          <w:b/>
          <w:bCs/>
          <w:color w:val="000000"/>
          <w:szCs w:val="24"/>
        </w:rPr>
        <w:t>10.1</w:t>
      </w:r>
      <w:r w:rsidR="00DC521A" w:rsidRPr="00DB0B5B">
        <w:rPr>
          <w:rFonts w:ascii="Times New Roman" w:hAnsi="Times New Roman"/>
          <w:b/>
          <w:bCs/>
          <w:color w:val="000000"/>
          <w:szCs w:val="24"/>
        </w:rPr>
        <w:t xml:space="preserve"> -</w:t>
      </w:r>
      <w:r w:rsidRPr="00BC3048">
        <w:rPr>
          <w:rFonts w:ascii="Times New Roman" w:hAnsi="Times New Roman"/>
          <w:color w:val="000000"/>
          <w:szCs w:val="24"/>
        </w:rPr>
        <w:t xml:space="preserve"> Os documentos previstos no Termo de Referência, necessários e suficientes para demonstrar a capacidade do licitante de realizar o objeto da licitação, serão exigidos para fins de habilitação, nos termos dos arts. 62 a 70 da Lei Federal nº 14.133, de 2021.</w:t>
      </w:r>
    </w:p>
    <w:p w14:paraId="5E097181" w14:textId="77777777" w:rsidR="00DC521A" w:rsidRPr="00BC3048" w:rsidRDefault="00DC521A" w:rsidP="00BC3048">
      <w:pPr>
        <w:pStyle w:val="NormalWeb"/>
        <w:spacing w:before="0" w:after="0"/>
        <w:jc w:val="both"/>
        <w:rPr>
          <w:rFonts w:ascii="Times New Roman" w:hAnsi="Times New Roman"/>
          <w:szCs w:val="24"/>
        </w:rPr>
      </w:pPr>
    </w:p>
    <w:p w14:paraId="64EDB112" w14:textId="1174EE74" w:rsidR="00BC3048" w:rsidRDefault="00BC3048" w:rsidP="00BC3048">
      <w:pPr>
        <w:pStyle w:val="NormalWeb"/>
        <w:spacing w:before="0" w:after="0"/>
        <w:jc w:val="both"/>
        <w:rPr>
          <w:rFonts w:ascii="Times New Roman" w:hAnsi="Times New Roman"/>
          <w:color w:val="000000"/>
          <w:szCs w:val="24"/>
        </w:rPr>
      </w:pPr>
      <w:r w:rsidRPr="002B0743">
        <w:rPr>
          <w:rFonts w:ascii="Times New Roman" w:hAnsi="Times New Roman"/>
          <w:b/>
          <w:bCs/>
          <w:color w:val="000000"/>
          <w:szCs w:val="24"/>
        </w:rPr>
        <w:t>10.1.1</w:t>
      </w:r>
      <w:r w:rsidR="00DB0B5B" w:rsidRPr="002B0743">
        <w:rPr>
          <w:rFonts w:ascii="Times New Roman" w:hAnsi="Times New Roman"/>
          <w:b/>
          <w:bCs/>
          <w:color w:val="000000"/>
          <w:szCs w:val="24"/>
        </w:rPr>
        <w:t xml:space="preserve"> -</w:t>
      </w:r>
      <w:r w:rsidR="00DB0B5B">
        <w:rPr>
          <w:rFonts w:ascii="Times New Roman" w:hAnsi="Times New Roman"/>
          <w:color w:val="000000"/>
          <w:szCs w:val="24"/>
        </w:rPr>
        <w:t xml:space="preserve"> </w:t>
      </w:r>
      <w:r w:rsidRPr="00BC3048">
        <w:rPr>
          <w:rFonts w:ascii="Times New Roman" w:hAnsi="Times New Roman"/>
          <w:color w:val="000000"/>
          <w:szCs w:val="24"/>
        </w:rPr>
        <w:t>A documentação exigida para fins de habilitação jurídica, fiscal, social e trabalhista e econômico-ﬁnanceira, poderá ser substituída pelo registro cadastral no SICAF.</w:t>
      </w:r>
    </w:p>
    <w:p w14:paraId="5C0CDCD5" w14:textId="77777777" w:rsidR="00DC521A" w:rsidRPr="00BC3048" w:rsidRDefault="00DC521A" w:rsidP="00BC3048">
      <w:pPr>
        <w:pStyle w:val="NormalWeb"/>
        <w:spacing w:before="0" w:after="0"/>
        <w:jc w:val="both"/>
        <w:rPr>
          <w:rFonts w:ascii="Times New Roman" w:hAnsi="Times New Roman"/>
          <w:szCs w:val="24"/>
        </w:rPr>
      </w:pPr>
    </w:p>
    <w:p w14:paraId="0DAEFBD9" w14:textId="7C81A36B" w:rsidR="00BC3048" w:rsidRDefault="00BC3048" w:rsidP="00BC3048">
      <w:pPr>
        <w:pStyle w:val="NormalWeb"/>
        <w:spacing w:before="0" w:after="0"/>
        <w:jc w:val="both"/>
        <w:rPr>
          <w:rFonts w:ascii="Times New Roman" w:hAnsi="Times New Roman"/>
          <w:color w:val="000000"/>
          <w:szCs w:val="24"/>
        </w:rPr>
      </w:pPr>
      <w:r w:rsidRPr="002B0743">
        <w:rPr>
          <w:rFonts w:ascii="Times New Roman" w:hAnsi="Times New Roman"/>
          <w:b/>
          <w:bCs/>
          <w:color w:val="000000"/>
          <w:szCs w:val="24"/>
        </w:rPr>
        <w:t>10.2</w:t>
      </w:r>
      <w:r w:rsidR="00DB0B5B" w:rsidRPr="002B0743">
        <w:rPr>
          <w:rFonts w:ascii="Times New Roman" w:hAnsi="Times New Roman"/>
          <w:b/>
          <w:bCs/>
          <w:color w:val="000000"/>
          <w:szCs w:val="24"/>
        </w:rPr>
        <w:t xml:space="preserve"> -</w:t>
      </w:r>
      <w:r w:rsidRPr="00BC3048">
        <w:rPr>
          <w:rFonts w:ascii="Times New Roman" w:hAnsi="Times New Roman"/>
          <w:color w:val="000000"/>
          <w:szCs w:val="24"/>
        </w:rPr>
        <w:t xml:space="preserve"> Quando permitida a participação de empresas estrangeiras que não funcionem no País, as exigências de habilitação serão atendidas mediante documentos equivalentes, inicialmente apresentados em tradução livre.</w:t>
      </w:r>
    </w:p>
    <w:p w14:paraId="0C31D3F2" w14:textId="77777777" w:rsidR="00DC521A" w:rsidRPr="00BC3048" w:rsidRDefault="00DC521A" w:rsidP="00BC3048">
      <w:pPr>
        <w:pStyle w:val="NormalWeb"/>
        <w:spacing w:before="0" w:after="0"/>
        <w:jc w:val="both"/>
        <w:rPr>
          <w:rFonts w:ascii="Times New Roman" w:hAnsi="Times New Roman"/>
          <w:szCs w:val="24"/>
        </w:rPr>
      </w:pPr>
    </w:p>
    <w:p w14:paraId="0D00746C" w14:textId="70A14FBE" w:rsidR="00BC3048" w:rsidRDefault="00BC3048" w:rsidP="00BC3048">
      <w:pPr>
        <w:pStyle w:val="NormalWeb"/>
        <w:spacing w:before="0" w:after="0"/>
        <w:jc w:val="both"/>
        <w:rPr>
          <w:rFonts w:ascii="Times New Roman" w:hAnsi="Times New Roman"/>
          <w:color w:val="000000"/>
          <w:szCs w:val="24"/>
        </w:rPr>
      </w:pPr>
      <w:r w:rsidRPr="002B0743">
        <w:rPr>
          <w:rFonts w:ascii="Times New Roman" w:hAnsi="Times New Roman"/>
          <w:b/>
          <w:bCs/>
          <w:color w:val="000000"/>
          <w:szCs w:val="24"/>
        </w:rPr>
        <w:t>10.3</w:t>
      </w:r>
      <w:r w:rsidR="00DB0B5B" w:rsidRPr="002B0743">
        <w:rPr>
          <w:rFonts w:ascii="Times New Roman" w:hAnsi="Times New Roman"/>
          <w:b/>
          <w:bCs/>
          <w:color w:val="000000"/>
          <w:szCs w:val="24"/>
        </w:rPr>
        <w:t xml:space="preserve"> -</w:t>
      </w:r>
      <w:r w:rsidR="00DB0B5B">
        <w:rPr>
          <w:rFonts w:ascii="Times New Roman" w:hAnsi="Times New Roman"/>
          <w:color w:val="000000"/>
          <w:szCs w:val="24"/>
        </w:rPr>
        <w:t xml:space="preserve"> </w:t>
      </w:r>
      <w:r w:rsidRPr="00BC3048">
        <w:rPr>
          <w:rFonts w:ascii="Times New Roman" w:hAnsi="Times New Roman"/>
          <w:color w:val="000000"/>
          <w:szCs w:val="24"/>
        </w:rPr>
        <w:t>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Decreto nº 8.660, de 29 de janeiro de 2016, ou de outro que venha a substituí-lo, ou consularizados pelos respectivos consulados ou embaixadas.</w:t>
      </w:r>
    </w:p>
    <w:p w14:paraId="08D43B3F" w14:textId="77777777" w:rsidR="00DC521A" w:rsidRPr="00BC3048" w:rsidRDefault="00DC521A" w:rsidP="00BC3048">
      <w:pPr>
        <w:pStyle w:val="NormalWeb"/>
        <w:spacing w:before="0" w:after="0"/>
        <w:jc w:val="both"/>
        <w:rPr>
          <w:rFonts w:ascii="Times New Roman" w:hAnsi="Times New Roman"/>
          <w:szCs w:val="24"/>
        </w:rPr>
      </w:pPr>
    </w:p>
    <w:p w14:paraId="657F1CBD" w14:textId="677CD720" w:rsidR="00BC3048" w:rsidRDefault="00BC3048" w:rsidP="00BC3048">
      <w:pPr>
        <w:pStyle w:val="NormalWeb"/>
        <w:spacing w:before="0" w:after="0"/>
        <w:jc w:val="both"/>
        <w:rPr>
          <w:rFonts w:ascii="Times New Roman" w:hAnsi="Times New Roman"/>
          <w:color w:val="000000"/>
          <w:szCs w:val="24"/>
          <w:u w:val="single"/>
        </w:rPr>
      </w:pPr>
      <w:r w:rsidRPr="002B0743">
        <w:rPr>
          <w:rFonts w:ascii="Times New Roman" w:hAnsi="Times New Roman"/>
          <w:b/>
          <w:bCs/>
          <w:color w:val="000000"/>
          <w:szCs w:val="24"/>
        </w:rPr>
        <w:t>10.4</w:t>
      </w:r>
      <w:r w:rsidR="00DB0B5B" w:rsidRPr="002B0743">
        <w:rPr>
          <w:rFonts w:ascii="Times New Roman" w:hAnsi="Times New Roman"/>
          <w:b/>
          <w:bCs/>
          <w:color w:val="000000"/>
          <w:szCs w:val="24"/>
        </w:rPr>
        <w:t xml:space="preserve"> -</w:t>
      </w:r>
      <w:r w:rsidR="00DB0B5B">
        <w:rPr>
          <w:rFonts w:ascii="Times New Roman" w:hAnsi="Times New Roman"/>
          <w:color w:val="000000"/>
          <w:szCs w:val="24"/>
        </w:rPr>
        <w:t xml:space="preserve"> </w:t>
      </w:r>
      <w:r w:rsidRPr="00BC3048">
        <w:rPr>
          <w:rFonts w:ascii="Times New Roman" w:hAnsi="Times New Roman"/>
          <w:color w:val="000000"/>
          <w:szCs w:val="24"/>
        </w:rPr>
        <w:t xml:space="preserve">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 </w:t>
      </w:r>
      <w:r w:rsidRPr="00BC3048">
        <w:rPr>
          <w:rFonts w:ascii="Times New Roman" w:hAnsi="Times New Roman"/>
          <w:color w:val="000000"/>
          <w:szCs w:val="24"/>
          <w:u w:val="single"/>
        </w:rPr>
        <w:t>observada as condições específicas definidas no Termo de Referência.</w:t>
      </w:r>
    </w:p>
    <w:p w14:paraId="5EBAA7F0" w14:textId="77777777" w:rsidR="00DC521A" w:rsidRPr="00BC3048" w:rsidRDefault="00DC521A" w:rsidP="00BC3048">
      <w:pPr>
        <w:pStyle w:val="NormalWeb"/>
        <w:spacing w:before="0" w:after="0"/>
        <w:jc w:val="both"/>
        <w:rPr>
          <w:rFonts w:ascii="Times New Roman" w:hAnsi="Times New Roman"/>
          <w:szCs w:val="24"/>
        </w:rPr>
      </w:pPr>
    </w:p>
    <w:p w14:paraId="587E5FC4" w14:textId="1B23B880" w:rsidR="00BC3048" w:rsidRDefault="00BC3048" w:rsidP="00BC3048">
      <w:pPr>
        <w:pStyle w:val="NormalWeb"/>
        <w:spacing w:before="0" w:after="0"/>
        <w:jc w:val="both"/>
        <w:rPr>
          <w:rFonts w:ascii="Times New Roman" w:hAnsi="Times New Roman"/>
          <w:color w:val="000000"/>
          <w:szCs w:val="24"/>
        </w:rPr>
      </w:pPr>
      <w:r w:rsidRPr="002B0743">
        <w:rPr>
          <w:rFonts w:ascii="Times New Roman" w:hAnsi="Times New Roman"/>
          <w:b/>
          <w:bCs/>
          <w:color w:val="000000"/>
          <w:szCs w:val="24"/>
        </w:rPr>
        <w:t>10.5</w:t>
      </w:r>
      <w:r w:rsidR="00DB0B5B" w:rsidRPr="002B0743">
        <w:rPr>
          <w:rFonts w:ascii="Times New Roman" w:hAnsi="Times New Roman"/>
          <w:b/>
          <w:bCs/>
          <w:color w:val="000000"/>
          <w:szCs w:val="24"/>
        </w:rPr>
        <w:t xml:space="preserve"> -</w:t>
      </w:r>
      <w:r w:rsidRPr="00BC3048">
        <w:rPr>
          <w:rFonts w:ascii="Times New Roman" w:hAnsi="Times New Roman"/>
          <w:color w:val="000000"/>
          <w:szCs w:val="24"/>
        </w:rPr>
        <w:t xml:space="preserve"> Os documentos exigidos para fins de habilitação serão anexados no sistema em campo próprio.</w:t>
      </w:r>
    </w:p>
    <w:p w14:paraId="1D08B9BB" w14:textId="77777777" w:rsidR="00DC521A" w:rsidRPr="00BC3048" w:rsidRDefault="00DC521A" w:rsidP="00BC3048">
      <w:pPr>
        <w:pStyle w:val="NormalWeb"/>
        <w:spacing w:before="0" w:after="0"/>
        <w:jc w:val="both"/>
        <w:rPr>
          <w:rFonts w:ascii="Times New Roman" w:hAnsi="Times New Roman"/>
          <w:szCs w:val="24"/>
        </w:rPr>
      </w:pPr>
    </w:p>
    <w:p w14:paraId="032CCBA2" w14:textId="3E8C070E" w:rsidR="00BC3048" w:rsidRDefault="00BC3048" w:rsidP="00BC3048">
      <w:pPr>
        <w:pStyle w:val="NormalWeb"/>
        <w:spacing w:before="0" w:after="0"/>
        <w:jc w:val="both"/>
        <w:rPr>
          <w:rFonts w:ascii="Times New Roman" w:hAnsi="Times New Roman"/>
          <w:color w:val="000000"/>
          <w:szCs w:val="24"/>
        </w:rPr>
      </w:pPr>
      <w:r w:rsidRPr="002B0743">
        <w:rPr>
          <w:rFonts w:ascii="Times New Roman" w:hAnsi="Times New Roman"/>
          <w:b/>
          <w:bCs/>
          <w:color w:val="000000"/>
          <w:szCs w:val="24"/>
        </w:rPr>
        <w:t>10.6</w:t>
      </w:r>
      <w:r w:rsidR="00DB0B5B" w:rsidRPr="002B0743">
        <w:rPr>
          <w:rFonts w:ascii="Times New Roman" w:hAnsi="Times New Roman"/>
          <w:b/>
          <w:bCs/>
          <w:color w:val="000000"/>
          <w:szCs w:val="24"/>
        </w:rPr>
        <w:t xml:space="preserve"> -</w:t>
      </w:r>
      <w:r w:rsidRPr="00BC3048">
        <w:rPr>
          <w:rFonts w:ascii="Times New Roman" w:hAnsi="Times New Roman"/>
          <w:color w:val="000000"/>
          <w:szCs w:val="24"/>
        </w:rPr>
        <w:t xml:space="preserve"> Os documentos exigidos para fins de habilitação poderão ser substituídos por registro cadastral emitido por órgão ou entidade pública, desde que o registro tenha sido feito em obediência ao disposto na Lei nº 14.133/2021.</w:t>
      </w:r>
    </w:p>
    <w:p w14:paraId="04DE053B" w14:textId="77777777" w:rsidR="00DC521A" w:rsidRPr="00BC3048" w:rsidRDefault="00DC521A" w:rsidP="00BC3048">
      <w:pPr>
        <w:pStyle w:val="NormalWeb"/>
        <w:spacing w:before="0" w:after="0"/>
        <w:jc w:val="both"/>
        <w:rPr>
          <w:rFonts w:ascii="Times New Roman" w:hAnsi="Times New Roman"/>
          <w:szCs w:val="24"/>
        </w:rPr>
      </w:pPr>
    </w:p>
    <w:p w14:paraId="688CA8C4" w14:textId="1BB3B65F" w:rsidR="00BC3048" w:rsidRDefault="00BC3048" w:rsidP="00BC3048">
      <w:pPr>
        <w:pStyle w:val="NormalWeb"/>
        <w:spacing w:before="0" w:after="0"/>
        <w:jc w:val="both"/>
        <w:rPr>
          <w:rFonts w:ascii="Times New Roman" w:hAnsi="Times New Roman"/>
          <w:color w:val="000000"/>
          <w:szCs w:val="24"/>
        </w:rPr>
      </w:pPr>
      <w:r w:rsidRPr="002B0743">
        <w:rPr>
          <w:rFonts w:ascii="Times New Roman" w:hAnsi="Times New Roman"/>
          <w:b/>
          <w:bCs/>
          <w:color w:val="000000"/>
          <w:szCs w:val="24"/>
        </w:rPr>
        <w:lastRenderedPageBreak/>
        <w:t>10.7</w:t>
      </w:r>
      <w:r w:rsidR="00DB0B5B" w:rsidRPr="002B0743">
        <w:rPr>
          <w:rFonts w:ascii="Times New Roman" w:hAnsi="Times New Roman"/>
          <w:b/>
          <w:bCs/>
          <w:color w:val="000000"/>
          <w:szCs w:val="24"/>
        </w:rPr>
        <w:t xml:space="preserve"> -</w:t>
      </w:r>
      <w:r w:rsidRPr="00BC3048">
        <w:rPr>
          <w:rFonts w:ascii="Times New Roman" w:hAnsi="Times New Roman"/>
          <w:color w:val="000000"/>
          <w:szCs w:val="24"/>
        </w:rPr>
        <w:t xml:space="preserve"> Será verificado se o licitante apresentou declaração de que atende aos requisitos de habilitação, e o declarante responderá pela veracidade das informações prestadas, na forma da lei (art. 63, I, da Lei nº 14.133/2021).</w:t>
      </w:r>
    </w:p>
    <w:p w14:paraId="49F9AABA" w14:textId="77777777" w:rsidR="00DC521A" w:rsidRPr="00BC3048" w:rsidRDefault="00DC521A" w:rsidP="00BC3048">
      <w:pPr>
        <w:pStyle w:val="NormalWeb"/>
        <w:spacing w:before="0" w:after="0"/>
        <w:jc w:val="both"/>
        <w:rPr>
          <w:rFonts w:ascii="Times New Roman" w:hAnsi="Times New Roman"/>
          <w:szCs w:val="24"/>
        </w:rPr>
      </w:pPr>
    </w:p>
    <w:p w14:paraId="773359C5" w14:textId="46F40382" w:rsidR="00BC3048" w:rsidRDefault="00BC3048" w:rsidP="00BC3048">
      <w:pPr>
        <w:pStyle w:val="NormalWeb"/>
        <w:spacing w:before="0" w:after="0"/>
        <w:jc w:val="both"/>
        <w:rPr>
          <w:rFonts w:ascii="Times New Roman" w:hAnsi="Times New Roman"/>
          <w:color w:val="000000"/>
          <w:szCs w:val="24"/>
        </w:rPr>
      </w:pPr>
      <w:r w:rsidRPr="002B0743">
        <w:rPr>
          <w:rFonts w:ascii="Times New Roman" w:hAnsi="Times New Roman"/>
          <w:b/>
          <w:bCs/>
          <w:color w:val="000000"/>
          <w:szCs w:val="24"/>
        </w:rPr>
        <w:t>10.8</w:t>
      </w:r>
      <w:r w:rsidR="00DB0B5B" w:rsidRPr="002B0743">
        <w:rPr>
          <w:rFonts w:ascii="Times New Roman" w:hAnsi="Times New Roman"/>
          <w:b/>
          <w:bCs/>
          <w:color w:val="000000"/>
          <w:szCs w:val="24"/>
        </w:rPr>
        <w:t xml:space="preserve"> -</w:t>
      </w:r>
      <w:r w:rsidRPr="00BC3048">
        <w:rPr>
          <w:rFonts w:ascii="Times New Roman" w:hAnsi="Times New Roman"/>
          <w:color w:val="000000"/>
          <w:szCs w:val="24"/>
        </w:rPr>
        <w:t xml:space="preserve"> 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42C0B2FD" w14:textId="77777777" w:rsidR="00DC521A" w:rsidRPr="00BC3048" w:rsidRDefault="00DC521A" w:rsidP="00BC3048">
      <w:pPr>
        <w:pStyle w:val="NormalWeb"/>
        <w:spacing w:before="0" w:after="0"/>
        <w:jc w:val="both"/>
        <w:rPr>
          <w:rFonts w:ascii="Times New Roman" w:hAnsi="Times New Roman"/>
          <w:szCs w:val="24"/>
        </w:rPr>
      </w:pPr>
    </w:p>
    <w:p w14:paraId="0807C0FF" w14:textId="627F0316" w:rsidR="00BC3048" w:rsidRDefault="00BC3048" w:rsidP="00BC3048">
      <w:pPr>
        <w:pStyle w:val="NormalWeb"/>
        <w:spacing w:before="0" w:after="0"/>
        <w:jc w:val="both"/>
        <w:rPr>
          <w:rFonts w:ascii="Times New Roman" w:hAnsi="Times New Roman"/>
          <w:color w:val="000000"/>
          <w:szCs w:val="24"/>
        </w:rPr>
      </w:pPr>
      <w:r w:rsidRPr="002B0743">
        <w:rPr>
          <w:rFonts w:ascii="Times New Roman" w:hAnsi="Times New Roman"/>
          <w:b/>
          <w:bCs/>
          <w:color w:val="000000"/>
          <w:szCs w:val="24"/>
        </w:rPr>
        <w:t>10.9</w:t>
      </w:r>
      <w:r w:rsidR="00DB0B5B" w:rsidRPr="002B0743">
        <w:rPr>
          <w:rFonts w:ascii="Times New Roman" w:hAnsi="Times New Roman"/>
          <w:b/>
          <w:bCs/>
          <w:color w:val="000000"/>
          <w:szCs w:val="24"/>
        </w:rPr>
        <w:t xml:space="preserve"> -</w:t>
      </w:r>
      <w:r w:rsidR="00DB0B5B">
        <w:rPr>
          <w:rFonts w:ascii="Times New Roman" w:hAnsi="Times New Roman"/>
          <w:color w:val="000000"/>
          <w:szCs w:val="24"/>
        </w:rPr>
        <w:t xml:space="preserve"> </w:t>
      </w:r>
      <w:r w:rsidRPr="00BC3048">
        <w:rPr>
          <w:rFonts w:ascii="Times New Roman" w:hAnsi="Times New Roman"/>
          <w:color w:val="000000"/>
          <w:szCs w:val="24"/>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7F3F7C0F" w14:textId="77777777" w:rsidR="00DC521A" w:rsidRPr="00BC3048" w:rsidRDefault="00DC521A" w:rsidP="00BC3048">
      <w:pPr>
        <w:pStyle w:val="NormalWeb"/>
        <w:spacing w:before="0" w:after="0"/>
        <w:jc w:val="both"/>
        <w:rPr>
          <w:rFonts w:ascii="Times New Roman" w:hAnsi="Times New Roman"/>
          <w:szCs w:val="24"/>
        </w:rPr>
      </w:pPr>
    </w:p>
    <w:p w14:paraId="2C83B5CE" w14:textId="2CB994E3" w:rsidR="00BC3048" w:rsidRDefault="00BC3048" w:rsidP="00BC3048">
      <w:pPr>
        <w:pStyle w:val="NormalWeb"/>
        <w:spacing w:before="0" w:after="0"/>
        <w:jc w:val="both"/>
        <w:rPr>
          <w:rFonts w:ascii="Times New Roman" w:hAnsi="Times New Roman"/>
          <w:color w:val="000000"/>
          <w:szCs w:val="24"/>
        </w:rPr>
      </w:pPr>
      <w:r w:rsidRPr="002B0743">
        <w:rPr>
          <w:rFonts w:ascii="Times New Roman" w:hAnsi="Times New Roman"/>
          <w:b/>
          <w:bCs/>
          <w:color w:val="000000"/>
          <w:szCs w:val="24"/>
        </w:rPr>
        <w:t>10.10</w:t>
      </w:r>
      <w:r w:rsidR="005244CF" w:rsidRPr="002B0743">
        <w:rPr>
          <w:rFonts w:ascii="Times New Roman" w:hAnsi="Times New Roman"/>
          <w:b/>
          <w:bCs/>
          <w:color w:val="000000"/>
          <w:szCs w:val="24"/>
        </w:rPr>
        <w:t xml:space="preserve"> -</w:t>
      </w:r>
      <w:r w:rsidRPr="00BC3048">
        <w:rPr>
          <w:rFonts w:ascii="Times New Roman" w:hAnsi="Times New Roman"/>
          <w:color w:val="000000"/>
          <w:szCs w:val="24"/>
        </w:rPr>
        <w:t xml:space="preserve"> Caso tenha sido definido no Termo de Referência,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7C742E2C" w14:textId="77777777" w:rsidR="00DC521A" w:rsidRPr="00BC3048" w:rsidRDefault="00DC521A" w:rsidP="00BC3048">
      <w:pPr>
        <w:pStyle w:val="NormalWeb"/>
        <w:spacing w:before="0" w:after="0"/>
        <w:jc w:val="both"/>
        <w:rPr>
          <w:rFonts w:ascii="Times New Roman" w:hAnsi="Times New Roman"/>
          <w:szCs w:val="24"/>
        </w:rPr>
      </w:pPr>
    </w:p>
    <w:p w14:paraId="53E25808" w14:textId="387199DF" w:rsidR="00BC3048" w:rsidRDefault="00BC3048" w:rsidP="00BC3048">
      <w:pPr>
        <w:pStyle w:val="NormalWeb"/>
        <w:spacing w:before="0" w:after="0"/>
        <w:jc w:val="both"/>
        <w:rPr>
          <w:rFonts w:ascii="Times New Roman" w:hAnsi="Times New Roman"/>
          <w:color w:val="000000"/>
          <w:szCs w:val="24"/>
        </w:rPr>
      </w:pPr>
      <w:r w:rsidRPr="002B0743">
        <w:rPr>
          <w:rFonts w:ascii="Times New Roman" w:hAnsi="Times New Roman"/>
          <w:b/>
          <w:bCs/>
          <w:color w:val="000000"/>
          <w:szCs w:val="24"/>
        </w:rPr>
        <w:t>10.10.1</w:t>
      </w:r>
      <w:r w:rsidR="002B0743" w:rsidRPr="002B0743">
        <w:rPr>
          <w:rFonts w:ascii="Times New Roman" w:hAnsi="Times New Roman"/>
          <w:b/>
          <w:bCs/>
          <w:color w:val="000000"/>
          <w:szCs w:val="24"/>
        </w:rPr>
        <w:t xml:space="preserve"> -</w:t>
      </w:r>
      <w:r w:rsidRPr="00BC3048">
        <w:rPr>
          <w:rFonts w:ascii="Times New Roman" w:hAnsi="Times New Roman"/>
          <w:color w:val="000000"/>
          <w:szCs w:val="24"/>
        </w:rPr>
        <w:t xml:space="preserve"> O licitante que optar por realizar vistoria prévia deverá promover AGENDAMENTO, observando as condições fixadas no Termo de Referência, de modo que seu agendamento não coincida com o agendamento de outros licitantes.</w:t>
      </w:r>
    </w:p>
    <w:p w14:paraId="29607438" w14:textId="77777777" w:rsidR="00DC521A" w:rsidRPr="00BC3048" w:rsidRDefault="00DC521A" w:rsidP="00BC3048">
      <w:pPr>
        <w:pStyle w:val="NormalWeb"/>
        <w:spacing w:before="0" w:after="0"/>
        <w:jc w:val="both"/>
        <w:rPr>
          <w:rFonts w:ascii="Times New Roman" w:hAnsi="Times New Roman"/>
          <w:szCs w:val="24"/>
        </w:rPr>
      </w:pPr>
    </w:p>
    <w:p w14:paraId="2D580D97" w14:textId="4460D10E" w:rsidR="00BC3048" w:rsidRDefault="00BC3048" w:rsidP="00BC3048">
      <w:pPr>
        <w:pStyle w:val="NormalWeb"/>
        <w:spacing w:before="0" w:after="0"/>
        <w:jc w:val="both"/>
        <w:rPr>
          <w:rFonts w:ascii="Times New Roman" w:hAnsi="Times New Roman"/>
          <w:color w:val="000000"/>
          <w:szCs w:val="24"/>
        </w:rPr>
      </w:pPr>
      <w:r w:rsidRPr="002B0743">
        <w:rPr>
          <w:rFonts w:ascii="Times New Roman" w:hAnsi="Times New Roman"/>
          <w:b/>
          <w:bCs/>
          <w:color w:val="000000"/>
          <w:szCs w:val="24"/>
        </w:rPr>
        <w:t>10.10.2</w:t>
      </w:r>
      <w:r w:rsidR="002B0743" w:rsidRPr="002B0743">
        <w:rPr>
          <w:rFonts w:ascii="Times New Roman" w:hAnsi="Times New Roman"/>
          <w:b/>
          <w:bCs/>
          <w:color w:val="000000"/>
          <w:szCs w:val="24"/>
        </w:rPr>
        <w:t xml:space="preserve"> -</w:t>
      </w:r>
      <w:r w:rsidRPr="00BC3048">
        <w:rPr>
          <w:rFonts w:ascii="Times New Roman" w:hAnsi="Times New Roman"/>
          <w:color w:val="000000"/>
          <w:szCs w:val="24"/>
        </w:rPr>
        <w:t xml:space="preserve"> Caso o licitante opte por não realizar a vistoria, </w:t>
      </w:r>
      <w:r w:rsidR="00DC521A" w:rsidRPr="00BC3048">
        <w:rPr>
          <w:rFonts w:ascii="Times New Roman" w:hAnsi="Times New Roman"/>
          <w:color w:val="000000"/>
          <w:szCs w:val="24"/>
        </w:rPr>
        <w:t>deverá substituir</w:t>
      </w:r>
      <w:r w:rsidRPr="00BC3048">
        <w:rPr>
          <w:rFonts w:ascii="Times New Roman" w:hAnsi="Times New Roman"/>
          <w:color w:val="000000"/>
          <w:szCs w:val="24"/>
        </w:rPr>
        <w:t xml:space="preserve"> a declaração exigida no presente item por declaração formal assinada pelo seu responsável técnico acerca do conhecimento pleno das condições e peculiaridades da contratação.</w:t>
      </w:r>
    </w:p>
    <w:p w14:paraId="7A745766" w14:textId="77777777" w:rsidR="00DC521A" w:rsidRPr="00BC3048" w:rsidRDefault="00DC521A" w:rsidP="00BC3048">
      <w:pPr>
        <w:pStyle w:val="NormalWeb"/>
        <w:spacing w:before="0" w:after="0"/>
        <w:jc w:val="both"/>
        <w:rPr>
          <w:rFonts w:ascii="Times New Roman" w:hAnsi="Times New Roman"/>
          <w:szCs w:val="24"/>
        </w:rPr>
      </w:pPr>
    </w:p>
    <w:p w14:paraId="260E15CD" w14:textId="6B0A16F1" w:rsidR="00BC3048" w:rsidRDefault="00BC3048" w:rsidP="00BC3048">
      <w:pPr>
        <w:pStyle w:val="NormalWeb"/>
        <w:spacing w:before="0" w:after="0"/>
        <w:jc w:val="both"/>
        <w:rPr>
          <w:rFonts w:ascii="Times New Roman" w:hAnsi="Times New Roman"/>
          <w:color w:val="000000"/>
          <w:szCs w:val="24"/>
        </w:rPr>
      </w:pPr>
      <w:r w:rsidRPr="002B0743">
        <w:rPr>
          <w:rFonts w:ascii="Times New Roman" w:hAnsi="Times New Roman"/>
          <w:b/>
          <w:bCs/>
          <w:color w:val="000000"/>
          <w:szCs w:val="24"/>
        </w:rPr>
        <w:t>10.11</w:t>
      </w:r>
      <w:r w:rsidR="002B0743" w:rsidRPr="002B0743">
        <w:rPr>
          <w:rFonts w:ascii="Times New Roman" w:hAnsi="Times New Roman"/>
          <w:b/>
          <w:bCs/>
          <w:color w:val="000000"/>
          <w:szCs w:val="24"/>
        </w:rPr>
        <w:t xml:space="preserve"> -</w:t>
      </w:r>
      <w:r w:rsidRPr="00BC3048">
        <w:rPr>
          <w:rFonts w:ascii="Times New Roman" w:hAnsi="Times New Roman"/>
          <w:color w:val="000000"/>
          <w:szCs w:val="24"/>
        </w:rPr>
        <w:t xml:space="preserve"> A habilitação será verificada por meio do Sicaf, nos documentos por ele abrangidos.</w:t>
      </w:r>
    </w:p>
    <w:p w14:paraId="193C8FEF" w14:textId="77777777" w:rsidR="00DC521A" w:rsidRPr="00BC3048" w:rsidRDefault="00DC521A" w:rsidP="00BC3048">
      <w:pPr>
        <w:pStyle w:val="NormalWeb"/>
        <w:spacing w:before="0" w:after="0"/>
        <w:jc w:val="both"/>
        <w:rPr>
          <w:rFonts w:ascii="Times New Roman" w:hAnsi="Times New Roman"/>
          <w:szCs w:val="24"/>
        </w:rPr>
      </w:pPr>
    </w:p>
    <w:p w14:paraId="056718F1" w14:textId="28EE8F37" w:rsidR="00BC3048" w:rsidRDefault="00BC3048" w:rsidP="00BC3048">
      <w:pPr>
        <w:pStyle w:val="NormalWeb"/>
        <w:spacing w:before="0" w:after="0"/>
        <w:jc w:val="both"/>
        <w:rPr>
          <w:rFonts w:ascii="Times New Roman" w:hAnsi="Times New Roman"/>
          <w:color w:val="000000"/>
          <w:szCs w:val="24"/>
        </w:rPr>
      </w:pPr>
      <w:r w:rsidRPr="002B0743">
        <w:rPr>
          <w:rFonts w:ascii="Times New Roman" w:hAnsi="Times New Roman"/>
          <w:b/>
          <w:bCs/>
          <w:color w:val="000000"/>
          <w:szCs w:val="24"/>
        </w:rPr>
        <w:t>10.11.1</w:t>
      </w:r>
      <w:r w:rsidR="002B0743" w:rsidRPr="002B0743">
        <w:rPr>
          <w:rFonts w:ascii="Times New Roman" w:hAnsi="Times New Roman"/>
          <w:b/>
          <w:bCs/>
          <w:color w:val="000000"/>
          <w:szCs w:val="24"/>
        </w:rPr>
        <w:t xml:space="preserve"> -</w:t>
      </w:r>
      <w:r w:rsidRPr="00BC3048">
        <w:rPr>
          <w:rFonts w:ascii="Times New Roman" w:hAnsi="Times New Roman"/>
          <w:color w:val="000000"/>
          <w:szCs w:val="24"/>
        </w:rPr>
        <w:t xml:space="preserve"> 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14:paraId="684FA10C" w14:textId="77777777" w:rsidR="00DC521A" w:rsidRPr="00BC3048" w:rsidRDefault="00DC521A" w:rsidP="00BC3048">
      <w:pPr>
        <w:pStyle w:val="NormalWeb"/>
        <w:spacing w:before="0" w:after="0"/>
        <w:jc w:val="both"/>
        <w:rPr>
          <w:rFonts w:ascii="Times New Roman" w:hAnsi="Times New Roman"/>
          <w:szCs w:val="24"/>
        </w:rPr>
      </w:pPr>
    </w:p>
    <w:p w14:paraId="5F348341" w14:textId="170F16EE" w:rsidR="00BC3048" w:rsidRDefault="00BC3048" w:rsidP="00BC3048">
      <w:pPr>
        <w:pStyle w:val="NormalWeb"/>
        <w:spacing w:before="0" w:after="0"/>
        <w:jc w:val="both"/>
        <w:rPr>
          <w:rFonts w:ascii="Times New Roman" w:hAnsi="Times New Roman"/>
          <w:color w:val="000000"/>
          <w:szCs w:val="24"/>
        </w:rPr>
      </w:pPr>
      <w:r w:rsidRPr="002B0743">
        <w:rPr>
          <w:rFonts w:ascii="Times New Roman" w:hAnsi="Times New Roman"/>
          <w:b/>
          <w:bCs/>
          <w:color w:val="000000"/>
          <w:szCs w:val="24"/>
        </w:rPr>
        <w:t>10.12</w:t>
      </w:r>
      <w:r w:rsidR="002B0743" w:rsidRPr="002B0743">
        <w:rPr>
          <w:rFonts w:ascii="Times New Roman" w:hAnsi="Times New Roman"/>
          <w:b/>
          <w:bCs/>
          <w:color w:val="000000"/>
          <w:szCs w:val="24"/>
        </w:rPr>
        <w:t xml:space="preserve"> -</w:t>
      </w:r>
      <w:r w:rsidRPr="00BC3048">
        <w:rPr>
          <w:rFonts w:ascii="Times New Roman" w:hAnsi="Times New Roman"/>
          <w:color w:val="000000"/>
          <w:szCs w:val="24"/>
        </w:rPr>
        <w:t xml:space="preserve"> 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(IN nº 3/2018, art. 7º, caput).</w:t>
      </w:r>
    </w:p>
    <w:p w14:paraId="6BB509F7" w14:textId="77777777" w:rsidR="00DC521A" w:rsidRPr="00BC3048" w:rsidRDefault="00DC521A" w:rsidP="00BC3048">
      <w:pPr>
        <w:pStyle w:val="NormalWeb"/>
        <w:spacing w:before="0" w:after="0"/>
        <w:jc w:val="both"/>
        <w:rPr>
          <w:rFonts w:ascii="Times New Roman" w:hAnsi="Times New Roman"/>
          <w:szCs w:val="24"/>
        </w:rPr>
      </w:pPr>
    </w:p>
    <w:p w14:paraId="7C9C4D2B" w14:textId="5B039D21" w:rsidR="00BC3048" w:rsidRDefault="00BC3048" w:rsidP="00BC3048">
      <w:pPr>
        <w:pStyle w:val="NormalWeb"/>
        <w:spacing w:before="0" w:after="0"/>
        <w:jc w:val="both"/>
        <w:rPr>
          <w:rFonts w:ascii="Times New Roman" w:hAnsi="Times New Roman"/>
          <w:color w:val="000000"/>
          <w:szCs w:val="24"/>
        </w:rPr>
      </w:pPr>
      <w:r w:rsidRPr="002B0743">
        <w:rPr>
          <w:rFonts w:ascii="Times New Roman" w:hAnsi="Times New Roman"/>
          <w:b/>
          <w:bCs/>
          <w:color w:val="000000"/>
          <w:szCs w:val="24"/>
        </w:rPr>
        <w:t>10.12.1</w:t>
      </w:r>
      <w:r w:rsidR="002B0743" w:rsidRPr="002B0743">
        <w:rPr>
          <w:rFonts w:ascii="Times New Roman" w:hAnsi="Times New Roman"/>
          <w:b/>
          <w:bCs/>
          <w:color w:val="000000"/>
          <w:szCs w:val="24"/>
        </w:rPr>
        <w:t xml:space="preserve"> -</w:t>
      </w:r>
      <w:r w:rsidRPr="00BC3048">
        <w:rPr>
          <w:rFonts w:ascii="Times New Roman" w:hAnsi="Times New Roman"/>
          <w:color w:val="000000"/>
          <w:szCs w:val="24"/>
        </w:rPr>
        <w:t xml:space="preserve"> A não observância do disposto no item anterior poderá ensejar desclassificação no momento da habilitação. (IN nº 3/2018, art. 7º, parágrafo único).</w:t>
      </w:r>
    </w:p>
    <w:p w14:paraId="549498D0" w14:textId="77777777" w:rsidR="00DC521A" w:rsidRPr="00BC3048" w:rsidRDefault="00DC521A" w:rsidP="00BC3048">
      <w:pPr>
        <w:pStyle w:val="NormalWeb"/>
        <w:spacing w:before="0" w:after="0"/>
        <w:jc w:val="both"/>
        <w:rPr>
          <w:rFonts w:ascii="Times New Roman" w:hAnsi="Times New Roman"/>
          <w:szCs w:val="24"/>
        </w:rPr>
      </w:pPr>
    </w:p>
    <w:p w14:paraId="134974CB" w14:textId="3C47BA5C" w:rsidR="00BC3048" w:rsidRDefault="00BC3048" w:rsidP="00BC3048">
      <w:pPr>
        <w:pStyle w:val="NormalWeb"/>
        <w:spacing w:before="0" w:after="0"/>
        <w:jc w:val="both"/>
        <w:rPr>
          <w:rFonts w:ascii="Times New Roman" w:hAnsi="Times New Roman"/>
          <w:color w:val="000000"/>
          <w:szCs w:val="24"/>
        </w:rPr>
      </w:pPr>
      <w:r w:rsidRPr="00D74944">
        <w:rPr>
          <w:rFonts w:ascii="Times New Roman" w:hAnsi="Times New Roman"/>
          <w:b/>
          <w:bCs/>
          <w:color w:val="000000"/>
          <w:szCs w:val="24"/>
        </w:rPr>
        <w:t>10.13</w:t>
      </w:r>
      <w:r w:rsidR="002B0743" w:rsidRPr="00D74944">
        <w:rPr>
          <w:rFonts w:ascii="Times New Roman" w:hAnsi="Times New Roman"/>
          <w:b/>
          <w:bCs/>
          <w:color w:val="000000"/>
          <w:szCs w:val="24"/>
        </w:rPr>
        <w:t xml:space="preserve"> -</w:t>
      </w:r>
      <w:r w:rsidRPr="00BC3048">
        <w:rPr>
          <w:rFonts w:ascii="Times New Roman" w:hAnsi="Times New Roman"/>
          <w:color w:val="000000"/>
          <w:szCs w:val="24"/>
        </w:rPr>
        <w:t xml:space="preserve"> A verificação pelo pregoeiro, em sítios eletrônicos oficiais de órgãos e entidades emissores de certidões constitui meio legal de prova, para fins de habilitação.</w:t>
      </w:r>
    </w:p>
    <w:p w14:paraId="0BC35BAA" w14:textId="77777777" w:rsidR="00DC521A" w:rsidRPr="00BC3048" w:rsidRDefault="00DC521A" w:rsidP="00BC3048">
      <w:pPr>
        <w:pStyle w:val="NormalWeb"/>
        <w:spacing w:before="0" w:after="0"/>
        <w:jc w:val="both"/>
        <w:rPr>
          <w:rFonts w:ascii="Times New Roman" w:hAnsi="Times New Roman"/>
          <w:szCs w:val="24"/>
        </w:rPr>
      </w:pPr>
    </w:p>
    <w:p w14:paraId="04124121" w14:textId="4E1336A8" w:rsidR="00BC3048" w:rsidRDefault="00BC3048" w:rsidP="00BC3048">
      <w:pPr>
        <w:pStyle w:val="NormalWeb"/>
        <w:spacing w:before="0" w:after="0"/>
        <w:jc w:val="both"/>
        <w:rPr>
          <w:rFonts w:ascii="Times New Roman" w:hAnsi="Times New Roman"/>
          <w:color w:val="000000"/>
          <w:szCs w:val="24"/>
        </w:rPr>
      </w:pPr>
      <w:r w:rsidRPr="00D74944">
        <w:rPr>
          <w:rFonts w:ascii="Times New Roman" w:hAnsi="Times New Roman"/>
          <w:b/>
          <w:bCs/>
          <w:color w:val="000000"/>
          <w:szCs w:val="24"/>
        </w:rPr>
        <w:t>10.13.1</w:t>
      </w:r>
      <w:r w:rsidR="002B0743" w:rsidRPr="00D74944">
        <w:rPr>
          <w:rFonts w:ascii="Times New Roman" w:hAnsi="Times New Roman"/>
          <w:b/>
          <w:bCs/>
          <w:color w:val="000000"/>
          <w:szCs w:val="24"/>
        </w:rPr>
        <w:t xml:space="preserve"> -</w:t>
      </w:r>
      <w:r w:rsidRPr="00BC3048">
        <w:rPr>
          <w:rFonts w:ascii="Times New Roman" w:hAnsi="Times New Roman"/>
          <w:color w:val="000000"/>
          <w:szCs w:val="24"/>
        </w:rPr>
        <w:t xml:space="preserve"> Os documentos exigidos para habilitação que não estejam contemplados no Sicaf serão enviados por meio do sistema, em formato digital,</w:t>
      </w:r>
      <w:r w:rsidR="00AF0B7C">
        <w:rPr>
          <w:rFonts w:ascii="Times New Roman" w:hAnsi="Times New Roman"/>
          <w:color w:val="000000"/>
          <w:szCs w:val="24"/>
        </w:rPr>
        <w:t xml:space="preserve"> </w:t>
      </w:r>
      <w:r w:rsidR="00AF0B7C">
        <w:rPr>
          <w:rFonts w:ascii="Times New Roman" w:eastAsia="Arial" w:hAnsi="Times New Roman"/>
        </w:rPr>
        <w:t>no prazo a ser definido pelo pregoeiro</w:t>
      </w:r>
      <w:r w:rsidRPr="00BC3048">
        <w:rPr>
          <w:rFonts w:ascii="Times New Roman" w:hAnsi="Times New Roman"/>
          <w:color w:val="000000"/>
          <w:szCs w:val="24"/>
        </w:rPr>
        <w:t>, prorrogável por igual período, contado da solicitação do pregoeiro.</w:t>
      </w:r>
    </w:p>
    <w:p w14:paraId="00A35F69" w14:textId="77777777" w:rsidR="00DC521A" w:rsidRPr="00BC3048" w:rsidRDefault="00DC521A" w:rsidP="00BC3048">
      <w:pPr>
        <w:pStyle w:val="NormalWeb"/>
        <w:spacing w:before="0" w:after="0"/>
        <w:jc w:val="both"/>
        <w:rPr>
          <w:rFonts w:ascii="Times New Roman" w:hAnsi="Times New Roman"/>
          <w:szCs w:val="24"/>
        </w:rPr>
      </w:pPr>
    </w:p>
    <w:p w14:paraId="4B593700" w14:textId="6AC9AE30" w:rsidR="00BC3048" w:rsidRDefault="00BC3048" w:rsidP="00BC3048">
      <w:pPr>
        <w:pStyle w:val="NormalWeb"/>
        <w:spacing w:before="0" w:after="0"/>
        <w:jc w:val="both"/>
        <w:rPr>
          <w:rFonts w:ascii="Times New Roman" w:hAnsi="Times New Roman"/>
          <w:color w:val="000000"/>
          <w:szCs w:val="24"/>
        </w:rPr>
      </w:pPr>
      <w:r w:rsidRPr="00D74944">
        <w:rPr>
          <w:rFonts w:ascii="Times New Roman" w:hAnsi="Times New Roman"/>
          <w:b/>
          <w:bCs/>
          <w:color w:val="000000"/>
          <w:szCs w:val="24"/>
        </w:rPr>
        <w:t>10.13.2</w:t>
      </w:r>
      <w:r w:rsidR="002B0743" w:rsidRPr="00D74944">
        <w:rPr>
          <w:rFonts w:ascii="Times New Roman" w:hAnsi="Times New Roman"/>
          <w:b/>
          <w:bCs/>
          <w:color w:val="000000"/>
          <w:szCs w:val="24"/>
        </w:rPr>
        <w:t xml:space="preserve"> -</w:t>
      </w:r>
      <w:r w:rsidRPr="00BC3048">
        <w:rPr>
          <w:rFonts w:ascii="Times New Roman" w:hAnsi="Times New Roman"/>
          <w:color w:val="000000"/>
          <w:szCs w:val="24"/>
        </w:rPr>
        <w:t xml:space="preserve"> Na hipótese de a fase de habilitação anteceder a fase de apresentação de propostas e lances, os licitantes encaminharão, por meio do sistema, simultaneamente os documentos de habilitação e a </w:t>
      </w:r>
      <w:r w:rsidRPr="00BC3048">
        <w:rPr>
          <w:rFonts w:ascii="Times New Roman" w:hAnsi="Times New Roman"/>
          <w:color w:val="000000"/>
          <w:szCs w:val="24"/>
        </w:rPr>
        <w:lastRenderedPageBreak/>
        <w:t>proposta com o preço ou o percentual de desconto, observado o disposto no § 1º do art. 36 e no § 1º do art. 39 da Instrução Normativa SEGES nº 73, de 30 de setembro de 2022.</w:t>
      </w:r>
    </w:p>
    <w:p w14:paraId="298144C6" w14:textId="77777777" w:rsidR="00DC521A" w:rsidRPr="00BC3048" w:rsidRDefault="00DC521A" w:rsidP="00BC3048">
      <w:pPr>
        <w:pStyle w:val="NormalWeb"/>
        <w:spacing w:before="0" w:after="0"/>
        <w:jc w:val="both"/>
        <w:rPr>
          <w:rFonts w:ascii="Times New Roman" w:hAnsi="Times New Roman"/>
          <w:szCs w:val="24"/>
        </w:rPr>
      </w:pPr>
    </w:p>
    <w:p w14:paraId="389FD4B1" w14:textId="39A0D1A6" w:rsidR="00BC3048" w:rsidRDefault="00BC3048" w:rsidP="00BC3048">
      <w:pPr>
        <w:pStyle w:val="NormalWeb"/>
        <w:spacing w:before="0" w:after="0"/>
        <w:jc w:val="both"/>
        <w:rPr>
          <w:rFonts w:ascii="Times New Roman" w:hAnsi="Times New Roman"/>
          <w:color w:val="000000"/>
          <w:szCs w:val="24"/>
        </w:rPr>
      </w:pPr>
      <w:r w:rsidRPr="00D74944">
        <w:rPr>
          <w:rFonts w:ascii="Times New Roman" w:hAnsi="Times New Roman"/>
          <w:b/>
          <w:bCs/>
          <w:color w:val="000000"/>
          <w:szCs w:val="24"/>
        </w:rPr>
        <w:t>10.14</w:t>
      </w:r>
      <w:r w:rsidR="00D74944" w:rsidRPr="00D74944">
        <w:rPr>
          <w:rFonts w:ascii="Times New Roman" w:hAnsi="Times New Roman"/>
          <w:b/>
          <w:bCs/>
          <w:color w:val="000000"/>
          <w:szCs w:val="24"/>
        </w:rPr>
        <w:t xml:space="preserve"> -</w:t>
      </w:r>
      <w:r w:rsidRPr="00BC3048">
        <w:rPr>
          <w:rFonts w:ascii="Times New Roman" w:hAnsi="Times New Roman"/>
          <w:color w:val="000000"/>
          <w:szCs w:val="24"/>
        </w:rPr>
        <w:t xml:space="preserve"> A verificação no Sicaf ou a exigência dos documentos nele não contidos somente será feita em relação ao licitante vencedor.</w:t>
      </w:r>
    </w:p>
    <w:p w14:paraId="0B1FBB67" w14:textId="77777777" w:rsidR="00DC521A" w:rsidRPr="00BC3048" w:rsidRDefault="00DC521A" w:rsidP="00BC3048">
      <w:pPr>
        <w:pStyle w:val="NormalWeb"/>
        <w:spacing w:before="0" w:after="0"/>
        <w:jc w:val="both"/>
        <w:rPr>
          <w:rFonts w:ascii="Times New Roman" w:hAnsi="Times New Roman"/>
          <w:szCs w:val="24"/>
        </w:rPr>
      </w:pPr>
    </w:p>
    <w:p w14:paraId="66AF4E09" w14:textId="7349CF89" w:rsidR="00BC3048" w:rsidRDefault="00BC3048" w:rsidP="00BC3048">
      <w:pPr>
        <w:pStyle w:val="NormalWeb"/>
        <w:spacing w:before="0" w:after="0"/>
        <w:jc w:val="both"/>
        <w:rPr>
          <w:rFonts w:ascii="Times New Roman" w:hAnsi="Times New Roman"/>
          <w:color w:val="000000"/>
          <w:szCs w:val="24"/>
        </w:rPr>
      </w:pPr>
      <w:r w:rsidRPr="00D74944">
        <w:rPr>
          <w:rFonts w:ascii="Times New Roman" w:hAnsi="Times New Roman"/>
          <w:b/>
          <w:bCs/>
          <w:color w:val="000000"/>
          <w:szCs w:val="24"/>
        </w:rPr>
        <w:t>10.14.1</w:t>
      </w:r>
      <w:r w:rsidR="00D74944" w:rsidRPr="00D74944">
        <w:rPr>
          <w:rFonts w:ascii="Times New Roman" w:hAnsi="Times New Roman"/>
          <w:b/>
          <w:bCs/>
          <w:color w:val="000000"/>
          <w:szCs w:val="24"/>
        </w:rPr>
        <w:t xml:space="preserve"> -</w:t>
      </w:r>
      <w:r w:rsidRPr="00BC3048">
        <w:rPr>
          <w:rFonts w:ascii="Times New Roman" w:hAnsi="Times New Roman"/>
          <w:color w:val="000000"/>
          <w:szCs w:val="24"/>
        </w:rPr>
        <w:t xml:space="preserve"> Os documentos relativos à regularidade fiscal que constem do Termo de Referência somente serão exigidos, em qualquer caso, em momento posterior ao julgamento das propostas, e apenas do licitante mais bem classificado.</w:t>
      </w:r>
    </w:p>
    <w:p w14:paraId="4E38BDB3" w14:textId="77777777" w:rsidR="00DC521A" w:rsidRPr="00BC3048" w:rsidRDefault="00DC521A" w:rsidP="00BC3048">
      <w:pPr>
        <w:pStyle w:val="NormalWeb"/>
        <w:spacing w:before="0" w:after="0"/>
        <w:jc w:val="both"/>
        <w:rPr>
          <w:rFonts w:ascii="Times New Roman" w:hAnsi="Times New Roman"/>
          <w:szCs w:val="24"/>
        </w:rPr>
      </w:pPr>
    </w:p>
    <w:p w14:paraId="6E5190E6" w14:textId="22864048" w:rsidR="00BC3048" w:rsidRDefault="00BC3048" w:rsidP="00BC3048">
      <w:pPr>
        <w:pStyle w:val="NormalWeb"/>
        <w:spacing w:before="0" w:after="0"/>
        <w:jc w:val="both"/>
        <w:rPr>
          <w:rFonts w:ascii="Times New Roman" w:hAnsi="Times New Roman"/>
          <w:color w:val="000000"/>
          <w:szCs w:val="24"/>
        </w:rPr>
      </w:pPr>
      <w:r w:rsidRPr="00D74944">
        <w:rPr>
          <w:rFonts w:ascii="Times New Roman" w:hAnsi="Times New Roman"/>
          <w:b/>
          <w:bCs/>
          <w:color w:val="000000"/>
          <w:szCs w:val="24"/>
        </w:rPr>
        <w:t>10.14.2</w:t>
      </w:r>
      <w:r w:rsidR="00D74944" w:rsidRPr="00D74944">
        <w:rPr>
          <w:rFonts w:ascii="Times New Roman" w:hAnsi="Times New Roman"/>
          <w:b/>
          <w:bCs/>
          <w:color w:val="000000"/>
          <w:szCs w:val="24"/>
        </w:rPr>
        <w:t xml:space="preserve"> -</w:t>
      </w:r>
      <w:r w:rsidRPr="00BC3048">
        <w:rPr>
          <w:rFonts w:ascii="Times New Roman" w:hAnsi="Times New Roman"/>
          <w:color w:val="000000"/>
          <w:szCs w:val="24"/>
        </w:rPr>
        <w:t xml:space="preserve"> 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2FFAF761" w14:textId="77777777" w:rsidR="00DC521A" w:rsidRPr="00BC3048" w:rsidRDefault="00DC521A" w:rsidP="00BC3048">
      <w:pPr>
        <w:pStyle w:val="NormalWeb"/>
        <w:spacing w:before="0" w:after="0"/>
        <w:jc w:val="both"/>
        <w:rPr>
          <w:rFonts w:ascii="Times New Roman" w:hAnsi="Times New Roman"/>
          <w:szCs w:val="24"/>
        </w:rPr>
      </w:pPr>
    </w:p>
    <w:p w14:paraId="4A30BB65" w14:textId="77CDBAB7" w:rsidR="00BC3048" w:rsidRDefault="00BC3048" w:rsidP="00BC3048">
      <w:pPr>
        <w:pStyle w:val="NormalWeb"/>
        <w:spacing w:before="0" w:after="0"/>
        <w:jc w:val="both"/>
        <w:rPr>
          <w:rFonts w:ascii="Times New Roman" w:hAnsi="Times New Roman"/>
          <w:color w:val="000000"/>
          <w:szCs w:val="24"/>
        </w:rPr>
      </w:pPr>
      <w:r w:rsidRPr="00D74944">
        <w:rPr>
          <w:rFonts w:ascii="Times New Roman" w:hAnsi="Times New Roman"/>
          <w:b/>
          <w:bCs/>
          <w:color w:val="000000"/>
          <w:szCs w:val="24"/>
        </w:rPr>
        <w:t>10.15</w:t>
      </w:r>
      <w:r w:rsidR="00D74944" w:rsidRPr="00D74944">
        <w:rPr>
          <w:rFonts w:ascii="Times New Roman" w:hAnsi="Times New Roman"/>
          <w:b/>
          <w:bCs/>
          <w:color w:val="000000"/>
          <w:szCs w:val="24"/>
        </w:rPr>
        <w:t xml:space="preserve"> -</w:t>
      </w:r>
      <w:r w:rsidRPr="00BC3048">
        <w:rPr>
          <w:rFonts w:ascii="Times New Roman" w:hAnsi="Times New Roman"/>
          <w:color w:val="000000"/>
          <w:szCs w:val="24"/>
        </w:rPr>
        <w:t xml:space="preserve"> Após a entrega dos documentos para habilitação, não será permitida a substituição ou a apresentação de novos documentos, salvo em sede de diligência, para (Lei 14.133/21, art. 64, e IN 73/2022, art. 39, §4º):</w:t>
      </w:r>
    </w:p>
    <w:p w14:paraId="42F782CA" w14:textId="77777777" w:rsidR="00587444" w:rsidRPr="00BC3048" w:rsidRDefault="00587444" w:rsidP="00BC3048">
      <w:pPr>
        <w:pStyle w:val="NormalWeb"/>
        <w:spacing w:before="0" w:after="0"/>
        <w:jc w:val="both"/>
        <w:rPr>
          <w:rFonts w:ascii="Times New Roman" w:hAnsi="Times New Roman"/>
          <w:szCs w:val="24"/>
        </w:rPr>
      </w:pPr>
    </w:p>
    <w:p w14:paraId="4A91E4A3" w14:textId="0ABE45B5" w:rsidR="00BC3048" w:rsidRDefault="00BC3048" w:rsidP="00BC3048">
      <w:pPr>
        <w:pStyle w:val="NormalWeb"/>
        <w:spacing w:before="0" w:after="0"/>
        <w:jc w:val="both"/>
        <w:rPr>
          <w:rFonts w:ascii="Times New Roman" w:hAnsi="Times New Roman"/>
          <w:color w:val="000000"/>
          <w:szCs w:val="24"/>
        </w:rPr>
      </w:pPr>
      <w:r w:rsidRPr="00EE5E9A">
        <w:rPr>
          <w:rFonts w:ascii="Times New Roman" w:hAnsi="Times New Roman"/>
          <w:b/>
          <w:bCs/>
          <w:color w:val="000000"/>
          <w:szCs w:val="24"/>
        </w:rPr>
        <w:t>10.15.1</w:t>
      </w:r>
      <w:r w:rsidR="00EE5E9A" w:rsidRPr="00EE5E9A">
        <w:rPr>
          <w:rFonts w:ascii="Times New Roman" w:hAnsi="Times New Roman"/>
          <w:b/>
          <w:bCs/>
          <w:color w:val="000000"/>
          <w:szCs w:val="24"/>
        </w:rPr>
        <w:t xml:space="preserve"> -</w:t>
      </w:r>
      <w:r w:rsidRPr="00BC3048">
        <w:rPr>
          <w:rFonts w:ascii="Times New Roman" w:hAnsi="Times New Roman"/>
          <w:color w:val="000000"/>
          <w:szCs w:val="24"/>
        </w:rPr>
        <w:t xml:space="preserve"> </w:t>
      </w:r>
      <w:r w:rsidR="00EE5E9A" w:rsidRPr="00BC3048">
        <w:rPr>
          <w:rFonts w:ascii="Times New Roman" w:hAnsi="Times New Roman"/>
          <w:color w:val="000000"/>
          <w:szCs w:val="24"/>
        </w:rPr>
        <w:t>Complementação</w:t>
      </w:r>
      <w:r w:rsidRPr="00BC3048">
        <w:rPr>
          <w:rFonts w:ascii="Times New Roman" w:hAnsi="Times New Roman"/>
          <w:color w:val="000000"/>
          <w:szCs w:val="24"/>
        </w:rPr>
        <w:t xml:space="preserve"> de informações acerca dos documentos já apresentados pelos licitantes e desde que necessária para apurar fatos existentes à época da abertura do certame; e</w:t>
      </w:r>
    </w:p>
    <w:p w14:paraId="12EFE391" w14:textId="77777777" w:rsidR="00EE5E9A" w:rsidRPr="00BC3048" w:rsidRDefault="00EE5E9A" w:rsidP="00BC3048">
      <w:pPr>
        <w:pStyle w:val="NormalWeb"/>
        <w:spacing w:before="0" w:after="0"/>
        <w:jc w:val="both"/>
        <w:rPr>
          <w:rFonts w:ascii="Times New Roman" w:hAnsi="Times New Roman"/>
          <w:szCs w:val="24"/>
        </w:rPr>
      </w:pPr>
    </w:p>
    <w:p w14:paraId="59FD1DFA" w14:textId="46652F66" w:rsidR="00BC3048" w:rsidRDefault="00BC3048" w:rsidP="00BC3048">
      <w:pPr>
        <w:pStyle w:val="NormalWeb"/>
        <w:spacing w:before="0" w:after="0"/>
        <w:jc w:val="both"/>
        <w:rPr>
          <w:rFonts w:ascii="Times New Roman" w:hAnsi="Times New Roman"/>
          <w:color w:val="000000"/>
          <w:szCs w:val="24"/>
        </w:rPr>
      </w:pPr>
      <w:r w:rsidRPr="00EE5E9A">
        <w:rPr>
          <w:rFonts w:ascii="Times New Roman" w:hAnsi="Times New Roman"/>
          <w:b/>
          <w:bCs/>
          <w:color w:val="000000"/>
          <w:szCs w:val="24"/>
        </w:rPr>
        <w:t>10.15.2</w:t>
      </w:r>
      <w:r w:rsidR="00EE5E9A" w:rsidRPr="00EE5E9A">
        <w:rPr>
          <w:rFonts w:ascii="Times New Roman" w:hAnsi="Times New Roman"/>
          <w:b/>
          <w:bCs/>
          <w:color w:val="000000"/>
          <w:szCs w:val="24"/>
        </w:rPr>
        <w:t xml:space="preserve"> -</w:t>
      </w:r>
      <w:r w:rsidRPr="00BC3048">
        <w:rPr>
          <w:rFonts w:ascii="Times New Roman" w:hAnsi="Times New Roman"/>
          <w:color w:val="000000"/>
          <w:szCs w:val="24"/>
        </w:rPr>
        <w:t xml:space="preserve"> </w:t>
      </w:r>
      <w:r w:rsidR="00EE5E9A" w:rsidRPr="00BC3048">
        <w:rPr>
          <w:rFonts w:ascii="Times New Roman" w:hAnsi="Times New Roman"/>
          <w:color w:val="000000"/>
          <w:szCs w:val="24"/>
        </w:rPr>
        <w:t>Atualização</w:t>
      </w:r>
      <w:r w:rsidRPr="00BC3048">
        <w:rPr>
          <w:rFonts w:ascii="Times New Roman" w:hAnsi="Times New Roman"/>
          <w:color w:val="000000"/>
          <w:szCs w:val="24"/>
        </w:rPr>
        <w:t xml:space="preserve"> de documentos cuja validade tenha expirado após a data de recebimento das propostas;</w:t>
      </w:r>
    </w:p>
    <w:p w14:paraId="6A6E289A" w14:textId="77777777" w:rsidR="00EE5E9A" w:rsidRPr="00BC3048" w:rsidRDefault="00EE5E9A" w:rsidP="00BC3048">
      <w:pPr>
        <w:pStyle w:val="NormalWeb"/>
        <w:spacing w:before="0" w:after="0"/>
        <w:jc w:val="both"/>
        <w:rPr>
          <w:rFonts w:ascii="Times New Roman" w:hAnsi="Times New Roman"/>
          <w:szCs w:val="24"/>
        </w:rPr>
      </w:pPr>
    </w:p>
    <w:p w14:paraId="5E73D4B6" w14:textId="4DF87F34" w:rsidR="00BC3048" w:rsidRDefault="00BC3048" w:rsidP="00BC3048">
      <w:pPr>
        <w:pStyle w:val="NormalWeb"/>
        <w:spacing w:before="0" w:after="0"/>
        <w:jc w:val="both"/>
        <w:rPr>
          <w:rFonts w:ascii="Times New Roman" w:hAnsi="Times New Roman"/>
          <w:color w:val="000000"/>
          <w:szCs w:val="24"/>
        </w:rPr>
      </w:pPr>
      <w:r w:rsidRPr="00EE5E9A">
        <w:rPr>
          <w:rFonts w:ascii="Times New Roman" w:hAnsi="Times New Roman"/>
          <w:b/>
          <w:bCs/>
          <w:color w:val="000000"/>
          <w:szCs w:val="24"/>
        </w:rPr>
        <w:t>10.16</w:t>
      </w:r>
      <w:r w:rsidR="00EE5E9A" w:rsidRPr="00EE5E9A">
        <w:rPr>
          <w:rFonts w:ascii="Times New Roman" w:hAnsi="Times New Roman"/>
          <w:b/>
          <w:bCs/>
          <w:color w:val="000000"/>
          <w:szCs w:val="24"/>
        </w:rPr>
        <w:t xml:space="preserve"> -</w:t>
      </w:r>
      <w:r w:rsidRPr="00BC3048">
        <w:rPr>
          <w:rFonts w:ascii="Times New Roman" w:hAnsi="Times New Roman"/>
          <w:color w:val="000000"/>
          <w:szCs w:val="24"/>
        </w:rPr>
        <w:t xml:space="preserve"> 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p>
    <w:p w14:paraId="0D4259F5" w14:textId="77777777" w:rsidR="00EE5E9A" w:rsidRPr="00BC3048" w:rsidRDefault="00EE5E9A" w:rsidP="00BC3048">
      <w:pPr>
        <w:pStyle w:val="NormalWeb"/>
        <w:spacing w:before="0" w:after="0"/>
        <w:jc w:val="both"/>
        <w:rPr>
          <w:rFonts w:ascii="Times New Roman" w:hAnsi="Times New Roman"/>
          <w:szCs w:val="24"/>
        </w:rPr>
      </w:pPr>
    </w:p>
    <w:p w14:paraId="1CB4429B" w14:textId="7233F6FB" w:rsidR="00BC3048" w:rsidRDefault="00BC3048" w:rsidP="00BC3048">
      <w:pPr>
        <w:pStyle w:val="NormalWeb"/>
        <w:spacing w:before="0" w:after="0"/>
        <w:jc w:val="both"/>
        <w:rPr>
          <w:rFonts w:ascii="Times New Roman" w:hAnsi="Times New Roman"/>
          <w:color w:val="000000"/>
          <w:szCs w:val="24"/>
        </w:rPr>
      </w:pPr>
      <w:r w:rsidRPr="00EE5E9A">
        <w:rPr>
          <w:rFonts w:ascii="Times New Roman" w:hAnsi="Times New Roman"/>
          <w:b/>
          <w:bCs/>
          <w:color w:val="000000"/>
          <w:szCs w:val="24"/>
        </w:rPr>
        <w:t>10.17</w:t>
      </w:r>
      <w:r w:rsidR="00EE5E9A" w:rsidRPr="00EE5E9A">
        <w:rPr>
          <w:rFonts w:ascii="Times New Roman" w:hAnsi="Times New Roman"/>
          <w:b/>
          <w:bCs/>
          <w:color w:val="000000"/>
          <w:szCs w:val="24"/>
        </w:rPr>
        <w:t xml:space="preserve"> -</w:t>
      </w:r>
      <w:r w:rsidRPr="00BC3048">
        <w:rPr>
          <w:rFonts w:ascii="Times New Roman" w:hAnsi="Times New Roman"/>
          <w:color w:val="000000"/>
          <w:szCs w:val="24"/>
        </w:rPr>
        <w:t xml:space="preserve"> Na hipótese de o licitante não atender às exigências para habilitação, o pregoeiro examinará a proposta subsequente e assim sucessivamente, na ordem de classificação, até a apuração de uma proposta que atenda ao presente edital, observado o prazo disposto no subitem 10.13.1.</w:t>
      </w:r>
    </w:p>
    <w:p w14:paraId="1BD297EC" w14:textId="77777777" w:rsidR="00EE5E9A" w:rsidRPr="00BC3048" w:rsidRDefault="00EE5E9A" w:rsidP="00BC3048">
      <w:pPr>
        <w:pStyle w:val="NormalWeb"/>
        <w:spacing w:before="0" w:after="0"/>
        <w:jc w:val="both"/>
        <w:rPr>
          <w:rFonts w:ascii="Times New Roman" w:hAnsi="Times New Roman"/>
          <w:szCs w:val="24"/>
        </w:rPr>
      </w:pPr>
    </w:p>
    <w:p w14:paraId="4A6BEAC8" w14:textId="63549EC8" w:rsidR="00BC3048" w:rsidRDefault="00BC3048" w:rsidP="00BC3048">
      <w:pPr>
        <w:pStyle w:val="NormalWeb"/>
        <w:spacing w:before="0" w:after="0"/>
        <w:jc w:val="both"/>
        <w:rPr>
          <w:rFonts w:ascii="Times New Roman" w:hAnsi="Times New Roman"/>
          <w:color w:val="000000"/>
          <w:szCs w:val="24"/>
        </w:rPr>
      </w:pPr>
      <w:r w:rsidRPr="00EE5E9A">
        <w:rPr>
          <w:rFonts w:ascii="Times New Roman" w:hAnsi="Times New Roman"/>
          <w:b/>
          <w:bCs/>
          <w:color w:val="000000"/>
          <w:szCs w:val="24"/>
        </w:rPr>
        <w:t>10.18</w:t>
      </w:r>
      <w:r w:rsidR="00EE5E9A" w:rsidRPr="00EE5E9A">
        <w:rPr>
          <w:rFonts w:ascii="Times New Roman" w:hAnsi="Times New Roman"/>
          <w:b/>
          <w:bCs/>
          <w:color w:val="000000"/>
          <w:szCs w:val="24"/>
        </w:rPr>
        <w:t xml:space="preserve"> -</w:t>
      </w:r>
      <w:r w:rsidR="00EE5E9A">
        <w:rPr>
          <w:rFonts w:ascii="Times New Roman" w:hAnsi="Times New Roman"/>
          <w:color w:val="000000"/>
          <w:szCs w:val="24"/>
        </w:rPr>
        <w:t xml:space="preserve"> </w:t>
      </w:r>
      <w:r w:rsidRPr="00BC3048">
        <w:rPr>
          <w:rFonts w:ascii="Times New Roman" w:hAnsi="Times New Roman"/>
          <w:color w:val="000000"/>
          <w:szCs w:val="24"/>
        </w:rPr>
        <w:t>Somente serão disponibilizados para acesso público os documentos de habilitação do licitante cuja proposta atenda ao edital de licitação, após concluídos os procedimentos de que trata o subitem anterior.</w:t>
      </w:r>
    </w:p>
    <w:p w14:paraId="194940C4" w14:textId="77777777" w:rsidR="00EE5E9A" w:rsidRPr="00BC3048" w:rsidRDefault="00EE5E9A" w:rsidP="00BC3048">
      <w:pPr>
        <w:pStyle w:val="NormalWeb"/>
        <w:spacing w:before="0" w:after="0"/>
        <w:jc w:val="both"/>
        <w:rPr>
          <w:rFonts w:ascii="Times New Roman" w:hAnsi="Times New Roman"/>
          <w:szCs w:val="24"/>
        </w:rPr>
      </w:pPr>
    </w:p>
    <w:p w14:paraId="291AD685" w14:textId="06DB2E25" w:rsidR="00BC3048" w:rsidRDefault="00BC3048" w:rsidP="00BC3048">
      <w:pPr>
        <w:pStyle w:val="NormalWeb"/>
        <w:spacing w:before="0" w:after="0"/>
        <w:jc w:val="both"/>
        <w:rPr>
          <w:rFonts w:ascii="Times New Roman" w:hAnsi="Times New Roman"/>
          <w:color w:val="000000"/>
          <w:szCs w:val="24"/>
        </w:rPr>
      </w:pPr>
      <w:r w:rsidRPr="00EE5E9A">
        <w:rPr>
          <w:rFonts w:ascii="Times New Roman" w:hAnsi="Times New Roman"/>
          <w:b/>
          <w:bCs/>
          <w:color w:val="000000"/>
          <w:szCs w:val="24"/>
        </w:rPr>
        <w:t>10.19</w:t>
      </w:r>
      <w:r w:rsidR="00EE5E9A" w:rsidRPr="00EE5E9A">
        <w:rPr>
          <w:rFonts w:ascii="Times New Roman" w:hAnsi="Times New Roman"/>
          <w:b/>
          <w:bCs/>
          <w:color w:val="000000"/>
          <w:szCs w:val="24"/>
        </w:rPr>
        <w:t xml:space="preserve"> -</w:t>
      </w:r>
      <w:r w:rsidR="00EE5E9A">
        <w:rPr>
          <w:rFonts w:ascii="Times New Roman" w:hAnsi="Times New Roman"/>
          <w:color w:val="000000"/>
          <w:szCs w:val="24"/>
        </w:rPr>
        <w:t xml:space="preserve"> </w:t>
      </w:r>
      <w:r w:rsidRPr="00BC3048">
        <w:rPr>
          <w:rFonts w:ascii="Times New Roman" w:hAnsi="Times New Roman"/>
          <w:color w:val="000000"/>
          <w:szCs w:val="24"/>
        </w:rPr>
        <w:t>A comprovação de regularidade fiscal e trabalhista das microempresas e das empresas de pequeno porte somente será exigida para efeito de contratação, e não como condição para participação na licitação (art. 4º do Decreto nº 8.538/2015).</w:t>
      </w:r>
    </w:p>
    <w:p w14:paraId="6831DF9F" w14:textId="77777777" w:rsidR="00EE5E9A" w:rsidRPr="00BC3048" w:rsidRDefault="00EE5E9A" w:rsidP="00BC3048">
      <w:pPr>
        <w:pStyle w:val="NormalWeb"/>
        <w:spacing w:before="0" w:after="0"/>
        <w:jc w:val="both"/>
        <w:rPr>
          <w:rFonts w:ascii="Times New Roman" w:hAnsi="Times New Roman"/>
          <w:szCs w:val="24"/>
        </w:rPr>
      </w:pPr>
    </w:p>
    <w:p w14:paraId="05A47A52" w14:textId="67E305BF" w:rsidR="00BC3048" w:rsidRPr="00BC3048" w:rsidRDefault="00BC3048" w:rsidP="00BC3048">
      <w:pPr>
        <w:pStyle w:val="NormalWeb"/>
        <w:spacing w:before="0" w:after="0"/>
        <w:jc w:val="both"/>
        <w:rPr>
          <w:rFonts w:ascii="Times New Roman" w:hAnsi="Times New Roman"/>
          <w:szCs w:val="24"/>
        </w:rPr>
      </w:pPr>
      <w:r w:rsidRPr="00EE5E9A">
        <w:rPr>
          <w:rFonts w:ascii="Times New Roman" w:hAnsi="Times New Roman"/>
          <w:b/>
          <w:bCs/>
          <w:color w:val="000000"/>
          <w:szCs w:val="24"/>
        </w:rPr>
        <w:t>10.20</w:t>
      </w:r>
      <w:r w:rsidR="00EE5E9A" w:rsidRPr="00EE5E9A">
        <w:rPr>
          <w:rFonts w:ascii="Times New Roman" w:hAnsi="Times New Roman"/>
          <w:b/>
          <w:bCs/>
          <w:color w:val="000000"/>
          <w:szCs w:val="24"/>
        </w:rPr>
        <w:t xml:space="preserve"> -</w:t>
      </w:r>
      <w:r w:rsidRPr="00BC3048">
        <w:rPr>
          <w:rFonts w:ascii="Times New Roman" w:hAnsi="Times New Roman"/>
          <w:color w:val="000000"/>
          <w:szCs w:val="24"/>
        </w:rPr>
        <w:t xml:space="preserve"> Quando a fase de habilitação anteceder a de julgamento e já tiver sido encerrada, não caberá exclusão de licitante por motivo relacionado à habilitação, salvo em razão de fatos supervenientes ou só conhecidos após o julgamento.</w:t>
      </w:r>
    </w:p>
    <w:p w14:paraId="11F552A4" w14:textId="77777777" w:rsidR="00BC3048" w:rsidRPr="00BC3048" w:rsidRDefault="00BC3048" w:rsidP="00BC3048">
      <w:pPr>
        <w:jc w:val="both"/>
        <w:rPr>
          <w:sz w:val="24"/>
          <w:szCs w:val="24"/>
        </w:rPr>
      </w:pPr>
    </w:p>
    <w:p w14:paraId="0B700F8F" w14:textId="23AB75CA" w:rsidR="00BC3048" w:rsidRDefault="00BC3048" w:rsidP="00BC3048">
      <w:pPr>
        <w:pStyle w:val="NormalWeb"/>
        <w:spacing w:before="0" w:after="0"/>
        <w:jc w:val="both"/>
        <w:rPr>
          <w:rFonts w:ascii="Times New Roman" w:hAnsi="Times New Roman"/>
          <w:b/>
          <w:bCs/>
          <w:color w:val="000000"/>
          <w:szCs w:val="24"/>
        </w:rPr>
      </w:pPr>
      <w:r w:rsidRPr="00BC3048">
        <w:rPr>
          <w:rFonts w:ascii="Times New Roman" w:hAnsi="Times New Roman"/>
          <w:b/>
          <w:bCs/>
          <w:color w:val="000000"/>
          <w:szCs w:val="24"/>
        </w:rPr>
        <w:t>11</w:t>
      </w:r>
      <w:r w:rsidR="00D336E3">
        <w:rPr>
          <w:rFonts w:ascii="Times New Roman" w:hAnsi="Times New Roman"/>
          <w:b/>
          <w:bCs/>
          <w:color w:val="000000"/>
          <w:szCs w:val="24"/>
        </w:rPr>
        <w:t xml:space="preserve"> - </w:t>
      </w:r>
      <w:r w:rsidRPr="00BC3048">
        <w:rPr>
          <w:rFonts w:ascii="Times New Roman" w:hAnsi="Times New Roman"/>
          <w:b/>
          <w:bCs/>
          <w:color w:val="000000"/>
          <w:szCs w:val="24"/>
        </w:rPr>
        <w:t>DA ATA DE REGISTRO DE PREÇOS</w:t>
      </w:r>
    </w:p>
    <w:p w14:paraId="19E53BAA" w14:textId="77777777" w:rsidR="004966D5" w:rsidRPr="00BC3048" w:rsidRDefault="004966D5" w:rsidP="00BC3048">
      <w:pPr>
        <w:pStyle w:val="NormalWeb"/>
        <w:spacing w:before="0" w:after="0"/>
        <w:jc w:val="both"/>
        <w:rPr>
          <w:rFonts w:ascii="Times New Roman" w:hAnsi="Times New Roman"/>
          <w:szCs w:val="24"/>
        </w:rPr>
      </w:pPr>
    </w:p>
    <w:p w14:paraId="65119A58" w14:textId="0DB2A031" w:rsidR="00BC3048" w:rsidRDefault="00BC3048" w:rsidP="00BC3048">
      <w:pPr>
        <w:pStyle w:val="NormalWeb"/>
        <w:spacing w:before="0" w:after="0"/>
        <w:jc w:val="both"/>
        <w:rPr>
          <w:rFonts w:ascii="Times New Roman" w:hAnsi="Times New Roman"/>
          <w:color w:val="000000"/>
          <w:szCs w:val="24"/>
        </w:rPr>
      </w:pPr>
      <w:r w:rsidRPr="00357739">
        <w:rPr>
          <w:rFonts w:ascii="Times New Roman" w:hAnsi="Times New Roman"/>
          <w:b/>
          <w:bCs/>
          <w:color w:val="000000"/>
          <w:szCs w:val="24"/>
        </w:rPr>
        <w:t>11.1</w:t>
      </w:r>
      <w:r w:rsidR="00357739" w:rsidRPr="00357739">
        <w:rPr>
          <w:rFonts w:ascii="Times New Roman" w:hAnsi="Times New Roman"/>
          <w:b/>
          <w:bCs/>
          <w:color w:val="000000"/>
          <w:szCs w:val="24"/>
        </w:rPr>
        <w:t xml:space="preserve"> -</w:t>
      </w:r>
      <w:r w:rsidRPr="00357739">
        <w:rPr>
          <w:rStyle w:val="apple-tab-span"/>
          <w:rFonts w:ascii="Times New Roman" w:hAnsi="Times New Roman"/>
          <w:b/>
          <w:bCs/>
          <w:color w:val="000000"/>
          <w:szCs w:val="24"/>
        </w:rPr>
        <w:tab/>
      </w:r>
      <w:r w:rsidRPr="00BC3048">
        <w:rPr>
          <w:rFonts w:ascii="Times New Roman" w:hAnsi="Times New Roman"/>
          <w:color w:val="000000"/>
          <w:szCs w:val="24"/>
        </w:rPr>
        <w:t xml:space="preserve">Homologado o resultado da licitação, o licitante mais bem classificado terá o prazo de 10 (dez) dias, contados a partir da data de sua convocação, para assinar a Ata de Registro de Preços, cujo prazo </w:t>
      </w:r>
      <w:r w:rsidRPr="00BC3048">
        <w:rPr>
          <w:rFonts w:ascii="Times New Roman" w:hAnsi="Times New Roman"/>
          <w:color w:val="000000"/>
          <w:szCs w:val="24"/>
        </w:rPr>
        <w:lastRenderedPageBreak/>
        <w:t>de validade encontra-se nela fixado, sob pena de decadência do direito à contratação, sem prejuízo das sanções previstas na Lei nº 14.133, de 2021. </w:t>
      </w:r>
    </w:p>
    <w:p w14:paraId="39BDA4F0" w14:textId="77777777" w:rsidR="004966D5" w:rsidRPr="00BC3048" w:rsidRDefault="004966D5" w:rsidP="00BC3048">
      <w:pPr>
        <w:pStyle w:val="NormalWeb"/>
        <w:spacing w:before="0" w:after="0"/>
        <w:jc w:val="both"/>
        <w:rPr>
          <w:rFonts w:ascii="Times New Roman" w:hAnsi="Times New Roman"/>
          <w:szCs w:val="24"/>
        </w:rPr>
      </w:pPr>
    </w:p>
    <w:p w14:paraId="6F5B010D" w14:textId="65E7E6C5" w:rsidR="00BC3048" w:rsidRPr="00BC3048" w:rsidRDefault="00BC3048" w:rsidP="00BC3048">
      <w:pPr>
        <w:pStyle w:val="NormalWeb"/>
        <w:spacing w:before="0" w:after="0"/>
        <w:jc w:val="both"/>
        <w:rPr>
          <w:rFonts w:ascii="Times New Roman" w:hAnsi="Times New Roman"/>
          <w:szCs w:val="24"/>
        </w:rPr>
      </w:pPr>
      <w:r w:rsidRPr="00357739">
        <w:rPr>
          <w:rFonts w:ascii="Times New Roman" w:hAnsi="Times New Roman"/>
          <w:b/>
          <w:bCs/>
          <w:color w:val="000000"/>
          <w:szCs w:val="24"/>
        </w:rPr>
        <w:t>11.2</w:t>
      </w:r>
      <w:r w:rsidR="00357739" w:rsidRPr="00357739">
        <w:rPr>
          <w:rFonts w:ascii="Times New Roman" w:hAnsi="Times New Roman"/>
          <w:b/>
          <w:bCs/>
          <w:color w:val="000000"/>
          <w:szCs w:val="24"/>
        </w:rPr>
        <w:t xml:space="preserve"> -</w:t>
      </w:r>
      <w:r w:rsidR="00357739">
        <w:rPr>
          <w:rFonts w:ascii="Times New Roman" w:hAnsi="Times New Roman"/>
          <w:color w:val="000000"/>
          <w:szCs w:val="24"/>
        </w:rPr>
        <w:t xml:space="preserve"> </w:t>
      </w:r>
      <w:r w:rsidRPr="00BC3048">
        <w:rPr>
          <w:rFonts w:ascii="Times New Roman" w:hAnsi="Times New Roman"/>
          <w:color w:val="000000"/>
          <w:szCs w:val="24"/>
        </w:rPr>
        <w:t>O prazo de convocação poderá ser prorrogado uma vez, por igual período, mediante solicitação do licitante mais bem classificado ou do fornecedor convocado, desde que:</w:t>
      </w:r>
    </w:p>
    <w:p w14:paraId="11443CD2" w14:textId="77777777" w:rsidR="00BC3048" w:rsidRPr="00BC3048" w:rsidRDefault="00BC3048" w:rsidP="00BC3048">
      <w:pPr>
        <w:pStyle w:val="NormalWeb"/>
        <w:spacing w:before="0" w:after="0"/>
        <w:jc w:val="both"/>
        <w:rPr>
          <w:rFonts w:ascii="Times New Roman" w:hAnsi="Times New Roman"/>
          <w:szCs w:val="24"/>
        </w:rPr>
      </w:pPr>
      <w:r w:rsidRPr="00465152">
        <w:rPr>
          <w:rFonts w:ascii="Times New Roman" w:hAnsi="Times New Roman"/>
          <w:b/>
          <w:bCs/>
          <w:color w:val="000000"/>
          <w:szCs w:val="24"/>
        </w:rPr>
        <w:t>(a)</w:t>
      </w:r>
      <w:r w:rsidRPr="00BC3048">
        <w:rPr>
          <w:rFonts w:ascii="Times New Roman" w:hAnsi="Times New Roman"/>
          <w:color w:val="000000"/>
          <w:szCs w:val="24"/>
        </w:rPr>
        <w:t xml:space="preserve"> a solicitação seja devidamente justificada e apresentada dentro do prazo; e</w:t>
      </w:r>
    </w:p>
    <w:p w14:paraId="01DE09C0" w14:textId="77777777" w:rsidR="00BC3048" w:rsidRDefault="00BC3048" w:rsidP="00BC3048">
      <w:pPr>
        <w:pStyle w:val="NormalWeb"/>
        <w:spacing w:before="0" w:after="0"/>
        <w:jc w:val="both"/>
        <w:rPr>
          <w:rFonts w:ascii="Times New Roman" w:hAnsi="Times New Roman"/>
          <w:color w:val="000000"/>
          <w:szCs w:val="24"/>
        </w:rPr>
      </w:pPr>
      <w:r w:rsidRPr="00465152">
        <w:rPr>
          <w:rFonts w:ascii="Times New Roman" w:hAnsi="Times New Roman"/>
          <w:b/>
          <w:bCs/>
          <w:color w:val="000000"/>
          <w:szCs w:val="24"/>
        </w:rPr>
        <w:t>(b)</w:t>
      </w:r>
      <w:r w:rsidRPr="00BC3048">
        <w:rPr>
          <w:rFonts w:ascii="Times New Roman" w:hAnsi="Times New Roman"/>
          <w:color w:val="000000"/>
          <w:szCs w:val="24"/>
        </w:rPr>
        <w:t xml:space="preserve"> a justificativa apresentada seja aceita pela Administração.</w:t>
      </w:r>
    </w:p>
    <w:p w14:paraId="6F26FAF9" w14:textId="77777777" w:rsidR="004966D5" w:rsidRPr="00BC3048" w:rsidRDefault="004966D5" w:rsidP="00BC3048">
      <w:pPr>
        <w:pStyle w:val="NormalWeb"/>
        <w:spacing w:before="0" w:after="0"/>
        <w:jc w:val="both"/>
        <w:rPr>
          <w:rFonts w:ascii="Times New Roman" w:hAnsi="Times New Roman"/>
          <w:szCs w:val="24"/>
        </w:rPr>
      </w:pPr>
    </w:p>
    <w:p w14:paraId="030FA676" w14:textId="5EF72F5B" w:rsidR="004966D5" w:rsidRPr="00E40788" w:rsidRDefault="00BC3048" w:rsidP="003A5EBC">
      <w:pPr>
        <w:pStyle w:val="NormalWeb"/>
        <w:jc w:val="both"/>
        <w:rPr>
          <w:rFonts w:ascii="Times New Roman" w:hAnsi="Times New Roman"/>
          <w:color w:val="000000"/>
          <w:szCs w:val="24"/>
        </w:rPr>
      </w:pPr>
      <w:r w:rsidRPr="00E40788">
        <w:rPr>
          <w:rFonts w:ascii="Times New Roman" w:hAnsi="Times New Roman"/>
          <w:b/>
          <w:bCs/>
          <w:color w:val="000000"/>
          <w:szCs w:val="24"/>
        </w:rPr>
        <w:t>11.3</w:t>
      </w:r>
      <w:r w:rsidR="0037317D" w:rsidRPr="00E40788">
        <w:rPr>
          <w:rFonts w:ascii="Times New Roman" w:hAnsi="Times New Roman"/>
          <w:b/>
          <w:bCs/>
          <w:color w:val="000000"/>
          <w:szCs w:val="24"/>
        </w:rPr>
        <w:t xml:space="preserve"> -</w:t>
      </w:r>
      <w:r w:rsidR="0037317D" w:rsidRPr="00E40788">
        <w:rPr>
          <w:rFonts w:ascii="Times New Roman" w:hAnsi="Times New Roman"/>
          <w:color w:val="000000"/>
          <w:szCs w:val="24"/>
        </w:rPr>
        <w:t xml:space="preserve"> </w:t>
      </w:r>
      <w:r w:rsidRPr="00E40788">
        <w:rPr>
          <w:rFonts w:ascii="Times New Roman" w:hAnsi="Times New Roman"/>
          <w:color w:val="000000"/>
          <w:szCs w:val="24"/>
        </w:rPr>
        <w:t>A ata de registro de preços será assinada</w:t>
      </w:r>
      <w:r w:rsidR="00356295">
        <w:rPr>
          <w:rFonts w:ascii="Times New Roman" w:hAnsi="Times New Roman"/>
          <w:color w:val="000000"/>
          <w:szCs w:val="24"/>
        </w:rPr>
        <w:t xml:space="preserve"> </w:t>
      </w:r>
      <w:r w:rsidRPr="00E40788">
        <w:rPr>
          <w:rFonts w:ascii="Times New Roman" w:hAnsi="Times New Roman"/>
          <w:color w:val="000000"/>
          <w:szCs w:val="24"/>
        </w:rPr>
        <w:t xml:space="preserve">e disponibilizada no </w:t>
      </w:r>
      <w:r w:rsidR="003A5EBC" w:rsidRPr="00E40788">
        <w:rPr>
          <w:rFonts w:ascii="Times New Roman" w:hAnsi="Times New Roman"/>
          <w:b/>
          <w:bCs/>
          <w:color w:val="000000"/>
          <w:szCs w:val="24"/>
        </w:rPr>
        <w:t>Portal da Transparência</w:t>
      </w:r>
      <w:r w:rsidR="003A5EBC" w:rsidRPr="00E40788">
        <w:rPr>
          <w:rFonts w:ascii="Times New Roman" w:hAnsi="Times New Roman"/>
          <w:color w:val="000000"/>
          <w:szCs w:val="24"/>
        </w:rPr>
        <w:t xml:space="preserve"> - Licitações e Contratos - com</w:t>
      </w:r>
      <w:r w:rsidRPr="00E40788">
        <w:rPr>
          <w:rFonts w:ascii="Times New Roman" w:hAnsi="Times New Roman"/>
          <w:color w:val="000000"/>
          <w:szCs w:val="24"/>
        </w:rPr>
        <w:t xml:space="preserve"> endereço eletrônico:  </w:t>
      </w:r>
      <w:r w:rsidR="00D62F9F" w:rsidRPr="00187AB2">
        <w:rPr>
          <w:rFonts w:ascii="Times New Roman" w:hAnsi="Times New Roman"/>
          <w:szCs w:val="24"/>
        </w:rPr>
        <w:t>https://www.uberlandia.mg.gov.br/portal-da-transparencia/licitacoes-e-contratos/</w:t>
      </w:r>
    </w:p>
    <w:p w14:paraId="002F5EFC" w14:textId="77777777" w:rsidR="00D62F9F" w:rsidRPr="00E40788" w:rsidRDefault="00D62F9F" w:rsidP="00BC3048">
      <w:pPr>
        <w:pStyle w:val="NormalWeb"/>
        <w:spacing w:before="0" w:after="0"/>
        <w:jc w:val="both"/>
        <w:rPr>
          <w:rFonts w:ascii="Times New Roman" w:hAnsi="Times New Roman"/>
          <w:szCs w:val="24"/>
        </w:rPr>
      </w:pPr>
    </w:p>
    <w:p w14:paraId="3E470F87" w14:textId="1B82DAF5" w:rsidR="00BC3048" w:rsidRDefault="00BC3048" w:rsidP="00BC3048">
      <w:pPr>
        <w:pStyle w:val="NormalWeb"/>
        <w:spacing w:before="0" w:after="0"/>
        <w:jc w:val="both"/>
        <w:rPr>
          <w:rFonts w:ascii="Times New Roman" w:hAnsi="Times New Roman"/>
          <w:color w:val="000000"/>
          <w:szCs w:val="24"/>
        </w:rPr>
      </w:pPr>
      <w:r w:rsidRPr="00E40788">
        <w:rPr>
          <w:rFonts w:ascii="Times New Roman" w:hAnsi="Times New Roman"/>
          <w:b/>
          <w:bCs/>
          <w:color w:val="000000"/>
          <w:szCs w:val="24"/>
        </w:rPr>
        <w:t>11.4</w:t>
      </w:r>
      <w:r w:rsidR="0037317D" w:rsidRPr="00E40788">
        <w:rPr>
          <w:rFonts w:ascii="Times New Roman" w:hAnsi="Times New Roman"/>
          <w:b/>
          <w:bCs/>
          <w:color w:val="000000"/>
          <w:szCs w:val="24"/>
        </w:rPr>
        <w:t xml:space="preserve"> -</w:t>
      </w:r>
      <w:r w:rsidR="0037317D" w:rsidRPr="00E40788">
        <w:rPr>
          <w:rFonts w:ascii="Times New Roman" w:hAnsi="Times New Roman"/>
          <w:color w:val="000000"/>
          <w:szCs w:val="24"/>
        </w:rPr>
        <w:t xml:space="preserve"> </w:t>
      </w:r>
      <w:r w:rsidRPr="00E40788">
        <w:rPr>
          <w:rFonts w:ascii="Times New Roman" w:hAnsi="Times New Roman"/>
          <w:color w:val="000000"/>
          <w:szCs w:val="24"/>
        </w:rPr>
        <w:t>Serão formalizadas tantas Atas de Registro</w:t>
      </w:r>
      <w:r w:rsidRPr="00BC3048">
        <w:rPr>
          <w:rFonts w:ascii="Times New Roman" w:hAnsi="Times New Roman"/>
          <w:color w:val="000000"/>
          <w:szCs w:val="24"/>
        </w:rPr>
        <w:t xml:space="preserve"> de Preços quantas forem necessárias para o registro de todos os itens constantes no Termo de Referência, com a indicação do licitante vencedor, a descrição do(s) item(ns), as respectivas quantidades, preços registrados e demais condições.</w:t>
      </w:r>
    </w:p>
    <w:p w14:paraId="2E514670" w14:textId="77777777" w:rsidR="0037317D" w:rsidRPr="00BC3048" w:rsidRDefault="0037317D" w:rsidP="00BC3048">
      <w:pPr>
        <w:pStyle w:val="NormalWeb"/>
        <w:spacing w:before="0" w:after="0"/>
        <w:jc w:val="both"/>
        <w:rPr>
          <w:rFonts w:ascii="Times New Roman" w:hAnsi="Times New Roman"/>
          <w:szCs w:val="24"/>
        </w:rPr>
      </w:pPr>
    </w:p>
    <w:p w14:paraId="472B7A18" w14:textId="0FC132E1" w:rsidR="00BC3048" w:rsidRDefault="00BC3048" w:rsidP="00BC3048">
      <w:pPr>
        <w:pStyle w:val="NormalWeb"/>
        <w:spacing w:before="0" w:after="0"/>
        <w:jc w:val="both"/>
        <w:rPr>
          <w:rFonts w:ascii="Times New Roman" w:hAnsi="Times New Roman"/>
          <w:color w:val="000000"/>
          <w:szCs w:val="24"/>
        </w:rPr>
      </w:pPr>
      <w:r w:rsidRPr="0037317D">
        <w:rPr>
          <w:rFonts w:ascii="Times New Roman" w:hAnsi="Times New Roman"/>
          <w:b/>
          <w:bCs/>
          <w:color w:val="000000"/>
          <w:szCs w:val="24"/>
        </w:rPr>
        <w:t>11.5</w:t>
      </w:r>
      <w:r w:rsidR="0037317D" w:rsidRPr="0037317D">
        <w:rPr>
          <w:rFonts w:ascii="Times New Roman" w:hAnsi="Times New Roman"/>
          <w:b/>
          <w:bCs/>
          <w:color w:val="000000"/>
          <w:szCs w:val="24"/>
        </w:rPr>
        <w:t xml:space="preserve"> -</w:t>
      </w:r>
      <w:r w:rsidR="0037317D">
        <w:rPr>
          <w:rFonts w:ascii="Times New Roman" w:hAnsi="Times New Roman"/>
          <w:color w:val="000000"/>
          <w:szCs w:val="24"/>
        </w:rPr>
        <w:t xml:space="preserve"> </w:t>
      </w:r>
      <w:r w:rsidRPr="00BC3048">
        <w:rPr>
          <w:rFonts w:ascii="Times New Roman" w:hAnsi="Times New Roman"/>
          <w:color w:val="000000"/>
          <w:szCs w:val="24"/>
        </w:rPr>
        <w:t>O preço registrado, com a indicação dos fornecedores, será divulgado no PNCP e disponibilizado durante a vigência da ata de registro de preços.</w:t>
      </w:r>
    </w:p>
    <w:p w14:paraId="5DE5BB24" w14:textId="77777777" w:rsidR="0079211D" w:rsidRPr="00BC3048" w:rsidRDefault="0079211D" w:rsidP="00BC3048">
      <w:pPr>
        <w:pStyle w:val="NormalWeb"/>
        <w:spacing w:before="0" w:after="0"/>
        <w:jc w:val="both"/>
        <w:rPr>
          <w:rFonts w:ascii="Times New Roman" w:hAnsi="Times New Roman"/>
          <w:szCs w:val="24"/>
        </w:rPr>
      </w:pPr>
    </w:p>
    <w:p w14:paraId="69F7D291" w14:textId="00631315" w:rsidR="00BC3048" w:rsidRDefault="00BC3048" w:rsidP="00BC3048">
      <w:pPr>
        <w:pStyle w:val="NormalWeb"/>
        <w:spacing w:before="0" w:after="0"/>
        <w:jc w:val="both"/>
        <w:rPr>
          <w:rFonts w:ascii="Times New Roman" w:hAnsi="Times New Roman"/>
          <w:color w:val="000000"/>
          <w:szCs w:val="24"/>
        </w:rPr>
      </w:pPr>
      <w:r w:rsidRPr="00D423A2">
        <w:rPr>
          <w:rFonts w:ascii="Times New Roman" w:hAnsi="Times New Roman"/>
          <w:b/>
          <w:bCs/>
          <w:color w:val="000000"/>
          <w:szCs w:val="24"/>
        </w:rPr>
        <w:t>11.6</w:t>
      </w:r>
      <w:r w:rsidR="00217116" w:rsidRPr="00D423A2">
        <w:rPr>
          <w:rFonts w:ascii="Times New Roman" w:hAnsi="Times New Roman"/>
          <w:b/>
          <w:bCs/>
          <w:color w:val="000000"/>
          <w:szCs w:val="24"/>
        </w:rPr>
        <w:t xml:space="preserve"> -</w:t>
      </w:r>
      <w:r w:rsidR="00217116">
        <w:rPr>
          <w:rFonts w:ascii="Times New Roman" w:hAnsi="Times New Roman"/>
          <w:color w:val="000000"/>
          <w:szCs w:val="24"/>
        </w:rPr>
        <w:t xml:space="preserve"> </w:t>
      </w:r>
      <w:r w:rsidRPr="00BC3048">
        <w:rPr>
          <w:rFonts w:ascii="Times New Roman" w:hAnsi="Times New Roman"/>
          <w:color w:val="000000"/>
          <w:szCs w:val="24"/>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564F4985" w14:textId="77777777" w:rsidR="00217116" w:rsidRPr="00BC3048" w:rsidRDefault="00217116" w:rsidP="00BC3048">
      <w:pPr>
        <w:pStyle w:val="NormalWeb"/>
        <w:spacing w:before="0" w:after="0"/>
        <w:jc w:val="both"/>
        <w:rPr>
          <w:rFonts w:ascii="Times New Roman" w:hAnsi="Times New Roman"/>
          <w:szCs w:val="24"/>
        </w:rPr>
      </w:pPr>
    </w:p>
    <w:p w14:paraId="6355FB6F" w14:textId="0047F29D" w:rsidR="00BC3048" w:rsidRDefault="00BC3048" w:rsidP="00BC3048">
      <w:pPr>
        <w:pStyle w:val="NormalWeb"/>
        <w:spacing w:before="0" w:after="0"/>
        <w:jc w:val="both"/>
        <w:rPr>
          <w:rFonts w:ascii="Times New Roman" w:hAnsi="Times New Roman"/>
          <w:color w:val="000000"/>
          <w:szCs w:val="24"/>
        </w:rPr>
      </w:pPr>
      <w:r w:rsidRPr="00D423A2">
        <w:rPr>
          <w:rFonts w:ascii="Times New Roman" w:hAnsi="Times New Roman"/>
          <w:b/>
          <w:bCs/>
          <w:color w:val="000000"/>
          <w:szCs w:val="24"/>
        </w:rPr>
        <w:t>11.7</w:t>
      </w:r>
      <w:r w:rsidR="00217116" w:rsidRPr="00D423A2">
        <w:rPr>
          <w:rFonts w:ascii="Times New Roman" w:hAnsi="Times New Roman"/>
          <w:b/>
          <w:bCs/>
          <w:color w:val="000000"/>
          <w:szCs w:val="24"/>
        </w:rPr>
        <w:t xml:space="preserve"> -</w:t>
      </w:r>
      <w:r w:rsidR="00217116">
        <w:rPr>
          <w:rFonts w:ascii="Times New Roman" w:hAnsi="Times New Roman"/>
          <w:color w:val="000000"/>
          <w:szCs w:val="24"/>
        </w:rPr>
        <w:t xml:space="preserve"> </w:t>
      </w:r>
      <w:r w:rsidRPr="00BC3048">
        <w:rPr>
          <w:rFonts w:ascii="Times New Roman" w:hAnsi="Times New Roman"/>
          <w:color w:val="000000"/>
          <w:szCs w:val="24"/>
        </w:rPr>
        <w:t>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14:paraId="1A8E29A6" w14:textId="77777777" w:rsidR="00217116" w:rsidRPr="00BC3048" w:rsidRDefault="00217116" w:rsidP="00BC3048">
      <w:pPr>
        <w:pStyle w:val="NormalWeb"/>
        <w:spacing w:before="0" w:after="0"/>
        <w:jc w:val="both"/>
        <w:rPr>
          <w:rFonts w:ascii="Times New Roman" w:hAnsi="Times New Roman"/>
          <w:szCs w:val="24"/>
        </w:rPr>
      </w:pPr>
    </w:p>
    <w:p w14:paraId="749BCDB4" w14:textId="7D18F9A7" w:rsidR="00BC3048" w:rsidRDefault="00BC3048" w:rsidP="00BC3048">
      <w:pPr>
        <w:pStyle w:val="NormalWeb"/>
        <w:spacing w:before="0" w:after="0"/>
        <w:jc w:val="both"/>
        <w:rPr>
          <w:rFonts w:ascii="Times New Roman" w:hAnsi="Times New Roman"/>
          <w:color w:val="000000"/>
          <w:szCs w:val="24"/>
        </w:rPr>
      </w:pPr>
      <w:r w:rsidRPr="00D423A2">
        <w:rPr>
          <w:rFonts w:ascii="Times New Roman" w:hAnsi="Times New Roman"/>
          <w:b/>
          <w:bCs/>
          <w:color w:val="000000"/>
          <w:szCs w:val="24"/>
        </w:rPr>
        <w:t>11.8</w:t>
      </w:r>
      <w:r w:rsidR="00217116" w:rsidRPr="00D423A2">
        <w:rPr>
          <w:rFonts w:ascii="Times New Roman" w:hAnsi="Times New Roman"/>
          <w:b/>
          <w:bCs/>
          <w:color w:val="000000"/>
          <w:szCs w:val="24"/>
        </w:rPr>
        <w:t xml:space="preserve"> -</w:t>
      </w:r>
      <w:r w:rsidRPr="00BC3048">
        <w:rPr>
          <w:rFonts w:ascii="Times New Roman" w:hAnsi="Times New Roman"/>
          <w:color w:val="000000"/>
          <w:szCs w:val="24"/>
        </w:rPr>
        <w:t xml:space="preserve"> Na hipótese de nenhum dos licitantes que integra o cadastro de reserva, aceitar a contratação nos termos do item anterior, a Administração, observados o valor estimado e sua eventual atualização nos termos do edital, poderá:</w:t>
      </w:r>
    </w:p>
    <w:p w14:paraId="74FE6EDA" w14:textId="77777777" w:rsidR="00217116" w:rsidRPr="00BC3048" w:rsidRDefault="00217116" w:rsidP="00BC3048">
      <w:pPr>
        <w:pStyle w:val="NormalWeb"/>
        <w:spacing w:before="0" w:after="0"/>
        <w:jc w:val="both"/>
        <w:rPr>
          <w:rFonts w:ascii="Times New Roman" w:hAnsi="Times New Roman"/>
          <w:szCs w:val="24"/>
        </w:rPr>
      </w:pPr>
    </w:p>
    <w:p w14:paraId="182F6050" w14:textId="32AD3A87" w:rsidR="00BC3048" w:rsidRDefault="00BC3048" w:rsidP="00BC3048">
      <w:pPr>
        <w:pStyle w:val="NormalWeb"/>
        <w:spacing w:before="0" w:after="0"/>
        <w:jc w:val="both"/>
        <w:rPr>
          <w:rFonts w:ascii="Times New Roman" w:hAnsi="Times New Roman"/>
          <w:color w:val="000000"/>
          <w:szCs w:val="24"/>
        </w:rPr>
      </w:pPr>
      <w:r w:rsidRPr="00D423A2">
        <w:rPr>
          <w:rFonts w:ascii="Times New Roman" w:hAnsi="Times New Roman"/>
          <w:b/>
          <w:bCs/>
          <w:color w:val="000000"/>
          <w:szCs w:val="24"/>
        </w:rPr>
        <w:t>11.8.1</w:t>
      </w:r>
      <w:r w:rsidR="00217116" w:rsidRPr="00D423A2">
        <w:rPr>
          <w:rFonts w:ascii="Times New Roman" w:hAnsi="Times New Roman"/>
          <w:b/>
          <w:bCs/>
          <w:color w:val="000000"/>
          <w:szCs w:val="24"/>
        </w:rPr>
        <w:t xml:space="preserve"> -</w:t>
      </w:r>
      <w:r w:rsidRPr="00BC3048">
        <w:rPr>
          <w:rFonts w:ascii="Times New Roman" w:hAnsi="Times New Roman"/>
          <w:color w:val="000000"/>
          <w:szCs w:val="24"/>
        </w:rPr>
        <w:t xml:space="preserve"> Convocar para negociação os demais licitantes ou fornecedores remanescentes cujos preços foram registrados sem redução, observada a ordem de classificação, com vistas à obtenção de preço melhor, mesmo que acima do preço do adjudicatário; ou</w:t>
      </w:r>
    </w:p>
    <w:p w14:paraId="597B00B9" w14:textId="77777777" w:rsidR="00217116" w:rsidRPr="00BC3048" w:rsidRDefault="00217116" w:rsidP="00BC3048">
      <w:pPr>
        <w:pStyle w:val="NormalWeb"/>
        <w:spacing w:before="0" w:after="0"/>
        <w:jc w:val="both"/>
        <w:rPr>
          <w:rFonts w:ascii="Times New Roman" w:hAnsi="Times New Roman"/>
          <w:szCs w:val="24"/>
        </w:rPr>
      </w:pPr>
    </w:p>
    <w:p w14:paraId="6C8EA285" w14:textId="4E217916" w:rsidR="00BC3048" w:rsidRPr="00BC3048" w:rsidRDefault="00BC3048" w:rsidP="00BC3048">
      <w:pPr>
        <w:pStyle w:val="NormalWeb"/>
        <w:spacing w:before="0" w:after="0"/>
        <w:jc w:val="both"/>
        <w:rPr>
          <w:rFonts w:ascii="Times New Roman" w:hAnsi="Times New Roman"/>
          <w:szCs w:val="24"/>
        </w:rPr>
      </w:pPr>
      <w:r w:rsidRPr="00D423A2">
        <w:rPr>
          <w:rFonts w:ascii="Times New Roman" w:hAnsi="Times New Roman"/>
          <w:b/>
          <w:bCs/>
          <w:color w:val="000000"/>
          <w:szCs w:val="24"/>
        </w:rPr>
        <w:t>11.8.2</w:t>
      </w:r>
      <w:r w:rsidR="00217116" w:rsidRPr="00D423A2">
        <w:rPr>
          <w:rFonts w:ascii="Times New Roman" w:hAnsi="Times New Roman"/>
          <w:b/>
          <w:bCs/>
          <w:color w:val="000000"/>
          <w:szCs w:val="24"/>
        </w:rPr>
        <w:t xml:space="preserve"> -</w:t>
      </w:r>
      <w:r w:rsidR="00217116">
        <w:rPr>
          <w:rFonts w:ascii="Times New Roman" w:hAnsi="Times New Roman"/>
          <w:color w:val="000000"/>
          <w:szCs w:val="24"/>
        </w:rPr>
        <w:t xml:space="preserve"> </w:t>
      </w:r>
      <w:r w:rsidRPr="00BC3048">
        <w:rPr>
          <w:rFonts w:ascii="Times New Roman" w:hAnsi="Times New Roman"/>
          <w:color w:val="000000"/>
          <w:szCs w:val="24"/>
        </w:rPr>
        <w:t>Adjudicar e firmar o contrato nas condições ofertadas pelos licitantes ou fornecedores remanescentes, atendida a ordem classificatória, quando frustrada a negociação de melhor condição.</w:t>
      </w:r>
    </w:p>
    <w:p w14:paraId="36FDB0C4" w14:textId="77777777" w:rsidR="00BC3048" w:rsidRPr="00BC3048" w:rsidRDefault="00BC3048" w:rsidP="00BC3048">
      <w:pPr>
        <w:jc w:val="both"/>
        <w:rPr>
          <w:sz w:val="24"/>
          <w:szCs w:val="24"/>
        </w:rPr>
      </w:pPr>
    </w:p>
    <w:p w14:paraId="3D733123" w14:textId="35F55036" w:rsidR="00BC3048" w:rsidRDefault="00BC3048" w:rsidP="00BC3048">
      <w:pPr>
        <w:pStyle w:val="NormalWeb"/>
        <w:spacing w:before="0" w:after="0"/>
        <w:jc w:val="both"/>
        <w:rPr>
          <w:rFonts w:ascii="Times New Roman" w:hAnsi="Times New Roman"/>
          <w:color w:val="000000"/>
          <w:szCs w:val="24"/>
        </w:rPr>
      </w:pPr>
      <w:r w:rsidRPr="00BC3048">
        <w:rPr>
          <w:rFonts w:ascii="Times New Roman" w:hAnsi="Times New Roman"/>
          <w:b/>
          <w:bCs/>
          <w:color w:val="000000"/>
          <w:szCs w:val="24"/>
        </w:rPr>
        <w:t>12</w:t>
      </w:r>
      <w:r w:rsidR="009459ED">
        <w:rPr>
          <w:rFonts w:ascii="Times New Roman" w:hAnsi="Times New Roman"/>
          <w:b/>
          <w:bCs/>
          <w:color w:val="000000"/>
          <w:szCs w:val="24"/>
        </w:rPr>
        <w:t xml:space="preserve"> - </w:t>
      </w:r>
      <w:r w:rsidRPr="00BC3048">
        <w:rPr>
          <w:rFonts w:ascii="Times New Roman" w:hAnsi="Times New Roman"/>
          <w:b/>
          <w:bCs/>
          <w:color w:val="000000"/>
          <w:szCs w:val="24"/>
        </w:rPr>
        <w:t>DA FORMAÇÃO DO CADASTRO DE RESERVA</w:t>
      </w:r>
      <w:r w:rsidRPr="00BC3048">
        <w:rPr>
          <w:rFonts w:ascii="Times New Roman" w:hAnsi="Times New Roman"/>
          <w:color w:val="000000"/>
          <w:szCs w:val="24"/>
        </w:rPr>
        <w:t> </w:t>
      </w:r>
    </w:p>
    <w:p w14:paraId="4DBD3865" w14:textId="77777777" w:rsidR="009459ED" w:rsidRPr="00BC3048" w:rsidRDefault="009459ED" w:rsidP="00BC3048">
      <w:pPr>
        <w:pStyle w:val="NormalWeb"/>
        <w:spacing w:before="0" w:after="0"/>
        <w:jc w:val="both"/>
        <w:rPr>
          <w:rFonts w:ascii="Times New Roman" w:hAnsi="Times New Roman"/>
          <w:szCs w:val="24"/>
        </w:rPr>
      </w:pPr>
    </w:p>
    <w:p w14:paraId="0730CEB4" w14:textId="4A6D4F01" w:rsidR="00BC3048" w:rsidRDefault="00BC3048" w:rsidP="00BC3048">
      <w:pPr>
        <w:pStyle w:val="NormalWeb"/>
        <w:spacing w:before="0" w:after="0"/>
        <w:jc w:val="both"/>
        <w:rPr>
          <w:rFonts w:ascii="Times New Roman" w:hAnsi="Times New Roman"/>
          <w:color w:val="000000"/>
          <w:szCs w:val="24"/>
        </w:rPr>
      </w:pPr>
      <w:r w:rsidRPr="009459ED">
        <w:rPr>
          <w:rFonts w:ascii="Times New Roman" w:hAnsi="Times New Roman"/>
          <w:b/>
          <w:bCs/>
          <w:color w:val="000000"/>
          <w:szCs w:val="24"/>
        </w:rPr>
        <w:t>12.1</w:t>
      </w:r>
      <w:r w:rsidR="009459ED" w:rsidRPr="009459ED">
        <w:rPr>
          <w:rFonts w:ascii="Times New Roman" w:hAnsi="Times New Roman"/>
          <w:b/>
          <w:bCs/>
          <w:color w:val="000000"/>
          <w:szCs w:val="24"/>
        </w:rPr>
        <w:t xml:space="preserve"> -</w:t>
      </w:r>
      <w:r w:rsidR="009459ED">
        <w:rPr>
          <w:rFonts w:ascii="Times New Roman" w:hAnsi="Times New Roman"/>
          <w:color w:val="000000"/>
          <w:szCs w:val="24"/>
        </w:rPr>
        <w:t xml:space="preserve"> </w:t>
      </w:r>
      <w:r w:rsidRPr="00BC3048">
        <w:rPr>
          <w:rFonts w:ascii="Times New Roman" w:hAnsi="Times New Roman"/>
          <w:color w:val="000000"/>
          <w:szCs w:val="24"/>
        </w:rPr>
        <w:t xml:space="preserve">Após a homologação da licitação, será incluído na ata, na forma de anexo, o </w:t>
      </w:r>
      <w:r w:rsidR="009459ED" w:rsidRPr="00BC3048">
        <w:rPr>
          <w:rFonts w:ascii="Times New Roman" w:hAnsi="Times New Roman"/>
          <w:color w:val="000000"/>
          <w:szCs w:val="24"/>
        </w:rPr>
        <w:t>registro:</w:t>
      </w:r>
    </w:p>
    <w:p w14:paraId="72D96DB4" w14:textId="77777777" w:rsidR="009459ED" w:rsidRPr="00BC3048" w:rsidRDefault="009459ED" w:rsidP="00BC3048">
      <w:pPr>
        <w:pStyle w:val="NormalWeb"/>
        <w:spacing w:before="0" w:after="0"/>
        <w:jc w:val="both"/>
        <w:rPr>
          <w:rFonts w:ascii="Times New Roman" w:hAnsi="Times New Roman"/>
          <w:szCs w:val="24"/>
        </w:rPr>
      </w:pPr>
    </w:p>
    <w:p w14:paraId="767691B3" w14:textId="73894F84" w:rsidR="00BC3048" w:rsidRDefault="00BC3048" w:rsidP="00BC3048">
      <w:pPr>
        <w:pStyle w:val="NormalWeb"/>
        <w:spacing w:before="0" w:after="0"/>
        <w:jc w:val="both"/>
        <w:rPr>
          <w:rFonts w:ascii="Times New Roman" w:hAnsi="Times New Roman"/>
          <w:color w:val="000000"/>
          <w:szCs w:val="24"/>
        </w:rPr>
      </w:pPr>
      <w:r w:rsidRPr="009459ED">
        <w:rPr>
          <w:rFonts w:ascii="Times New Roman" w:hAnsi="Times New Roman"/>
          <w:b/>
          <w:bCs/>
          <w:color w:val="000000"/>
          <w:szCs w:val="24"/>
        </w:rPr>
        <w:t>12.1.1</w:t>
      </w:r>
      <w:r w:rsidR="009459ED" w:rsidRPr="009459ED">
        <w:rPr>
          <w:rFonts w:ascii="Times New Roman" w:hAnsi="Times New Roman"/>
          <w:b/>
          <w:bCs/>
          <w:color w:val="000000"/>
          <w:szCs w:val="24"/>
        </w:rPr>
        <w:t xml:space="preserve"> -</w:t>
      </w:r>
      <w:r w:rsidR="009459ED">
        <w:rPr>
          <w:rFonts w:ascii="Times New Roman" w:hAnsi="Times New Roman"/>
          <w:color w:val="000000"/>
          <w:szCs w:val="24"/>
        </w:rPr>
        <w:t xml:space="preserve"> </w:t>
      </w:r>
      <w:r w:rsidRPr="00BC3048">
        <w:rPr>
          <w:rFonts w:ascii="Times New Roman" w:hAnsi="Times New Roman"/>
          <w:color w:val="000000"/>
          <w:szCs w:val="24"/>
        </w:rPr>
        <w:t>dos licitantes que aceitarem cotar o objeto com preço igual ao do adjudicatário, observada a classificação na licitação; e </w:t>
      </w:r>
    </w:p>
    <w:p w14:paraId="6BDA4E08" w14:textId="77777777" w:rsidR="009459ED" w:rsidRPr="00BC3048" w:rsidRDefault="009459ED" w:rsidP="00BC3048">
      <w:pPr>
        <w:pStyle w:val="NormalWeb"/>
        <w:spacing w:before="0" w:after="0"/>
        <w:jc w:val="both"/>
        <w:rPr>
          <w:rFonts w:ascii="Times New Roman" w:hAnsi="Times New Roman"/>
          <w:szCs w:val="24"/>
        </w:rPr>
      </w:pPr>
    </w:p>
    <w:p w14:paraId="3DC076B7" w14:textId="5254106F" w:rsidR="00BC3048" w:rsidRDefault="00BC3048" w:rsidP="00BC3048">
      <w:pPr>
        <w:pStyle w:val="NormalWeb"/>
        <w:spacing w:before="0" w:after="0"/>
        <w:jc w:val="both"/>
        <w:rPr>
          <w:rFonts w:ascii="Times New Roman" w:hAnsi="Times New Roman"/>
          <w:color w:val="000000"/>
          <w:szCs w:val="24"/>
        </w:rPr>
      </w:pPr>
      <w:r w:rsidRPr="009459ED">
        <w:rPr>
          <w:rFonts w:ascii="Times New Roman" w:hAnsi="Times New Roman"/>
          <w:b/>
          <w:bCs/>
          <w:color w:val="000000"/>
          <w:szCs w:val="24"/>
        </w:rPr>
        <w:t>12.1.2</w:t>
      </w:r>
      <w:r w:rsidR="009459ED" w:rsidRPr="009459ED">
        <w:rPr>
          <w:rFonts w:ascii="Times New Roman" w:hAnsi="Times New Roman"/>
          <w:b/>
          <w:bCs/>
          <w:color w:val="000000"/>
          <w:szCs w:val="24"/>
        </w:rPr>
        <w:t xml:space="preserve"> -</w:t>
      </w:r>
      <w:r w:rsidR="009459ED">
        <w:rPr>
          <w:rFonts w:ascii="Times New Roman" w:hAnsi="Times New Roman"/>
          <w:color w:val="000000"/>
          <w:szCs w:val="24"/>
        </w:rPr>
        <w:t xml:space="preserve"> </w:t>
      </w:r>
      <w:r w:rsidRPr="00BC3048">
        <w:rPr>
          <w:rFonts w:ascii="Times New Roman" w:hAnsi="Times New Roman"/>
          <w:color w:val="000000"/>
          <w:szCs w:val="24"/>
        </w:rPr>
        <w:t>dos licitantes que mantiverem sua proposta original</w:t>
      </w:r>
    </w:p>
    <w:p w14:paraId="13CF0B45" w14:textId="77777777" w:rsidR="009459ED" w:rsidRPr="00BC3048" w:rsidRDefault="009459ED" w:rsidP="00BC3048">
      <w:pPr>
        <w:pStyle w:val="NormalWeb"/>
        <w:spacing w:before="0" w:after="0"/>
        <w:jc w:val="both"/>
        <w:rPr>
          <w:rFonts w:ascii="Times New Roman" w:hAnsi="Times New Roman"/>
          <w:szCs w:val="24"/>
        </w:rPr>
      </w:pPr>
    </w:p>
    <w:p w14:paraId="1B971988" w14:textId="048F1757" w:rsidR="00BC3048" w:rsidRDefault="00BC3048" w:rsidP="00BC3048">
      <w:pPr>
        <w:pStyle w:val="NormalWeb"/>
        <w:spacing w:before="0" w:after="0"/>
        <w:jc w:val="both"/>
        <w:rPr>
          <w:rFonts w:ascii="Times New Roman" w:hAnsi="Times New Roman"/>
          <w:color w:val="000000"/>
          <w:szCs w:val="24"/>
        </w:rPr>
      </w:pPr>
      <w:r w:rsidRPr="009459ED">
        <w:rPr>
          <w:rFonts w:ascii="Times New Roman" w:hAnsi="Times New Roman"/>
          <w:b/>
          <w:bCs/>
          <w:color w:val="000000"/>
          <w:szCs w:val="24"/>
        </w:rPr>
        <w:lastRenderedPageBreak/>
        <w:t>12.2</w:t>
      </w:r>
      <w:r w:rsidR="009459ED" w:rsidRPr="009459ED">
        <w:rPr>
          <w:rFonts w:ascii="Times New Roman" w:hAnsi="Times New Roman"/>
          <w:b/>
          <w:bCs/>
          <w:color w:val="000000"/>
          <w:szCs w:val="24"/>
        </w:rPr>
        <w:t xml:space="preserve"> -</w:t>
      </w:r>
      <w:r w:rsidR="009459ED">
        <w:rPr>
          <w:rFonts w:ascii="Times New Roman" w:hAnsi="Times New Roman"/>
          <w:color w:val="000000"/>
          <w:szCs w:val="24"/>
        </w:rPr>
        <w:t xml:space="preserve"> </w:t>
      </w:r>
      <w:r w:rsidRPr="00BC3048">
        <w:rPr>
          <w:rFonts w:ascii="Times New Roman" w:hAnsi="Times New Roman"/>
          <w:color w:val="000000"/>
          <w:szCs w:val="24"/>
        </w:rPr>
        <w:t>Será respeitada, nas contratações, a ordem de classificação dos licitantes ou fornecedores registrados na ata.</w:t>
      </w:r>
    </w:p>
    <w:p w14:paraId="7A9F9731" w14:textId="77777777" w:rsidR="009459ED" w:rsidRPr="00BC3048" w:rsidRDefault="009459ED" w:rsidP="00BC3048">
      <w:pPr>
        <w:pStyle w:val="NormalWeb"/>
        <w:spacing w:before="0" w:after="0"/>
        <w:jc w:val="both"/>
        <w:rPr>
          <w:rFonts w:ascii="Times New Roman" w:hAnsi="Times New Roman"/>
          <w:szCs w:val="24"/>
        </w:rPr>
      </w:pPr>
    </w:p>
    <w:p w14:paraId="0EBB4216" w14:textId="437CFBA1" w:rsidR="00BC3048" w:rsidRDefault="00BC3048" w:rsidP="00BC3048">
      <w:pPr>
        <w:pStyle w:val="NormalWeb"/>
        <w:spacing w:before="0" w:after="0"/>
        <w:jc w:val="both"/>
        <w:rPr>
          <w:rFonts w:ascii="Times New Roman" w:hAnsi="Times New Roman"/>
          <w:color w:val="000000"/>
          <w:szCs w:val="24"/>
        </w:rPr>
      </w:pPr>
      <w:r w:rsidRPr="00C74E13">
        <w:rPr>
          <w:rFonts w:ascii="Times New Roman" w:hAnsi="Times New Roman"/>
          <w:b/>
          <w:bCs/>
          <w:color w:val="000000"/>
          <w:szCs w:val="24"/>
        </w:rPr>
        <w:t>12.2.1</w:t>
      </w:r>
      <w:r w:rsidR="009459ED" w:rsidRPr="00C74E13">
        <w:rPr>
          <w:rFonts w:ascii="Times New Roman" w:hAnsi="Times New Roman"/>
          <w:b/>
          <w:bCs/>
          <w:color w:val="000000"/>
          <w:szCs w:val="24"/>
        </w:rPr>
        <w:t xml:space="preserve"> -</w:t>
      </w:r>
      <w:r w:rsidR="009459ED">
        <w:rPr>
          <w:rFonts w:ascii="Times New Roman" w:hAnsi="Times New Roman"/>
          <w:color w:val="000000"/>
          <w:szCs w:val="24"/>
        </w:rPr>
        <w:t xml:space="preserve"> </w:t>
      </w:r>
      <w:r w:rsidRPr="00BC3048">
        <w:rPr>
          <w:rFonts w:ascii="Times New Roman" w:hAnsi="Times New Roman"/>
          <w:color w:val="000000"/>
          <w:szCs w:val="24"/>
        </w:rPr>
        <w:t>A apresentação de novas propostas na forma deste item não prejudicará o resultado do certame em relação ao licitante mais bem classificado.</w:t>
      </w:r>
    </w:p>
    <w:p w14:paraId="37BF4E92" w14:textId="77777777" w:rsidR="00C74E13" w:rsidRPr="00BC3048" w:rsidRDefault="00C74E13" w:rsidP="00BC3048">
      <w:pPr>
        <w:pStyle w:val="NormalWeb"/>
        <w:spacing w:before="0" w:after="0"/>
        <w:jc w:val="both"/>
        <w:rPr>
          <w:rFonts w:ascii="Times New Roman" w:hAnsi="Times New Roman"/>
          <w:szCs w:val="24"/>
        </w:rPr>
      </w:pPr>
    </w:p>
    <w:p w14:paraId="40E30B00" w14:textId="4FB98CC4" w:rsidR="00BC3048" w:rsidRDefault="00BC3048" w:rsidP="00BC3048">
      <w:pPr>
        <w:pStyle w:val="NormalWeb"/>
        <w:spacing w:before="0" w:after="0"/>
        <w:jc w:val="both"/>
        <w:rPr>
          <w:rFonts w:ascii="Times New Roman" w:hAnsi="Times New Roman"/>
          <w:color w:val="000000"/>
          <w:szCs w:val="24"/>
        </w:rPr>
      </w:pPr>
      <w:r w:rsidRPr="00C74E13">
        <w:rPr>
          <w:rFonts w:ascii="Times New Roman" w:hAnsi="Times New Roman"/>
          <w:b/>
          <w:bCs/>
          <w:color w:val="000000"/>
          <w:szCs w:val="24"/>
        </w:rPr>
        <w:t>12.2.2</w:t>
      </w:r>
      <w:r w:rsidR="00C74E13" w:rsidRPr="00C74E13">
        <w:rPr>
          <w:rFonts w:ascii="Times New Roman" w:hAnsi="Times New Roman"/>
          <w:b/>
          <w:bCs/>
          <w:color w:val="000000"/>
          <w:szCs w:val="24"/>
        </w:rPr>
        <w:t xml:space="preserve"> -</w:t>
      </w:r>
      <w:r w:rsidR="00C74E13">
        <w:rPr>
          <w:rFonts w:ascii="Times New Roman" w:hAnsi="Times New Roman"/>
          <w:color w:val="000000"/>
          <w:szCs w:val="24"/>
        </w:rPr>
        <w:t xml:space="preserve"> </w:t>
      </w:r>
      <w:r w:rsidRPr="00BC3048">
        <w:rPr>
          <w:rFonts w:ascii="Times New Roman" w:hAnsi="Times New Roman"/>
          <w:color w:val="000000"/>
          <w:szCs w:val="24"/>
        </w:rPr>
        <w:t>Para fins da ordem de classificação, os licitantes ou fornecedores que aceitarem cotar o objeto com preço igual ao do adjudicatário antecederão aqueles que mantiverem sua proposta original.</w:t>
      </w:r>
    </w:p>
    <w:p w14:paraId="5309EFB6" w14:textId="77777777" w:rsidR="00C74E13" w:rsidRPr="00BC3048" w:rsidRDefault="00C74E13" w:rsidP="00BC3048">
      <w:pPr>
        <w:pStyle w:val="NormalWeb"/>
        <w:spacing w:before="0" w:after="0"/>
        <w:jc w:val="both"/>
        <w:rPr>
          <w:rFonts w:ascii="Times New Roman" w:hAnsi="Times New Roman"/>
          <w:szCs w:val="24"/>
        </w:rPr>
      </w:pPr>
    </w:p>
    <w:p w14:paraId="6129E400" w14:textId="1D8195BF" w:rsidR="00BC3048" w:rsidRDefault="00BC3048" w:rsidP="00BC3048">
      <w:pPr>
        <w:pStyle w:val="NormalWeb"/>
        <w:spacing w:before="0" w:after="0"/>
        <w:jc w:val="both"/>
        <w:rPr>
          <w:rFonts w:ascii="Times New Roman" w:hAnsi="Times New Roman"/>
          <w:color w:val="000000"/>
          <w:szCs w:val="24"/>
        </w:rPr>
      </w:pPr>
      <w:r w:rsidRPr="00C74E13">
        <w:rPr>
          <w:rFonts w:ascii="Times New Roman" w:hAnsi="Times New Roman"/>
          <w:b/>
          <w:bCs/>
          <w:color w:val="000000"/>
          <w:szCs w:val="24"/>
        </w:rPr>
        <w:t>12.3</w:t>
      </w:r>
      <w:r w:rsidR="00C74E13" w:rsidRPr="00C74E13">
        <w:rPr>
          <w:rFonts w:ascii="Times New Roman" w:hAnsi="Times New Roman"/>
          <w:b/>
          <w:bCs/>
          <w:color w:val="000000"/>
          <w:szCs w:val="24"/>
        </w:rPr>
        <w:t xml:space="preserve"> -</w:t>
      </w:r>
      <w:r w:rsidR="00C74E13">
        <w:rPr>
          <w:rFonts w:ascii="Times New Roman" w:hAnsi="Times New Roman"/>
          <w:color w:val="000000"/>
          <w:szCs w:val="24"/>
        </w:rPr>
        <w:t xml:space="preserve"> </w:t>
      </w:r>
      <w:r w:rsidRPr="00BC3048">
        <w:rPr>
          <w:rFonts w:ascii="Times New Roman" w:hAnsi="Times New Roman"/>
          <w:color w:val="000000"/>
          <w:szCs w:val="24"/>
        </w:rPr>
        <w:t>A habilitação dos licitantes que comporão o cadastro de reserva será efetuada quando houver necessidade de contratação dos licitantes remanescentes, nas seguintes hipóteses:</w:t>
      </w:r>
    </w:p>
    <w:p w14:paraId="4639D734" w14:textId="77777777" w:rsidR="00C74E13" w:rsidRPr="00BC3048" w:rsidRDefault="00C74E13" w:rsidP="00BC3048">
      <w:pPr>
        <w:pStyle w:val="NormalWeb"/>
        <w:spacing w:before="0" w:after="0"/>
        <w:jc w:val="both"/>
        <w:rPr>
          <w:rFonts w:ascii="Times New Roman" w:hAnsi="Times New Roman"/>
          <w:szCs w:val="24"/>
        </w:rPr>
      </w:pPr>
    </w:p>
    <w:p w14:paraId="1F1CCE83" w14:textId="61816CE2" w:rsidR="00BC3048" w:rsidRDefault="00BC3048" w:rsidP="00BC3048">
      <w:pPr>
        <w:pStyle w:val="NormalWeb"/>
        <w:spacing w:before="0" w:after="0"/>
        <w:jc w:val="both"/>
        <w:rPr>
          <w:rFonts w:ascii="Times New Roman" w:hAnsi="Times New Roman"/>
          <w:color w:val="000000"/>
          <w:szCs w:val="24"/>
        </w:rPr>
      </w:pPr>
      <w:r w:rsidRPr="00C74E13">
        <w:rPr>
          <w:rFonts w:ascii="Times New Roman" w:hAnsi="Times New Roman"/>
          <w:b/>
          <w:bCs/>
          <w:color w:val="000000"/>
          <w:szCs w:val="24"/>
        </w:rPr>
        <w:t>12.3.1</w:t>
      </w:r>
      <w:r w:rsidR="00C74E13" w:rsidRPr="00C74E13">
        <w:rPr>
          <w:rFonts w:ascii="Times New Roman" w:hAnsi="Times New Roman"/>
          <w:b/>
          <w:bCs/>
          <w:color w:val="000000"/>
          <w:szCs w:val="24"/>
        </w:rPr>
        <w:t xml:space="preserve"> -</w:t>
      </w:r>
      <w:r w:rsidR="00C74E13">
        <w:rPr>
          <w:rFonts w:ascii="Times New Roman" w:hAnsi="Times New Roman"/>
          <w:color w:val="000000"/>
          <w:szCs w:val="24"/>
        </w:rPr>
        <w:t xml:space="preserve"> </w:t>
      </w:r>
      <w:r w:rsidRPr="00BC3048">
        <w:rPr>
          <w:rFonts w:ascii="Times New Roman" w:hAnsi="Times New Roman"/>
          <w:color w:val="000000"/>
          <w:szCs w:val="24"/>
        </w:rPr>
        <w:t>quando o licitante vencedor não assinar a ata de registro de preços no prazo e nas condições estabelecidos no edital; ou</w:t>
      </w:r>
    </w:p>
    <w:p w14:paraId="1BE65C9E" w14:textId="77777777" w:rsidR="00C74E13" w:rsidRPr="00BC3048" w:rsidRDefault="00C74E13" w:rsidP="00BC3048">
      <w:pPr>
        <w:pStyle w:val="NormalWeb"/>
        <w:spacing w:before="0" w:after="0"/>
        <w:jc w:val="both"/>
        <w:rPr>
          <w:rFonts w:ascii="Times New Roman" w:hAnsi="Times New Roman"/>
          <w:szCs w:val="24"/>
        </w:rPr>
      </w:pPr>
    </w:p>
    <w:p w14:paraId="2F2B2A65" w14:textId="6399FD03" w:rsidR="00BC3048" w:rsidRDefault="00BC3048" w:rsidP="00BC3048">
      <w:pPr>
        <w:pStyle w:val="NormalWeb"/>
        <w:spacing w:before="0" w:after="0"/>
        <w:jc w:val="both"/>
        <w:rPr>
          <w:rFonts w:ascii="Times New Roman" w:hAnsi="Times New Roman"/>
          <w:color w:val="000000"/>
          <w:szCs w:val="24"/>
        </w:rPr>
      </w:pPr>
      <w:r w:rsidRPr="00C74E13">
        <w:rPr>
          <w:rFonts w:ascii="Times New Roman" w:hAnsi="Times New Roman"/>
          <w:b/>
          <w:bCs/>
          <w:color w:val="000000"/>
          <w:szCs w:val="24"/>
        </w:rPr>
        <w:t>12.3.2</w:t>
      </w:r>
      <w:r w:rsidR="00C74E13" w:rsidRPr="00C74E13">
        <w:rPr>
          <w:rFonts w:ascii="Times New Roman" w:hAnsi="Times New Roman"/>
          <w:b/>
          <w:bCs/>
          <w:color w:val="000000"/>
          <w:szCs w:val="24"/>
        </w:rPr>
        <w:t xml:space="preserve"> -</w:t>
      </w:r>
      <w:r w:rsidR="00C74E13">
        <w:rPr>
          <w:rFonts w:ascii="Times New Roman" w:hAnsi="Times New Roman"/>
          <w:color w:val="000000"/>
          <w:szCs w:val="24"/>
        </w:rPr>
        <w:t xml:space="preserve"> </w:t>
      </w:r>
      <w:r w:rsidRPr="00BC3048">
        <w:rPr>
          <w:rFonts w:ascii="Times New Roman" w:hAnsi="Times New Roman"/>
          <w:color w:val="000000"/>
          <w:szCs w:val="24"/>
        </w:rPr>
        <w:t>quando houver o cancelamento do registro do fornecedor ou do registro de preços, nas hipóteses previstas nos art. 28 e art. 29 do Decreto nº 11.462/23.</w:t>
      </w:r>
    </w:p>
    <w:p w14:paraId="3DFD71C3" w14:textId="77777777" w:rsidR="009948E3" w:rsidRPr="00BC3048" w:rsidRDefault="009948E3" w:rsidP="00BC3048">
      <w:pPr>
        <w:pStyle w:val="NormalWeb"/>
        <w:spacing w:before="0" w:after="0"/>
        <w:jc w:val="both"/>
        <w:rPr>
          <w:rFonts w:ascii="Times New Roman" w:hAnsi="Times New Roman"/>
          <w:szCs w:val="24"/>
        </w:rPr>
      </w:pPr>
    </w:p>
    <w:p w14:paraId="26061E03" w14:textId="12006702" w:rsidR="00BC3048" w:rsidRDefault="00BC3048" w:rsidP="00BC3048">
      <w:pPr>
        <w:pStyle w:val="NormalWeb"/>
        <w:spacing w:before="0" w:after="0"/>
        <w:jc w:val="both"/>
        <w:rPr>
          <w:rFonts w:ascii="Times New Roman" w:hAnsi="Times New Roman"/>
          <w:color w:val="000000"/>
          <w:szCs w:val="24"/>
        </w:rPr>
      </w:pPr>
      <w:r w:rsidRPr="009948E3">
        <w:rPr>
          <w:rFonts w:ascii="Times New Roman" w:hAnsi="Times New Roman"/>
          <w:b/>
          <w:bCs/>
          <w:color w:val="000000"/>
          <w:szCs w:val="24"/>
        </w:rPr>
        <w:t>12.4</w:t>
      </w:r>
      <w:r w:rsidR="00C74E13">
        <w:rPr>
          <w:rFonts w:ascii="Times New Roman" w:hAnsi="Times New Roman"/>
          <w:color w:val="000000"/>
          <w:szCs w:val="24"/>
        </w:rPr>
        <w:t xml:space="preserve"> - </w:t>
      </w:r>
      <w:r w:rsidRPr="00BC3048">
        <w:rPr>
          <w:rFonts w:ascii="Times New Roman" w:hAnsi="Times New Roman"/>
          <w:color w:val="000000"/>
          <w:szCs w:val="24"/>
        </w:rPr>
        <w:t>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14:paraId="4C8C6A27" w14:textId="77777777" w:rsidR="009948E3" w:rsidRPr="00BC3048" w:rsidRDefault="009948E3" w:rsidP="00BC3048">
      <w:pPr>
        <w:pStyle w:val="NormalWeb"/>
        <w:spacing w:before="0" w:after="0"/>
        <w:jc w:val="both"/>
        <w:rPr>
          <w:rFonts w:ascii="Times New Roman" w:hAnsi="Times New Roman"/>
          <w:szCs w:val="24"/>
        </w:rPr>
      </w:pPr>
    </w:p>
    <w:p w14:paraId="3C63E90A" w14:textId="3F94AE04" w:rsidR="00857776" w:rsidRPr="00D67009" w:rsidRDefault="00BC3048" w:rsidP="00BC3048">
      <w:pPr>
        <w:pStyle w:val="NormalWeb"/>
        <w:spacing w:before="0" w:after="0"/>
        <w:jc w:val="both"/>
        <w:rPr>
          <w:rFonts w:ascii="Times New Roman" w:hAnsi="Times New Roman"/>
          <w:szCs w:val="24"/>
        </w:rPr>
      </w:pPr>
      <w:r w:rsidRPr="00D67009">
        <w:rPr>
          <w:rFonts w:ascii="Times New Roman" w:hAnsi="Times New Roman"/>
          <w:b/>
          <w:bCs/>
          <w:color w:val="000000"/>
          <w:szCs w:val="24"/>
        </w:rPr>
        <w:t>12.4.1</w:t>
      </w:r>
      <w:r w:rsidR="009948E3" w:rsidRPr="00D67009">
        <w:rPr>
          <w:rFonts w:ascii="Times New Roman" w:hAnsi="Times New Roman"/>
          <w:b/>
          <w:bCs/>
          <w:color w:val="000000"/>
          <w:szCs w:val="24"/>
        </w:rPr>
        <w:t xml:space="preserve"> -</w:t>
      </w:r>
      <w:r w:rsidR="009948E3" w:rsidRPr="00D67009">
        <w:rPr>
          <w:rFonts w:ascii="Times New Roman" w:hAnsi="Times New Roman"/>
          <w:color w:val="000000"/>
          <w:szCs w:val="24"/>
        </w:rPr>
        <w:t xml:space="preserve"> </w:t>
      </w:r>
      <w:r w:rsidRPr="00D67009">
        <w:rPr>
          <w:rFonts w:ascii="Times New Roman" w:hAnsi="Times New Roman"/>
          <w:color w:val="000000"/>
          <w:szCs w:val="24"/>
        </w:rPr>
        <w:t>convocar os licitantes que mantiveram sua proposta original para negociação, na ordem de classificação, com vistas à obtenção de preço melhor, mesmo que acima do preço do adjudicatário; ou</w:t>
      </w:r>
    </w:p>
    <w:p w14:paraId="4CCF3574" w14:textId="77777777" w:rsidR="000D2EDA" w:rsidRPr="00D67009" w:rsidRDefault="000D2EDA" w:rsidP="00BC3048">
      <w:pPr>
        <w:pStyle w:val="NormalWeb"/>
        <w:spacing w:before="0" w:after="0"/>
        <w:jc w:val="both"/>
        <w:rPr>
          <w:rFonts w:ascii="Times New Roman" w:hAnsi="Times New Roman"/>
          <w:b/>
          <w:bCs/>
          <w:color w:val="000000"/>
          <w:szCs w:val="24"/>
        </w:rPr>
      </w:pPr>
    </w:p>
    <w:p w14:paraId="28FE891C" w14:textId="173E51A7" w:rsidR="00BC3048" w:rsidRPr="00BC3048" w:rsidRDefault="00BC3048" w:rsidP="00BC3048">
      <w:pPr>
        <w:pStyle w:val="NormalWeb"/>
        <w:spacing w:before="0" w:after="0"/>
        <w:jc w:val="both"/>
        <w:rPr>
          <w:rFonts w:ascii="Times New Roman" w:hAnsi="Times New Roman"/>
          <w:szCs w:val="24"/>
        </w:rPr>
      </w:pPr>
      <w:r w:rsidRPr="00D67009">
        <w:rPr>
          <w:rFonts w:ascii="Times New Roman" w:hAnsi="Times New Roman"/>
          <w:b/>
          <w:bCs/>
          <w:color w:val="000000"/>
          <w:szCs w:val="24"/>
        </w:rPr>
        <w:t>12.4.2</w:t>
      </w:r>
      <w:r w:rsidR="009948E3" w:rsidRPr="00D67009">
        <w:rPr>
          <w:rFonts w:ascii="Times New Roman" w:hAnsi="Times New Roman"/>
          <w:b/>
          <w:bCs/>
          <w:color w:val="000000"/>
          <w:szCs w:val="24"/>
        </w:rPr>
        <w:t xml:space="preserve"> -</w:t>
      </w:r>
      <w:r w:rsidR="009948E3" w:rsidRPr="00D67009">
        <w:rPr>
          <w:rFonts w:ascii="Times New Roman" w:hAnsi="Times New Roman"/>
          <w:color w:val="000000"/>
          <w:szCs w:val="24"/>
        </w:rPr>
        <w:t xml:space="preserve"> </w:t>
      </w:r>
      <w:r w:rsidRPr="00D67009">
        <w:rPr>
          <w:rFonts w:ascii="Times New Roman" w:hAnsi="Times New Roman"/>
          <w:color w:val="000000"/>
          <w:szCs w:val="24"/>
        </w:rPr>
        <w:t>adjudicar e firmar o contrato nas condições ofertadas pelos licitantes remanescentes, observada a ordem de classificação, quando frustrada a negociação de melhor condição.</w:t>
      </w:r>
    </w:p>
    <w:p w14:paraId="47DEBC41" w14:textId="77777777" w:rsidR="00BC3048" w:rsidRPr="00BC3048" w:rsidRDefault="00BC3048" w:rsidP="00BC3048">
      <w:pPr>
        <w:jc w:val="both"/>
        <w:rPr>
          <w:sz w:val="24"/>
          <w:szCs w:val="24"/>
        </w:rPr>
      </w:pPr>
    </w:p>
    <w:p w14:paraId="46E8F596" w14:textId="78441E36" w:rsidR="00BC3048" w:rsidRDefault="00BC3048" w:rsidP="00BC3048">
      <w:pPr>
        <w:pStyle w:val="NormalWeb"/>
        <w:spacing w:before="0" w:after="0"/>
        <w:jc w:val="both"/>
        <w:rPr>
          <w:rFonts w:ascii="Times New Roman" w:hAnsi="Times New Roman"/>
          <w:b/>
          <w:bCs/>
          <w:color w:val="000000"/>
          <w:szCs w:val="24"/>
        </w:rPr>
      </w:pPr>
      <w:r w:rsidRPr="00BC3048">
        <w:rPr>
          <w:rFonts w:ascii="Times New Roman" w:hAnsi="Times New Roman"/>
          <w:b/>
          <w:bCs/>
          <w:color w:val="000000"/>
          <w:szCs w:val="24"/>
        </w:rPr>
        <w:t>13</w:t>
      </w:r>
      <w:r w:rsidR="00E40CB5">
        <w:rPr>
          <w:rFonts w:ascii="Times New Roman" w:hAnsi="Times New Roman"/>
          <w:b/>
          <w:bCs/>
          <w:color w:val="000000"/>
          <w:szCs w:val="24"/>
        </w:rPr>
        <w:t xml:space="preserve"> - </w:t>
      </w:r>
      <w:r w:rsidRPr="00BC3048">
        <w:rPr>
          <w:rFonts w:ascii="Times New Roman" w:hAnsi="Times New Roman"/>
          <w:b/>
          <w:bCs/>
          <w:color w:val="000000"/>
          <w:szCs w:val="24"/>
        </w:rPr>
        <w:t>DOS RECURSOS</w:t>
      </w:r>
    </w:p>
    <w:p w14:paraId="45BFA9BE" w14:textId="77777777" w:rsidR="00E40CB5" w:rsidRPr="00BC3048" w:rsidRDefault="00E40CB5" w:rsidP="00BC3048">
      <w:pPr>
        <w:pStyle w:val="NormalWeb"/>
        <w:spacing w:before="0" w:after="0"/>
        <w:jc w:val="both"/>
        <w:rPr>
          <w:rFonts w:ascii="Times New Roman" w:hAnsi="Times New Roman"/>
          <w:szCs w:val="24"/>
        </w:rPr>
      </w:pPr>
    </w:p>
    <w:p w14:paraId="72224B83" w14:textId="13D3A4C0" w:rsidR="00BC3048" w:rsidRDefault="00BC3048" w:rsidP="00BC3048">
      <w:pPr>
        <w:pStyle w:val="NormalWeb"/>
        <w:spacing w:before="0" w:after="0"/>
        <w:jc w:val="both"/>
        <w:rPr>
          <w:rFonts w:ascii="Times New Roman" w:hAnsi="Times New Roman"/>
          <w:color w:val="000000"/>
          <w:szCs w:val="24"/>
        </w:rPr>
      </w:pPr>
      <w:r w:rsidRPr="00216BB8">
        <w:rPr>
          <w:rFonts w:ascii="Times New Roman" w:hAnsi="Times New Roman"/>
          <w:b/>
          <w:bCs/>
          <w:color w:val="000000"/>
          <w:szCs w:val="24"/>
        </w:rPr>
        <w:t>13.1</w:t>
      </w:r>
      <w:r w:rsidR="00E40CB5" w:rsidRPr="00216BB8">
        <w:rPr>
          <w:rFonts w:ascii="Times New Roman" w:hAnsi="Times New Roman"/>
          <w:b/>
          <w:bCs/>
          <w:color w:val="000000"/>
          <w:szCs w:val="24"/>
        </w:rPr>
        <w:t xml:space="preserve"> -</w:t>
      </w:r>
      <w:r w:rsidRPr="00BC3048">
        <w:rPr>
          <w:rFonts w:ascii="Times New Roman" w:hAnsi="Times New Roman"/>
          <w:color w:val="000000"/>
          <w:szCs w:val="24"/>
        </w:rPr>
        <w:t xml:space="preserve"> A interposição de recurso referente ao julgamento das propostas, à habilitação ou inabilitação de licitantes, à anulação ou revogação da licitação, observará o disposto no art. 165 da Lei nº 14.133, de 2021.</w:t>
      </w:r>
    </w:p>
    <w:p w14:paraId="4D2B8973" w14:textId="77777777" w:rsidR="00E40CB5" w:rsidRPr="00BC3048" w:rsidRDefault="00E40CB5" w:rsidP="00BC3048">
      <w:pPr>
        <w:pStyle w:val="NormalWeb"/>
        <w:spacing w:before="0" w:after="0"/>
        <w:jc w:val="both"/>
        <w:rPr>
          <w:rFonts w:ascii="Times New Roman" w:hAnsi="Times New Roman"/>
          <w:szCs w:val="24"/>
        </w:rPr>
      </w:pPr>
    </w:p>
    <w:p w14:paraId="28B7E07F" w14:textId="31FC43F0" w:rsidR="00BC3048" w:rsidRPr="00BC3048" w:rsidRDefault="00BC3048" w:rsidP="00BC3048">
      <w:pPr>
        <w:pStyle w:val="NormalWeb"/>
        <w:spacing w:before="0" w:after="0"/>
        <w:jc w:val="both"/>
        <w:rPr>
          <w:rFonts w:ascii="Times New Roman" w:hAnsi="Times New Roman"/>
          <w:szCs w:val="24"/>
        </w:rPr>
      </w:pPr>
      <w:r w:rsidRPr="00216BB8">
        <w:rPr>
          <w:rFonts w:ascii="Times New Roman" w:hAnsi="Times New Roman"/>
          <w:b/>
          <w:bCs/>
          <w:color w:val="000000"/>
          <w:szCs w:val="24"/>
        </w:rPr>
        <w:t>13.2</w:t>
      </w:r>
      <w:r w:rsidR="00E40CB5" w:rsidRPr="00216BB8">
        <w:rPr>
          <w:rFonts w:ascii="Times New Roman" w:hAnsi="Times New Roman"/>
          <w:b/>
          <w:bCs/>
          <w:color w:val="000000"/>
          <w:szCs w:val="24"/>
        </w:rPr>
        <w:t xml:space="preserve"> -</w:t>
      </w:r>
      <w:r w:rsidRPr="00BC3048">
        <w:rPr>
          <w:rFonts w:ascii="Times New Roman" w:hAnsi="Times New Roman"/>
          <w:color w:val="000000"/>
          <w:szCs w:val="24"/>
        </w:rPr>
        <w:t xml:space="preserve"> O prazo recursal é de 3 (três) dias úteis, contados da data de intimação ou de lavratura da ata.</w:t>
      </w:r>
    </w:p>
    <w:p w14:paraId="29CE8F9B" w14:textId="77777777" w:rsidR="00E40CB5" w:rsidRDefault="00E40CB5" w:rsidP="00BC3048">
      <w:pPr>
        <w:pStyle w:val="NormalWeb"/>
        <w:spacing w:before="0" w:after="0"/>
        <w:jc w:val="both"/>
        <w:rPr>
          <w:rFonts w:ascii="Times New Roman" w:hAnsi="Times New Roman"/>
          <w:color w:val="000000"/>
          <w:szCs w:val="24"/>
        </w:rPr>
      </w:pPr>
    </w:p>
    <w:p w14:paraId="312C1E03" w14:textId="79D2DF54" w:rsidR="00BC3048" w:rsidRPr="00BC3048" w:rsidRDefault="00BC3048" w:rsidP="00BC3048">
      <w:pPr>
        <w:pStyle w:val="NormalWeb"/>
        <w:spacing w:before="0" w:after="0"/>
        <w:jc w:val="both"/>
        <w:rPr>
          <w:rFonts w:ascii="Times New Roman" w:hAnsi="Times New Roman"/>
          <w:szCs w:val="24"/>
        </w:rPr>
      </w:pPr>
      <w:r w:rsidRPr="00216BB8">
        <w:rPr>
          <w:rFonts w:ascii="Times New Roman" w:hAnsi="Times New Roman"/>
          <w:b/>
          <w:bCs/>
          <w:color w:val="000000"/>
          <w:szCs w:val="24"/>
        </w:rPr>
        <w:t>13.3</w:t>
      </w:r>
      <w:r w:rsidR="00E40CB5" w:rsidRPr="00216BB8">
        <w:rPr>
          <w:rFonts w:ascii="Times New Roman" w:hAnsi="Times New Roman"/>
          <w:b/>
          <w:bCs/>
          <w:color w:val="000000"/>
          <w:szCs w:val="24"/>
        </w:rPr>
        <w:t xml:space="preserve"> -</w:t>
      </w:r>
      <w:r w:rsidRPr="00BC3048">
        <w:rPr>
          <w:rFonts w:ascii="Times New Roman" w:hAnsi="Times New Roman"/>
          <w:color w:val="000000"/>
          <w:szCs w:val="24"/>
        </w:rPr>
        <w:t xml:space="preserve"> Quando o recurso apresentado impugnar o julgamento das propostas ou o ato de habilitação ou inabilitação do licitante:</w:t>
      </w:r>
    </w:p>
    <w:p w14:paraId="51AE3F1A" w14:textId="77777777" w:rsidR="00E40CB5" w:rsidRDefault="00E40CB5" w:rsidP="00BC3048">
      <w:pPr>
        <w:pStyle w:val="NormalWeb"/>
        <w:spacing w:before="0" w:after="0"/>
        <w:jc w:val="both"/>
        <w:rPr>
          <w:rFonts w:ascii="Times New Roman" w:hAnsi="Times New Roman"/>
          <w:color w:val="000000"/>
          <w:szCs w:val="24"/>
        </w:rPr>
      </w:pPr>
    </w:p>
    <w:p w14:paraId="04882393" w14:textId="5FF93C94" w:rsidR="00BC3048" w:rsidRPr="00BC3048" w:rsidRDefault="00BC3048" w:rsidP="00BC3048">
      <w:pPr>
        <w:pStyle w:val="NormalWeb"/>
        <w:spacing w:before="0" w:after="0"/>
        <w:jc w:val="both"/>
        <w:rPr>
          <w:rFonts w:ascii="Times New Roman" w:hAnsi="Times New Roman"/>
          <w:szCs w:val="24"/>
        </w:rPr>
      </w:pPr>
      <w:r w:rsidRPr="00216BB8">
        <w:rPr>
          <w:rFonts w:ascii="Times New Roman" w:hAnsi="Times New Roman"/>
          <w:b/>
          <w:bCs/>
          <w:color w:val="000000"/>
          <w:szCs w:val="24"/>
        </w:rPr>
        <w:t>13.3.1</w:t>
      </w:r>
      <w:r w:rsidR="00E40CB5" w:rsidRPr="00216BB8">
        <w:rPr>
          <w:rFonts w:ascii="Times New Roman" w:hAnsi="Times New Roman"/>
          <w:b/>
          <w:bCs/>
          <w:color w:val="000000"/>
          <w:szCs w:val="24"/>
        </w:rPr>
        <w:t xml:space="preserve"> -</w:t>
      </w:r>
      <w:r w:rsidR="00E40CB5">
        <w:rPr>
          <w:rFonts w:ascii="Times New Roman" w:hAnsi="Times New Roman"/>
          <w:color w:val="000000"/>
          <w:szCs w:val="24"/>
        </w:rPr>
        <w:t xml:space="preserve"> </w:t>
      </w:r>
      <w:r w:rsidRPr="00BC3048">
        <w:rPr>
          <w:rFonts w:ascii="Times New Roman" w:hAnsi="Times New Roman"/>
          <w:color w:val="000000"/>
          <w:szCs w:val="24"/>
        </w:rPr>
        <w:t>a intenção de recorrer deverá ser manifestada imediatamente, sob pena de preclusão;</w:t>
      </w:r>
    </w:p>
    <w:p w14:paraId="360D02D8" w14:textId="77777777" w:rsidR="00E40CB5" w:rsidRDefault="00E40CB5" w:rsidP="00BC3048">
      <w:pPr>
        <w:pStyle w:val="NormalWeb"/>
        <w:spacing w:before="0" w:after="0"/>
        <w:jc w:val="both"/>
        <w:rPr>
          <w:rFonts w:ascii="Times New Roman" w:hAnsi="Times New Roman"/>
          <w:color w:val="000000"/>
          <w:szCs w:val="24"/>
        </w:rPr>
      </w:pPr>
    </w:p>
    <w:p w14:paraId="75C960A4" w14:textId="01F23C9C" w:rsidR="00BC3048" w:rsidRPr="00BC3048" w:rsidRDefault="00BC3048" w:rsidP="00BC3048">
      <w:pPr>
        <w:pStyle w:val="NormalWeb"/>
        <w:spacing w:before="0" w:after="0"/>
        <w:jc w:val="both"/>
        <w:rPr>
          <w:rFonts w:ascii="Times New Roman" w:hAnsi="Times New Roman"/>
          <w:szCs w:val="24"/>
        </w:rPr>
      </w:pPr>
      <w:r w:rsidRPr="00216BB8">
        <w:rPr>
          <w:rFonts w:ascii="Times New Roman" w:hAnsi="Times New Roman"/>
          <w:b/>
          <w:bCs/>
          <w:color w:val="000000"/>
          <w:szCs w:val="24"/>
        </w:rPr>
        <w:t>13.3.2</w:t>
      </w:r>
      <w:r w:rsidR="00E40CB5" w:rsidRPr="00216BB8">
        <w:rPr>
          <w:rFonts w:ascii="Times New Roman" w:hAnsi="Times New Roman"/>
          <w:b/>
          <w:bCs/>
          <w:color w:val="000000"/>
          <w:szCs w:val="24"/>
        </w:rPr>
        <w:t xml:space="preserve"> -</w:t>
      </w:r>
      <w:r w:rsidRPr="00BC3048">
        <w:rPr>
          <w:rFonts w:ascii="Times New Roman" w:hAnsi="Times New Roman"/>
          <w:color w:val="000000"/>
          <w:szCs w:val="24"/>
        </w:rPr>
        <w:t xml:space="preserve"> o prazo para a manifestação da intenção de recorrer não será inferior a 10 (dez) minutos.</w:t>
      </w:r>
    </w:p>
    <w:p w14:paraId="3924D6C5" w14:textId="77777777" w:rsidR="00E40CB5" w:rsidRDefault="00E40CB5" w:rsidP="00BC3048">
      <w:pPr>
        <w:pStyle w:val="NormalWeb"/>
        <w:spacing w:before="0" w:after="0"/>
        <w:jc w:val="both"/>
        <w:rPr>
          <w:rFonts w:ascii="Times New Roman" w:hAnsi="Times New Roman"/>
          <w:color w:val="000000"/>
          <w:szCs w:val="24"/>
        </w:rPr>
      </w:pPr>
    </w:p>
    <w:p w14:paraId="498D7428" w14:textId="3F6BE428" w:rsidR="00BC3048" w:rsidRDefault="00BC3048" w:rsidP="00BC3048">
      <w:pPr>
        <w:pStyle w:val="NormalWeb"/>
        <w:spacing w:before="0" w:after="0"/>
        <w:jc w:val="both"/>
        <w:rPr>
          <w:rFonts w:ascii="Times New Roman" w:hAnsi="Times New Roman"/>
          <w:color w:val="000000"/>
          <w:szCs w:val="24"/>
        </w:rPr>
      </w:pPr>
      <w:r w:rsidRPr="00216BB8">
        <w:rPr>
          <w:rFonts w:ascii="Times New Roman" w:hAnsi="Times New Roman"/>
          <w:b/>
          <w:bCs/>
          <w:color w:val="000000"/>
          <w:szCs w:val="24"/>
        </w:rPr>
        <w:t>13.3.3</w:t>
      </w:r>
      <w:r w:rsidR="00E40CB5" w:rsidRPr="00216BB8">
        <w:rPr>
          <w:rFonts w:ascii="Times New Roman" w:hAnsi="Times New Roman"/>
          <w:b/>
          <w:bCs/>
          <w:color w:val="000000"/>
          <w:szCs w:val="24"/>
        </w:rPr>
        <w:t xml:space="preserve"> -</w:t>
      </w:r>
      <w:r w:rsidRPr="00BC3048">
        <w:rPr>
          <w:rFonts w:ascii="Times New Roman" w:hAnsi="Times New Roman"/>
          <w:color w:val="000000"/>
          <w:szCs w:val="24"/>
        </w:rPr>
        <w:t xml:space="preserve"> o prazo para apresentação das razões recursais será iniciado na data de intimação ou de lavratura da ata de habilitação ou inabilitação;</w:t>
      </w:r>
    </w:p>
    <w:p w14:paraId="09A92BD6" w14:textId="77777777" w:rsidR="00E40CB5" w:rsidRPr="00BC3048" w:rsidRDefault="00E40CB5" w:rsidP="00BC3048">
      <w:pPr>
        <w:pStyle w:val="NormalWeb"/>
        <w:spacing w:before="0" w:after="0"/>
        <w:jc w:val="both"/>
        <w:rPr>
          <w:rFonts w:ascii="Times New Roman" w:hAnsi="Times New Roman"/>
          <w:szCs w:val="24"/>
        </w:rPr>
      </w:pPr>
    </w:p>
    <w:p w14:paraId="52ADF0AE" w14:textId="56A3F768" w:rsidR="00BC3048" w:rsidRDefault="00BC3048" w:rsidP="00BC3048">
      <w:pPr>
        <w:pStyle w:val="NormalWeb"/>
        <w:spacing w:before="0" w:after="0"/>
        <w:jc w:val="both"/>
        <w:rPr>
          <w:rFonts w:ascii="Times New Roman" w:hAnsi="Times New Roman"/>
          <w:color w:val="000000"/>
          <w:szCs w:val="24"/>
        </w:rPr>
      </w:pPr>
      <w:r w:rsidRPr="00216BB8">
        <w:rPr>
          <w:rFonts w:ascii="Times New Roman" w:hAnsi="Times New Roman"/>
          <w:b/>
          <w:bCs/>
          <w:color w:val="000000"/>
          <w:szCs w:val="24"/>
        </w:rPr>
        <w:lastRenderedPageBreak/>
        <w:t>13.3.4</w:t>
      </w:r>
      <w:r w:rsidR="00E40CB5" w:rsidRPr="00216BB8">
        <w:rPr>
          <w:rFonts w:ascii="Times New Roman" w:hAnsi="Times New Roman"/>
          <w:b/>
          <w:bCs/>
          <w:color w:val="000000"/>
          <w:szCs w:val="24"/>
        </w:rPr>
        <w:t xml:space="preserve"> -</w:t>
      </w:r>
      <w:r w:rsidRPr="00BC3048">
        <w:rPr>
          <w:rFonts w:ascii="Times New Roman" w:hAnsi="Times New Roman"/>
          <w:color w:val="000000"/>
          <w:szCs w:val="24"/>
        </w:rPr>
        <w:t xml:space="preserve"> na hipótese de adoção da inversão de fases prevista no § 1º do art. 17 da Lei nº 14.133, de 2021, o prazo para apresentação das razões recursais será iniciado na data de intimação da ata de julgamento.</w:t>
      </w:r>
    </w:p>
    <w:p w14:paraId="2D17A1D0" w14:textId="77777777" w:rsidR="00E40CB5" w:rsidRPr="00BC3048" w:rsidRDefault="00E40CB5" w:rsidP="00BC3048">
      <w:pPr>
        <w:pStyle w:val="NormalWeb"/>
        <w:spacing w:before="0" w:after="0"/>
        <w:jc w:val="both"/>
        <w:rPr>
          <w:rFonts w:ascii="Times New Roman" w:hAnsi="Times New Roman"/>
          <w:szCs w:val="24"/>
        </w:rPr>
      </w:pPr>
    </w:p>
    <w:p w14:paraId="75F72E5B" w14:textId="2834EE0F" w:rsidR="00BC3048" w:rsidRDefault="00BC3048" w:rsidP="00BC3048">
      <w:pPr>
        <w:pStyle w:val="NormalWeb"/>
        <w:spacing w:before="0" w:after="0"/>
        <w:jc w:val="both"/>
        <w:rPr>
          <w:rFonts w:ascii="Times New Roman" w:hAnsi="Times New Roman"/>
          <w:color w:val="000000"/>
          <w:szCs w:val="24"/>
        </w:rPr>
      </w:pPr>
      <w:r w:rsidRPr="00216BB8">
        <w:rPr>
          <w:rFonts w:ascii="Times New Roman" w:hAnsi="Times New Roman"/>
          <w:b/>
          <w:bCs/>
          <w:color w:val="000000"/>
          <w:szCs w:val="24"/>
        </w:rPr>
        <w:t>13.4</w:t>
      </w:r>
      <w:r w:rsidR="00E40CB5" w:rsidRPr="00216BB8">
        <w:rPr>
          <w:rFonts w:ascii="Times New Roman" w:hAnsi="Times New Roman"/>
          <w:b/>
          <w:bCs/>
          <w:color w:val="000000"/>
          <w:szCs w:val="24"/>
        </w:rPr>
        <w:t xml:space="preserve"> -</w:t>
      </w:r>
      <w:r w:rsidRPr="00BC3048">
        <w:rPr>
          <w:rFonts w:ascii="Times New Roman" w:hAnsi="Times New Roman"/>
          <w:color w:val="000000"/>
          <w:szCs w:val="24"/>
        </w:rPr>
        <w:t xml:space="preserve"> Os recursos deverão ser encaminhados em campo próprio do sistema.</w:t>
      </w:r>
    </w:p>
    <w:p w14:paraId="79D84B62" w14:textId="77777777" w:rsidR="00E40CB5" w:rsidRPr="00BC3048" w:rsidRDefault="00E40CB5" w:rsidP="00BC3048">
      <w:pPr>
        <w:pStyle w:val="NormalWeb"/>
        <w:spacing w:before="0" w:after="0"/>
        <w:jc w:val="both"/>
        <w:rPr>
          <w:rFonts w:ascii="Times New Roman" w:hAnsi="Times New Roman"/>
          <w:szCs w:val="24"/>
        </w:rPr>
      </w:pPr>
    </w:p>
    <w:p w14:paraId="26BA4F86" w14:textId="0B87AEF4" w:rsidR="00BC3048" w:rsidRDefault="00BC3048" w:rsidP="00BC3048">
      <w:pPr>
        <w:pStyle w:val="NormalWeb"/>
        <w:spacing w:before="0" w:after="0"/>
        <w:jc w:val="both"/>
        <w:rPr>
          <w:rFonts w:ascii="Times New Roman" w:hAnsi="Times New Roman"/>
          <w:color w:val="000000"/>
          <w:szCs w:val="24"/>
        </w:rPr>
      </w:pPr>
      <w:r w:rsidRPr="00216BB8">
        <w:rPr>
          <w:rFonts w:ascii="Times New Roman" w:hAnsi="Times New Roman"/>
          <w:b/>
          <w:bCs/>
          <w:color w:val="000000"/>
          <w:szCs w:val="24"/>
        </w:rPr>
        <w:t>13.5</w:t>
      </w:r>
      <w:r w:rsidR="00E40CB5" w:rsidRPr="00216BB8">
        <w:rPr>
          <w:rFonts w:ascii="Times New Roman" w:hAnsi="Times New Roman"/>
          <w:b/>
          <w:bCs/>
          <w:color w:val="000000"/>
          <w:szCs w:val="24"/>
        </w:rPr>
        <w:t xml:space="preserve"> -</w:t>
      </w:r>
      <w:r w:rsidR="00E40CB5">
        <w:rPr>
          <w:rFonts w:ascii="Times New Roman" w:hAnsi="Times New Roman"/>
          <w:color w:val="000000"/>
          <w:szCs w:val="24"/>
        </w:rPr>
        <w:t xml:space="preserve"> </w:t>
      </w:r>
      <w:r w:rsidRPr="00BC3048">
        <w:rPr>
          <w:rFonts w:ascii="Times New Roman" w:hAnsi="Times New Roman"/>
          <w:color w:val="000000"/>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5CA8C623" w14:textId="77777777" w:rsidR="00E40CB5" w:rsidRPr="00BC3048" w:rsidRDefault="00E40CB5" w:rsidP="00BC3048">
      <w:pPr>
        <w:pStyle w:val="NormalWeb"/>
        <w:spacing w:before="0" w:after="0"/>
        <w:jc w:val="both"/>
        <w:rPr>
          <w:rFonts w:ascii="Times New Roman" w:hAnsi="Times New Roman"/>
          <w:szCs w:val="24"/>
        </w:rPr>
      </w:pPr>
    </w:p>
    <w:p w14:paraId="548981E6" w14:textId="60F44D22" w:rsidR="00BC3048" w:rsidRDefault="00BC3048" w:rsidP="00BC3048">
      <w:pPr>
        <w:pStyle w:val="NormalWeb"/>
        <w:spacing w:before="0" w:after="0"/>
        <w:jc w:val="both"/>
        <w:rPr>
          <w:rFonts w:ascii="Times New Roman" w:hAnsi="Times New Roman"/>
          <w:color w:val="000000"/>
          <w:szCs w:val="24"/>
        </w:rPr>
      </w:pPr>
      <w:r w:rsidRPr="006C4D30">
        <w:rPr>
          <w:rFonts w:ascii="Times New Roman" w:hAnsi="Times New Roman"/>
          <w:b/>
          <w:bCs/>
          <w:color w:val="000000"/>
          <w:szCs w:val="24"/>
        </w:rPr>
        <w:t>13.6</w:t>
      </w:r>
      <w:r w:rsidR="00BC1543" w:rsidRPr="006C4D30">
        <w:rPr>
          <w:rFonts w:ascii="Times New Roman" w:hAnsi="Times New Roman"/>
          <w:b/>
          <w:bCs/>
          <w:color w:val="000000"/>
          <w:szCs w:val="24"/>
        </w:rPr>
        <w:t xml:space="preserve"> -</w:t>
      </w:r>
      <w:r w:rsidRPr="00BC3048">
        <w:rPr>
          <w:rFonts w:ascii="Times New Roman" w:hAnsi="Times New Roman"/>
          <w:color w:val="000000"/>
          <w:szCs w:val="24"/>
        </w:rPr>
        <w:t xml:space="preserve"> Os recursos interpostos fora do prazo não serão conhecidos. </w:t>
      </w:r>
    </w:p>
    <w:p w14:paraId="4A064736" w14:textId="77777777" w:rsidR="00BC1543" w:rsidRPr="00BC3048" w:rsidRDefault="00BC1543" w:rsidP="00BC3048">
      <w:pPr>
        <w:pStyle w:val="NormalWeb"/>
        <w:spacing w:before="0" w:after="0"/>
        <w:jc w:val="both"/>
        <w:rPr>
          <w:rFonts w:ascii="Times New Roman" w:hAnsi="Times New Roman"/>
          <w:szCs w:val="24"/>
        </w:rPr>
      </w:pPr>
    </w:p>
    <w:p w14:paraId="3A493390" w14:textId="383C6485" w:rsidR="00BC3048" w:rsidRDefault="00BC3048" w:rsidP="00BC3048">
      <w:pPr>
        <w:pStyle w:val="NormalWeb"/>
        <w:spacing w:before="0" w:after="0"/>
        <w:jc w:val="both"/>
        <w:rPr>
          <w:rFonts w:ascii="Times New Roman" w:hAnsi="Times New Roman"/>
          <w:color w:val="000000"/>
          <w:szCs w:val="24"/>
        </w:rPr>
      </w:pPr>
      <w:r w:rsidRPr="006C4D30">
        <w:rPr>
          <w:rFonts w:ascii="Times New Roman" w:hAnsi="Times New Roman"/>
          <w:b/>
          <w:bCs/>
          <w:color w:val="000000"/>
          <w:szCs w:val="24"/>
        </w:rPr>
        <w:t>13.7</w:t>
      </w:r>
      <w:r w:rsidR="00BC1543">
        <w:rPr>
          <w:rFonts w:ascii="Times New Roman" w:hAnsi="Times New Roman"/>
          <w:color w:val="000000"/>
          <w:szCs w:val="24"/>
        </w:rPr>
        <w:t xml:space="preserve"> </w:t>
      </w:r>
      <w:r w:rsidR="00BC1543" w:rsidRPr="006C4D30">
        <w:rPr>
          <w:rFonts w:ascii="Times New Roman" w:hAnsi="Times New Roman"/>
          <w:b/>
          <w:bCs/>
          <w:color w:val="000000"/>
          <w:szCs w:val="24"/>
        </w:rPr>
        <w:t>-</w:t>
      </w:r>
      <w:r w:rsidRPr="00BC3048">
        <w:rPr>
          <w:rFonts w:ascii="Times New Roman" w:hAnsi="Times New Roman"/>
          <w:color w:val="000000"/>
          <w:szCs w:val="24"/>
        </w:rPr>
        <w:t xml:space="preserve"> 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4696B4A9" w14:textId="77777777" w:rsidR="00BC1543" w:rsidRPr="00BC3048" w:rsidRDefault="00BC1543" w:rsidP="00BC3048">
      <w:pPr>
        <w:pStyle w:val="NormalWeb"/>
        <w:spacing w:before="0" w:after="0"/>
        <w:jc w:val="both"/>
        <w:rPr>
          <w:rFonts w:ascii="Times New Roman" w:hAnsi="Times New Roman"/>
          <w:szCs w:val="24"/>
        </w:rPr>
      </w:pPr>
    </w:p>
    <w:p w14:paraId="254C0171" w14:textId="4908D496" w:rsidR="00BC3048" w:rsidRDefault="00BC3048" w:rsidP="00BC3048">
      <w:pPr>
        <w:pStyle w:val="NormalWeb"/>
        <w:spacing w:before="0" w:after="0"/>
        <w:jc w:val="both"/>
        <w:rPr>
          <w:rFonts w:ascii="Times New Roman" w:hAnsi="Times New Roman"/>
          <w:color w:val="000000"/>
          <w:szCs w:val="24"/>
        </w:rPr>
      </w:pPr>
      <w:r w:rsidRPr="006C4D30">
        <w:rPr>
          <w:rFonts w:ascii="Times New Roman" w:hAnsi="Times New Roman"/>
          <w:b/>
          <w:bCs/>
          <w:color w:val="000000"/>
          <w:szCs w:val="24"/>
        </w:rPr>
        <w:t>13.8</w:t>
      </w:r>
      <w:r w:rsidR="00BC1543" w:rsidRPr="006C4D30">
        <w:rPr>
          <w:rFonts w:ascii="Times New Roman" w:hAnsi="Times New Roman"/>
          <w:b/>
          <w:bCs/>
          <w:color w:val="000000"/>
          <w:szCs w:val="24"/>
        </w:rPr>
        <w:t xml:space="preserve"> -</w:t>
      </w:r>
      <w:r w:rsidR="00BC1543">
        <w:rPr>
          <w:rFonts w:ascii="Times New Roman" w:hAnsi="Times New Roman"/>
          <w:color w:val="000000"/>
          <w:szCs w:val="24"/>
        </w:rPr>
        <w:t xml:space="preserve"> </w:t>
      </w:r>
      <w:r w:rsidRPr="00BC3048">
        <w:rPr>
          <w:rFonts w:ascii="Times New Roman" w:hAnsi="Times New Roman"/>
          <w:color w:val="000000"/>
          <w:szCs w:val="24"/>
        </w:rPr>
        <w:t>O recurso e o pedido de reconsideração terão efeito suspensivo do ato ou da decisão recorrida até que sobrevenha decisão final da autoridade competente. </w:t>
      </w:r>
    </w:p>
    <w:p w14:paraId="1DFBFAEB" w14:textId="77777777" w:rsidR="00BC1543" w:rsidRPr="00BC3048" w:rsidRDefault="00BC1543" w:rsidP="00BC3048">
      <w:pPr>
        <w:pStyle w:val="NormalWeb"/>
        <w:spacing w:before="0" w:after="0"/>
        <w:jc w:val="both"/>
        <w:rPr>
          <w:rFonts w:ascii="Times New Roman" w:hAnsi="Times New Roman"/>
          <w:szCs w:val="24"/>
        </w:rPr>
      </w:pPr>
    </w:p>
    <w:p w14:paraId="6FE015A1" w14:textId="64C6560C" w:rsidR="00BC3048" w:rsidRPr="00C70556" w:rsidRDefault="00BC3048" w:rsidP="00BC3048">
      <w:pPr>
        <w:pStyle w:val="NormalWeb"/>
        <w:spacing w:before="0" w:after="0"/>
        <w:jc w:val="both"/>
        <w:rPr>
          <w:rFonts w:ascii="Times New Roman" w:hAnsi="Times New Roman"/>
          <w:color w:val="000000"/>
          <w:szCs w:val="24"/>
        </w:rPr>
      </w:pPr>
      <w:r w:rsidRPr="00C70556">
        <w:rPr>
          <w:rFonts w:ascii="Times New Roman" w:hAnsi="Times New Roman"/>
          <w:b/>
          <w:bCs/>
          <w:color w:val="000000"/>
          <w:szCs w:val="24"/>
        </w:rPr>
        <w:t>13.9</w:t>
      </w:r>
      <w:r w:rsidR="00BC1543" w:rsidRPr="00C70556">
        <w:rPr>
          <w:rFonts w:ascii="Times New Roman" w:hAnsi="Times New Roman"/>
          <w:b/>
          <w:bCs/>
          <w:color w:val="000000"/>
          <w:szCs w:val="24"/>
        </w:rPr>
        <w:t xml:space="preserve"> -</w:t>
      </w:r>
      <w:r w:rsidRPr="00C70556">
        <w:rPr>
          <w:rFonts w:ascii="Times New Roman" w:hAnsi="Times New Roman"/>
          <w:color w:val="000000"/>
          <w:szCs w:val="24"/>
        </w:rPr>
        <w:t xml:space="preserve"> O acolhimento do recurso invalida tão somente os atos insuscetíveis de aproveitamento. </w:t>
      </w:r>
    </w:p>
    <w:p w14:paraId="559C00ED" w14:textId="77777777" w:rsidR="00912F76" w:rsidRPr="00C70556" w:rsidRDefault="00912F76" w:rsidP="00BC3048">
      <w:pPr>
        <w:pStyle w:val="NormalWeb"/>
        <w:spacing w:before="0" w:after="0"/>
        <w:jc w:val="both"/>
        <w:rPr>
          <w:rFonts w:ascii="Times New Roman" w:hAnsi="Times New Roman"/>
          <w:szCs w:val="24"/>
        </w:rPr>
      </w:pPr>
    </w:p>
    <w:p w14:paraId="02AAA991" w14:textId="054A2AB3" w:rsidR="00BC3048" w:rsidRPr="00C70556" w:rsidRDefault="00BC3048" w:rsidP="00BC3048">
      <w:pPr>
        <w:pStyle w:val="NormalWeb"/>
        <w:spacing w:before="0" w:after="0"/>
        <w:jc w:val="both"/>
        <w:rPr>
          <w:rFonts w:ascii="Times New Roman" w:hAnsi="Times New Roman"/>
          <w:szCs w:val="24"/>
        </w:rPr>
      </w:pPr>
      <w:r w:rsidRPr="00C70556">
        <w:rPr>
          <w:rFonts w:ascii="Times New Roman" w:hAnsi="Times New Roman"/>
          <w:b/>
          <w:bCs/>
          <w:color w:val="000000"/>
          <w:szCs w:val="24"/>
        </w:rPr>
        <w:t>13.10</w:t>
      </w:r>
      <w:r w:rsidR="00BC1543" w:rsidRPr="00C70556">
        <w:rPr>
          <w:rFonts w:ascii="Times New Roman" w:hAnsi="Times New Roman"/>
          <w:color w:val="000000"/>
          <w:szCs w:val="24"/>
        </w:rPr>
        <w:t xml:space="preserve"> -</w:t>
      </w:r>
      <w:r w:rsidRPr="00C70556">
        <w:rPr>
          <w:rFonts w:ascii="Times New Roman" w:hAnsi="Times New Roman"/>
          <w:color w:val="000000"/>
          <w:szCs w:val="24"/>
        </w:rPr>
        <w:t xml:space="preserve"> Os autos do processo permanecerão com vista franqueada aos interessados no sítio eletrônico </w:t>
      </w:r>
      <w:r w:rsidRPr="00187AB2">
        <w:rPr>
          <w:rFonts w:ascii="Times New Roman" w:hAnsi="Times New Roman"/>
          <w:szCs w:val="24"/>
        </w:rPr>
        <w:t>www.uberlandia.mg.gov.br</w:t>
      </w:r>
      <w:r w:rsidRPr="00C70556">
        <w:rPr>
          <w:rFonts w:ascii="Times New Roman" w:hAnsi="Times New Roman"/>
          <w:color w:val="FF0000"/>
          <w:szCs w:val="24"/>
        </w:rPr>
        <w:t>.</w:t>
      </w:r>
    </w:p>
    <w:p w14:paraId="6837DEB0" w14:textId="77777777" w:rsidR="00BC3048" w:rsidRPr="00C70556" w:rsidRDefault="00BC3048" w:rsidP="00BC3048">
      <w:pPr>
        <w:jc w:val="both"/>
        <w:rPr>
          <w:sz w:val="24"/>
          <w:szCs w:val="24"/>
        </w:rPr>
      </w:pPr>
    </w:p>
    <w:p w14:paraId="4266FCED" w14:textId="2C0F68DC" w:rsidR="00BC3048" w:rsidRPr="00C70556" w:rsidRDefault="00BC3048" w:rsidP="00BC3048">
      <w:pPr>
        <w:pStyle w:val="NormalWeb"/>
        <w:spacing w:before="0" w:after="0"/>
        <w:jc w:val="both"/>
        <w:rPr>
          <w:rFonts w:ascii="Times New Roman" w:hAnsi="Times New Roman"/>
          <w:szCs w:val="24"/>
        </w:rPr>
      </w:pPr>
      <w:r w:rsidRPr="00C70556">
        <w:rPr>
          <w:rFonts w:ascii="Times New Roman" w:hAnsi="Times New Roman"/>
          <w:b/>
          <w:bCs/>
          <w:color w:val="000000"/>
          <w:szCs w:val="24"/>
        </w:rPr>
        <w:t>14</w:t>
      </w:r>
      <w:r w:rsidR="00310F25" w:rsidRPr="00C70556">
        <w:rPr>
          <w:rFonts w:ascii="Times New Roman" w:hAnsi="Times New Roman"/>
          <w:b/>
          <w:bCs/>
          <w:color w:val="000000"/>
          <w:szCs w:val="24"/>
        </w:rPr>
        <w:t xml:space="preserve"> - </w:t>
      </w:r>
      <w:r w:rsidRPr="00C70556">
        <w:rPr>
          <w:rFonts w:ascii="Times New Roman" w:hAnsi="Times New Roman"/>
          <w:b/>
          <w:bCs/>
          <w:color w:val="000000"/>
          <w:szCs w:val="24"/>
        </w:rPr>
        <w:t>DAS INFRAÇÕES ADMINISTRATIVAS E SANÇÕES</w:t>
      </w:r>
    </w:p>
    <w:p w14:paraId="16566715" w14:textId="77777777" w:rsidR="00310F25" w:rsidRPr="00C70556" w:rsidRDefault="00310F25" w:rsidP="00BC3048">
      <w:pPr>
        <w:pStyle w:val="NormalWeb"/>
        <w:spacing w:before="0" w:after="0"/>
        <w:jc w:val="both"/>
        <w:rPr>
          <w:rFonts w:ascii="Times New Roman" w:hAnsi="Times New Roman"/>
          <w:color w:val="000000"/>
          <w:szCs w:val="24"/>
        </w:rPr>
      </w:pPr>
    </w:p>
    <w:p w14:paraId="0401EBAA" w14:textId="371AB31E" w:rsidR="00BC3048" w:rsidRPr="00BC3048" w:rsidRDefault="00BC3048" w:rsidP="00BC3048">
      <w:pPr>
        <w:pStyle w:val="NormalWeb"/>
        <w:spacing w:before="0" w:after="0"/>
        <w:jc w:val="both"/>
        <w:rPr>
          <w:rFonts w:ascii="Times New Roman" w:hAnsi="Times New Roman"/>
          <w:szCs w:val="24"/>
        </w:rPr>
      </w:pPr>
      <w:r w:rsidRPr="00C70556">
        <w:rPr>
          <w:rFonts w:ascii="Times New Roman" w:hAnsi="Times New Roman"/>
          <w:b/>
          <w:bCs/>
          <w:color w:val="000000"/>
          <w:szCs w:val="24"/>
        </w:rPr>
        <w:t>14.1</w:t>
      </w:r>
      <w:r w:rsidR="00310F25" w:rsidRPr="00C70556">
        <w:rPr>
          <w:rFonts w:ascii="Times New Roman" w:hAnsi="Times New Roman"/>
          <w:b/>
          <w:bCs/>
          <w:color w:val="000000"/>
          <w:szCs w:val="24"/>
        </w:rPr>
        <w:t xml:space="preserve"> -</w:t>
      </w:r>
      <w:r w:rsidRPr="00C70556">
        <w:rPr>
          <w:rFonts w:ascii="Times New Roman" w:hAnsi="Times New Roman"/>
          <w:color w:val="000000"/>
          <w:szCs w:val="24"/>
        </w:rPr>
        <w:t xml:space="preserve"> Os licitantes ou contratados que descumprirem total ou parcialmente as normas administrativas ficarão sujeitos</w:t>
      </w:r>
      <w:r w:rsidRPr="00BC3048">
        <w:rPr>
          <w:rFonts w:ascii="Times New Roman" w:hAnsi="Times New Roman"/>
          <w:color w:val="000000"/>
          <w:szCs w:val="24"/>
        </w:rPr>
        <w:t>, sem prejuízo das demais responsabilidades, às sanções dispostas na referida norma federal e de acordo com o procedimento definido no Capítulo XIV na Lei Federal nº 14.133, de 2021 e suas alterações, e expostas no Decreto Municipal nº 20.154, de 01 de fevereiro de 2023.  </w:t>
      </w:r>
    </w:p>
    <w:p w14:paraId="7A4BCA8D" w14:textId="77777777" w:rsidR="00310F25" w:rsidRDefault="00310F25" w:rsidP="00BC3048">
      <w:pPr>
        <w:pStyle w:val="NormalWeb"/>
        <w:spacing w:before="0" w:after="0"/>
        <w:jc w:val="both"/>
        <w:rPr>
          <w:rFonts w:ascii="Times New Roman" w:hAnsi="Times New Roman"/>
          <w:color w:val="000000"/>
          <w:szCs w:val="24"/>
        </w:rPr>
      </w:pPr>
    </w:p>
    <w:p w14:paraId="58BA8AE2" w14:textId="4042BF8D" w:rsidR="00BC3048" w:rsidRDefault="00BC3048" w:rsidP="00BC3048">
      <w:pPr>
        <w:pStyle w:val="NormalWeb"/>
        <w:spacing w:before="0" w:after="0"/>
        <w:jc w:val="both"/>
        <w:rPr>
          <w:rFonts w:ascii="Times New Roman" w:hAnsi="Times New Roman"/>
          <w:color w:val="000000"/>
          <w:szCs w:val="24"/>
        </w:rPr>
      </w:pPr>
      <w:r w:rsidRPr="00B15783">
        <w:rPr>
          <w:rFonts w:ascii="Times New Roman" w:hAnsi="Times New Roman"/>
          <w:b/>
          <w:bCs/>
          <w:color w:val="000000"/>
          <w:szCs w:val="24"/>
        </w:rPr>
        <w:t>14.2</w:t>
      </w:r>
      <w:r w:rsidR="00310F25" w:rsidRPr="00B15783">
        <w:rPr>
          <w:rFonts w:ascii="Times New Roman" w:hAnsi="Times New Roman"/>
          <w:b/>
          <w:bCs/>
          <w:color w:val="000000"/>
          <w:szCs w:val="24"/>
        </w:rPr>
        <w:t xml:space="preserve"> -</w:t>
      </w:r>
      <w:r w:rsidRPr="00BC3048">
        <w:rPr>
          <w:rFonts w:ascii="Times New Roman" w:hAnsi="Times New Roman"/>
          <w:color w:val="000000"/>
          <w:szCs w:val="24"/>
        </w:rPr>
        <w:t xml:space="preserve"> Na aplicação das sanções, conforme resultado apurado em procedimento administrativo, em que sejam oportunizados a ampla defesa e o contraditório, serão considerados os princípios da razoabilidade e proporcionalidade, a natureza e a gravidade da infração, os danos que o cometimento da infração ocasionar à Administração Pública, ao serviço e aos usuários, a vantagem auferida em virtude da infração, as circunstâncias gerais agravantes e atenuantes e os antecedentes do licitante ou contratado.</w:t>
      </w:r>
    </w:p>
    <w:p w14:paraId="0FD8A68E" w14:textId="77777777" w:rsidR="00B15783" w:rsidRPr="00BC3048" w:rsidRDefault="00B15783" w:rsidP="00BC3048">
      <w:pPr>
        <w:pStyle w:val="NormalWeb"/>
        <w:spacing w:before="0" w:after="0"/>
        <w:jc w:val="both"/>
        <w:rPr>
          <w:rFonts w:ascii="Times New Roman" w:hAnsi="Times New Roman"/>
          <w:szCs w:val="24"/>
        </w:rPr>
      </w:pPr>
    </w:p>
    <w:p w14:paraId="076EEDCD" w14:textId="7CBF70B9" w:rsidR="00BC3048" w:rsidRDefault="00BC3048" w:rsidP="00BC3048">
      <w:pPr>
        <w:pStyle w:val="NormalWeb"/>
        <w:spacing w:before="0" w:after="0"/>
        <w:jc w:val="both"/>
        <w:rPr>
          <w:rFonts w:ascii="Times New Roman" w:hAnsi="Times New Roman"/>
          <w:color w:val="000000"/>
          <w:szCs w:val="24"/>
        </w:rPr>
      </w:pPr>
      <w:r w:rsidRPr="00B15783">
        <w:rPr>
          <w:rFonts w:ascii="Times New Roman" w:hAnsi="Times New Roman"/>
          <w:b/>
          <w:bCs/>
          <w:color w:val="000000"/>
          <w:szCs w:val="24"/>
        </w:rPr>
        <w:t>14.3</w:t>
      </w:r>
      <w:r w:rsidR="00B15783" w:rsidRPr="00B15783">
        <w:rPr>
          <w:rFonts w:ascii="Times New Roman" w:hAnsi="Times New Roman"/>
          <w:b/>
          <w:bCs/>
          <w:color w:val="000000"/>
          <w:szCs w:val="24"/>
        </w:rPr>
        <w:t xml:space="preserve"> -</w:t>
      </w:r>
      <w:r w:rsidR="00B15783">
        <w:rPr>
          <w:rFonts w:ascii="Times New Roman" w:hAnsi="Times New Roman"/>
          <w:color w:val="000000"/>
          <w:szCs w:val="24"/>
        </w:rPr>
        <w:t xml:space="preserve"> </w:t>
      </w:r>
      <w:r w:rsidRPr="00BC3048">
        <w:rPr>
          <w:rFonts w:ascii="Times New Roman" w:hAnsi="Times New Roman"/>
          <w:color w:val="000000"/>
          <w:szCs w:val="24"/>
        </w:rPr>
        <w:t>A cobrança de eventual valor referente às multas aplicadas será realizada nos termos do artigo 136 e seguintes do Decreto Municipal nº 20.154, de 2023.</w:t>
      </w:r>
    </w:p>
    <w:p w14:paraId="5DD26214" w14:textId="77777777" w:rsidR="00B15783" w:rsidRPr="00BC3048" w:rsidRDefault="00B15783" w:rsidP="00BC3048">
      <w:pPr>
        <w:pStyle w:val="NormalWeb"/>
        <w:spacing w:before="0" w:after="0"/>
        <w:jc w:val="both"/>
        <w:rPr>
          <w:rFonts w:ascii="Times New Roman" w:hAnsi="Times New Roman"/>
          <w:szCs w:val="24"/>
        </w:rPr>
      </w:pPr>
    </w:p>
    <w:p w14:paraId="45A581F4" w14:textId="7D414AAA" w:rsidR="00BC3048" w:rsidRDefault="00BC3048" w:rsidP="00BC3048">
      <w:pPr>
        <w:pStyle w:val="NormalWeb"/>
        <w:spacing w:before="0" w:after="0"/>
        <w:jc w:val="both"/>
        <w:rPr>
          <w:rFonts w:ascii="Times New Roman" w:hAnsi="Times New Roman"/>
          <w:color w:val="000000"/>
          <w:szCs w:val="24"/>
        </w:rPr>
      </w:pPr>
      <w:r w:rsidRPr="00B15783">
        <w:rPr>
          <w:rFonts w:ascii="Times New Roman" w:hAnsi="Times New Roman"/>
          <w:b/>
          <w:bCs/>
          <w:color w:val="000000"/>
          <w:szCs w:val="24"/>
        </w:rPr>
        <w:t>14.4</w:t>
      </w:r>
      <w:r w:rsidR="00B15783" w:rsidRPr="00B15783">
        <w:rPr>
          <w:rFonts w:ascii="Times New Roman" w:hAnsi="Times New Roman"/>
          <w:b/>
          <w:bCs/>
          <w:color w:val="000000"/>
          <w:szCs w:val="24"/>
        </w:rPr>
        <w:t xml:space="preserve"> -</w:t>
      </w:r>
      <w:r w:rsidRPr="00BC3048">
        <w:rPr>
          <w:rFonts w:ascii="Times New Roman" w:hAnsi="Times New Roman"/>
          <w:color w:val="000000"/>
          <w:szCs w:val="24"/>
        </w:rPr>
        <w:t xml:space="preserve"> A sanção de multa poderá ser aplicada cumulativamente com outras sanções administrativas e, na hipótese de cumulação, serão concedidos os prazos para defesa e recurso aplicáveis à penalidade mais gravosa.</w:t>
      </w:r>
    </w:p>
    <w:p w14:paraId="6F1E01A8" w14:textId="77777777" w:rsidR="00B15783" w:rsidRPr="00BC3048" w:rsidRDefault="00B15783" w:rsidP="00BC3048">
      <w:pPr>
        <w:pStyle w:val="NormalWeb"/>
        <w:spacing w:before="0" w:after="0"/>
        <w:jc w:val="both"/>
        <w:rPr>
          <w:rFonts w:ascii="Times New Roman" w:hAnsi="Times New Roman"/>
          <w:szCs w:val="24"/>
        </w:rPr>
      </w:pPr>
    </w:p>
    <w:p w14:paraId="7977351E" w14:textId="052E839B" w:rsidR="00BC3048" w:rsidRDefault="00BC3048" w:rsidP="00BC3048">
      <w:pPr>
        <w:pStyle w:val="NormalWeb"/>
        <w:spacing w:before="0" w:after="0"/>
        <w:jc w:val="both"/>
        <w:rPr>
          <w:rFonts w:ascii="Times New Roman" w:hAnsi="Times New Roman"/>
          <w:color w:val="000000"/>
          <w:szCs w:val="24"/>
        </w:rPr>
      </w:pPr>
      <w:r w:rsidRPr="00B15783">
        <w:rPr>
          <w:rFonts w:ascii="Times New Roman" w:hAnsi="Times New Roman"/>
          <w:b/>
          <w:bCs/>
          <w:color w:val="000000"/>
          <w:szCs w:val="24"/>
        </w:rPr>
        <w:t>14.5</w:t>
      </w:r>
      <w:r w:rsidR="00B15783" w:rsidRPr="00B15783">
        <w:rPr>
          <w:rFonts w:ascii="Times New Roman" w:hAnsi="Times New Roman"/>
          <w:b/>
          <w:bCs/>
          <w:color w:val="000000"/>
          <w:szCs w:val="24"/>
        </w:rPr>
        <w:t xml:space="preserve"> -</w:t>
      </w:r>
      <w:r w:rsidR="00B15783">
        <w:rPr>
          <w:rFonts w:ascii="Times New Roman" w:hAnsi="Times New Roman"/>
          <w:color w:val="000000"/>
          <w:szCs w:val="24"/>
        </w:rPr>
        <w:t xml:space="preserve"> </w:t>
      </w:r>
      <w:r w:rsidRPr="00BC3048">
        <w:rPr>
          <w:rFonts w:ascii="Times New Roman" w:hAnsi="Times New Roman"/>
          <w:color w:val="000000"/>
          <w:szCs w:val="24"/>
        </w:rPr>
        <w:t>A aplicação de sanções administrativas não reduz nem isenta a obrigação da CONTRATADA de indenizar integralmente eventuais danos causados à Administração ou a terceiros, que poderão ser apurados no mesmo processo administrativo sancionatório.</w:t>
      </w:r>
    </w:p>
    <w:p w14:paraId="4738AE2E" w14:textId="77777777" w:rsidR="00B15783" w:rsidRPr="00BC3048" w:rsidRDefault="00B15783" w:rsidP="00BC3048">
      <w:pPr>
        <w:pStyle w:val="NormalWeb"/>
        <w:spacing w:before="0" w:after="0"/>
        <w:jc w:val="both"/>
        <w:rPr>
          <w:rFonts w:ascii="Times New Roman" w:hAnsi="Times New Roman"/>
          <w:szCs w:val="24"/>
        </w:rPr>
      </w:pPr>
    </w:p>
    <w:p w14:paraId="6D3DCB0A" w14:textId="5664C644" w:rsidR="00BC3048" w:rsidRDefault="00BC3048" w:rsidP="00BC3048">
      <w:pPr>
        <w:pStyle w:val="NormalWeb"/>
        <w:spacing w:before="0" w:after="0"/>
        <w:jc w:val="both"/>
        <w:rPr>
          <w:rFonts w:ascii="Times New Roman" w:hAnsi="Times New Roman"/>
          <w:color w:val="000000"/>
          <w:szCs w:val="24"/>
        </w:rPr>
      </w:pPr>
      <w:r w:rsidRPr="00B15783">
        <w:rPr>
          <w:rFonts w:ascii="Times New Roman" w:hAnsi="Times New Roman"/>
          <w:b/>
          <w:bCs/>
          <w:color w:val="000000"/>
          <w:szCs w:val="24"/>
        </w:rPr>
        <w:t>14.6</w:t>
      </w:r>
      <w:r w:rsidR="00B15783">
        <w:rPr>
          <w:rFonts w:ascii="Times New Roman" w:hAnsi="Times New Roman"/>
          <w:b/>
          <w:bCs/>
          <w:color w:val="000000"/>
          <w:szCs w:val="24"/>
        </w:rPr>
        <w:t xml:space="preserve"> -</w:t>
      </w:r>
      <w:r w:rsidRPr="00BC3048">
        <w:rPr>
          <w:rFonts w:ascii="Times New Roman" w:hAnsi="Times New Roman"/>
          <w:color w:val="000000"/>
          <w:szCs w:val="24"/>
        </w:rPr>
        <w:t xml:space="preserve"> As sanções serão informadas ao Cadastro Nacional de Empresas Inidôneas e Suspensas – CEIS, ou outro que vier a substituí-lo</w:t>
      </w:r>
    </w:p>
    <w:p w14:paraId="77A63DCD" w14:textId="77777777" w:rsidR="00B15783" w:rsidRPr="00BC3048" w:rsidRDefault="00B15783" w:rsidP="00BC3048">
      <w:pPr>
        <w:pStyle w:val="NormalWeb"/>
        <w:spacing w:before="0" w:after="0"/>
        <w:jc w:val="both"/>
        <w:rPr>
          <w:rFonts w:ascii="Times New Roman" w:hAnsi="Times New Roman"/>
          <w:szCs w:val="24"/>
        </w:rPr>
      </w:pPr>
    </w:p>
    <w:p w14:paraId="76A3244F" w14:textId="19C429E9" w:rsidR="00BC3048" w:rsidRPr="00BC3048" w:rsidRDefault="00BC3048" w:rsidP="00BC3048">
      <w:pPr>
        <w:pStyle w:val="NormalWeb"/>
        <w:spacing w:before="0" w:after="0"/>
        <w:jc w:val="both"/>
        <w:rPr>
          <w:rFonts w:ascii="Times New Roman" w:hAnsi="Times New Roman"/>
          <w:szCs w:val="24"/>
        </w:rPr>
      </w:pPr>
      <w:r w:rsidRPr="00B15783">
        <w:rPr>
          <w:rFonts w:ascii="Times New Roman" w:hAnsi="Times New Roman"/>
          <w:b/>
          <w:bCs/>
          <w:color w:val="000000"/>
          <w:szCs w:val="24"/>
        </w:rPr>
        <w:t>14.7</w:t>
      </w:r>
      <w:r w:rsidR="00B15783" w:rsidRPr="00B15783">
        <w:rPr>
          <w:rFonts w:ascii="Times New Roman" w:hAnsi="Times New Roman"/>
          <w:b/>
          <w:bCs/>
          <w:color w:val="000000"/>
          <w:szCs w:val="24"/>
        </w:rPr>
        <w:t xml:space="preserve"> -</w:t>
      </w:r>
      <w:r w:rsidR="00B15783">
        <w:rPr>
          <w:rFonts w:ascii="Times New Roman" w:hAnsi="Times New Roman"/>
          <w:color w:val="000000"/>
          <w:szCs w:val="24"/>
        </w:rPr>
        <w:t xml:space="preserve"> </w:t>
      </w:r>
      <w:r w:rsidRPr="00BC3048">
        <w:rPr>
          <w:rFonts w:ascii="Times New Roman" w:hAnsi="Times New Roman"/>
          <w:color w:val="000000"/>
          <w:szCs w:val="24"/>
        </w:rPr>
        <w:t>Durante o processo administrativo de aplicação de penalidade, se houver indícios de prática de infração administrativa tipificada pela Lei Federal nº 12.846, de 1º de agosto de 2013 e suas alterações, como ato lesivo contra a administração pública, cópias necessárias à apuração da responsabilidade deverão ser remetidas à Controladoria Geral do Município, com despacho fundamentado, para ciência e decisão sobre a eventual instauração de investigação preliminar ou Processo Administrativo de Responsabilização – PAR.</w:t>
      </w:r>
    </w:p>
    <w:p w14:paraId="6BB4D745" w14:textId="77777777" w:rsidR="00BC3048" w:rsidRPr="00BC3048" w:rsidRDefault="00BC3048" w:rsidP="00BC3048">
      <w:pPr>
        <w:jc w:val="both"/>
        <w:rPr>
          <w:sz w:val="24"/>
          <w:szCs w:val="24"/>
        </w:rPr>
      </w:pPr>
    </w:p>
    <w:p w14:paraId="13B3538D" w14:textId="6A7E15A1" w:rsidR="00BC3048" w:rsidRPr="00BC3048" w:rsidRDefault="00BC3048" w:rsidP="00BC3048">
      <w:pPr>
        <w:pStyle w:val="NormalWeb"/>
        <w:spacing w:before="0" w:after="0"/>
        <w:jc w:val="both"/>
        <w:rPr>
          <w:rFonts w:ascii="Times New Roman" w:hAnsi="Times New Roman"/>
          <w:szCs w:val="24"/>
        </w:rPr>
      </w:pPr>
      <w:r w:rsidRPr="00BC3048">
        <w:rPr>
          <w:rFonts w:ascii="Times New Roman" w:hAnsi="Times New Roman"/>
          <w:b/>
          <w:bCs/>
          <w:color w:val="000000"/>
          <w:szCs w:val="24"/>
        </w:rPr>
        <w:t>15</w:t>
      </w:r>
      <w:r w:rsidR="009B524D">
        <w:rPr>
          <w:rFonts w:ascii="Times New Roman" w:hAnsi="Times New Roman"/>
          <w:b/>
          <w:bCs/>
          <w:color w:val="000000"/>
          <w:szCs w:val="24"/>
        </w:rPr>
        <w:t xml:space="preserve"> - </w:t>
      </w:r>
      <w:r w:rsidRPr="00BC3048">
        <w:rPr>
          <w:rFonts w:ascii="Times New Roman" w:hAnsi="Times New Roman"/>
          <w:b/>
          <w:bCs/>
          <w:color w:val="000000"/>
          <w:szCs w:val="24"/>
        </w:rPr>
        <w:t>DA FISCALIZAÇÃO</w:t>
      </w:r>
    </w:p>
    <w:p w14:paraId="0A02990C" w14:textId="77777777" w:rsidR="009B524D" w:rsidRDefault="009B524D" w:rsidP="00BC3048">
      <w:pPr>
        <w:pStyle w:val="NormalWeb"/>
        <w:spacing w:before="0" w:after="0"/>
        <w:jc w:val="both"/>
        <w:rPr>
          <w:rFonts w:ascii="Times New Roman" w:hAnsi="Times New Roman"/>
          <w:color w:val="000000"/>
          <w:szCs w:val="24"/>
        </w:rPr>
      </w:pPr>
    </w:p>
    <w:p w14:paraId="619907D6" w14:textId="6E2484AB" w:rsidR="00BC3048" w:rsidRPr="00BC3048" w:rsidRDefault="00BC3048" w:rsidP="00BC3048">
      <w:pPr>
        <w:pStyle w:val="NormalWeb"/>
        <w:spacing w:before="0" w:after="0"/>
        <w:jc w:val="both"/>
        <w:rPr>
          <w:rFonts w:ascii="Times New Roman" w:hAnsi="Times New Roman"/>
          <w:szCs w:val="24"/>
        </w:rPr>
      </w:pPr>
      <w:r w:rsidRPr="009B524D">
        <w:rPr>
          <w:rFonts w:ascii="Times New Roman" w:hAnsi="Times New Roman"/>
          <w:b/>
          <w:bCs/>
          <w:color w:val="000000"/>
          <w:szCs w:val="24"/>
        </w:rPr>
        <w:t>15.1</w:t>
      </w:r>
      <w:r w:rsidR="009B524D" w:rsidRPr="009B524D">
        <w:rPr>
          <w:rFonts w:ascii="Times New Roman" w:hAnsi="Times New Roman"/>
          <w:b/>
          <w:bCs/>
          <w:color w:val="000000"/>
          <w:szCs w:val="24"/>
        </w:rPr>
        <w:t xml:space="preserve"> -</w:t>
      </w:r>
      <w:r w:rsidR="009B524D">
        <w:rPr>
          <w:rFonts w:ascii="Times New Roman" w:hAnsi="Times New Roman"/>
          <w:color w:val="000000"/>
          <w:szCs w:val="24"/>
        </w:rPr>
        <w:t xml:space="preserve"> </w:t>
      </w:r>
      <w:r w:rsidRPr="00BC3048">
        <w:rPr>
          <w:rFonts w:ascii="Times New Roman" w:hAnsi="Times New Roman"/>
          <w:color w:val="000000"/>
          <w:szCs w:val="24"/>
        </w:rPr>
        <w:t>Atendendo às exigências contidas no artigo 254 da Lei Federal nº 14.133 de 2021 e suas alterações, a fiscalização e o gerenciamento da relação jurídica observarão o disposto no Decreto Municipal nº 20.154, de 2023.</w:t>
      </w:r>
    </w:p>
    <w:p w14:paraId="05A317E6" w14:textId="77777777" w:rsidR="009B524D" w:rsidRDefault="009B524D" w:rsidP="00BC3048">
      <w:pPr>
        <w:pStyle w:val="NormalWeb"/>
        <w:spacing w:before="0" w:after="0"/>
        <w:jc w:val="both"/>
        <w:rPr>
          <w:rFonts w:ascii="Times New Roman" w:hAnsi="Times New Roman"/>
          <w:color w:val="000000"/>
          <w:szCs w:val="24"/>
        </w:rPr>
      </w:pPr>
    </w:p>
    <w:p w14:paraId="46CE7EC0" w14:textId="5B73E38C" w:rsidR="00BC3048" w:rsidRDefault="00BC3048" w:rsidP="00BC3048">
      <w:pPr>
        <w:pStyle w:val="NormalWeb"/>
        <w:spacing w:before="0" w:after="0"/>
        <w:jc w:val="both"/>
        <w:rPr>
          <w:rFonts w:ascii="Times New Roman" w:hAnsi="Times New Roman"/>
          <w:color w:val="000000"/>
          <w:szCs w:val="24"/>
        </w:rPr>
      </w:pPr>
      <w:r w:rsidRPr="009B524D">
        <w:rPr>
          <w:rFonts w:ascii="Times New Roman" w:hAnsi="Times New Roman"/>
          <w:b/>
          <w:bCs/>
          <w:color w:val="000000"/>
          <w:szCs w:val="24"/>
        </w:rPr>
        <w:t>15.2</w:t>
      </w:r>
      <w:r w:rsidR="009B524D" w:rsidRPr="009B524D">
        <w:rPr>
          <w:rFonts w:ascii="Times New Roman" w:hAnsi="Times New Roman"/>
          <w:b/>
          <w:bCs/>
          <w:color w:val="000000"/>
          <w:szCs w:val="24"/>
        </w:rPr>
        <w:t xml:space="preserve"> -</w:t>
      </w:r>
      <w:r w:rsidR="009B524D">
        <w:rPr>
          <w:rFonts w:ascii="Times New Roman" w:hAnsi="Times New Roman"/>
          <w:color w:val="000000"/>
          <w:szCs w:val="24"/>
        </w:rPr>
        <w:t xml:space="preserve"> </w:t>
      </w:r>
      <w:r w:rsidRPr="00BC3048">
        <w:rPr>
          <w:rFonts w:ascii="Times New Roman" w:hAnsi="Times New Roman"/>
          <w:color w:val="000000"/>
          <w:szCs w:val="24"/>
        </w:rPr>
        <w:t>Em caso de eventual irregularidade, inexecução ou desconformidade na execução do contrato, o Fiscal de Contrato ou a Comissão de Fiscalização de Contrato, conforme o caso, dará ciência à Contratada para adoção das providências necessárias para sanar os vícios, defeitos e/ou incorreções verificadas, como medidas administrativas iniciais.</w:t>
      </w:r>
    </w:p>
    <w:p w14:paraId="3C38CE62" w14:textId="77777777" w:rsidR="00A00119" w:rsidRPr="00BC3048" w:rsidRDefault="00A00119" w:rsidP="00BC3048">
      <w:pPr>
        <w:pStyle w:val="NormalWeb"/>
        <w:spacing w:before="0" w:after="0"/>
        <w:jc w:val="both"/>
        <w:rPr>
          <w:rFonts w:ascii="Times New Roman" w:hAnsi="Times New Roman"/>
          <w:szCs w:val="24"/>
        </w:rPr>
      </w:pPr>
    </w:p>
    <w:p w14:paraId="7AE155B3" w14:textId="0B00FDF0" w:rsidR="00BC3048" w:rsidRDefault="00BC3048" w:rsidP="00BC3048">
      <w:pPr>
        <w:pStyle w:val="NormalWeb"/>
        <w:spacing w:before="0" w:after="0"/>
        <w:jc w:val="both"/>
        <w:rPr>
          <w:rFonts w:ascii="Times New Roman" w:hAnsi="Times New Roman"/>
          <w:color w:val="000000"/>
          <w:szCs w:val="24"/>
        </w:rPr>
      </w:pPr>
      <w:r w:rsidRPr="005F7F45">
        <w:rPr>
          <w:rFonts w:ascii="Times New Roman" w:hAnsi="Times New Roman"/>
          <w:b/>
          <w:bCs/>
          <w:color w:val="000000"/>
          <w:szCs w:val="24"/>
        </w:rPr>
        <w:t>15.3</w:t>
      </w:r>
      <w:r w:rsidR="00A00119" w:rsidRPr="005F7F45">
        <w:rPr>
          <w:rFonts w:ascii="Times New Roman" w:hAnsi="Times New Roman"/>
          <w:b/>
          <w:bCs/>
          <w:color w:val="000000"/>
          <w:szCs w:val="24"/>
        </w:rPr>
        <w:t xml:space="preserve"> -</w:t>
      </w:r>
      <w:r w:rsidRPr="00BC3048">
        <w:rPr>
          <w:rFonts w:ascii="Times New Roman" w:hAnsi="Times New Roman"/>
          <w:color w:val="000000"/>
          <w:szCs w:val="24"/>
        </w:rPr>
        <w:t xml:space="preserve"> A fiscalização de que trata esta cláusula não exclui nem reduz a responsabilidade da Contratada por quaisquer irregularidades, inexecuções ou desconformidades havidas na execução do objeto, aí incluídas imperfeições de natureza técnica ou aquelas provenientes de vício redibitório, como tal definido pela lei civil.</w:t>
      </w:r>
    </w:p>
    <w:p w14:paraId="754C81E9" w14:textId="77777777" w:rsidR="00A00119" w:rsidRPr="00BC3048" w:rsidRDefault="00A00119" w:rsidP="00BC3048">
      <w:pPr>
        <w:pStyle w:val="NormalWeb"/>
        <w:spacing w:before="0" w:after="0"/>
        <w:jc w:val="both"/>
        <w:rPr>
          <w:rFonts w:ascii="Times New Roman" w:hAnsi="Times New Roman"/>
          <w:szCs w:val="24"/>
        </w:rPr>
      </w:pPr>
    </w:p>
    <w:p w14:paraId="31A1BEF2" w14:textId="00686CB4" w:rsidR="00BC3048" w:rsidRDefault="00BC3048" w:rsidP="00BC3048">
      <w:pPr>
        <w:pStyle w:val="NormalWeb"/>
        <w:spacing w:before="0" w:after="0"/>
        <w:jc w:val="both"/>
        <w:rPr>
          <w:rFonts w:ascii="Times New Roman" w:hAnsi="Times New Roman"/>
          <w:color w:val="000000"/>
          <w:szCs w:val="24"/>
        </w:rPr>
      </w:pPr>
      <w:r w:rsidRPr="005F7F45">
        <w:rPr>
          <w:rFonts w:ascii="Times New Roman" w:hAnsi="Times New Roman"/>
          <w:b/>
          <w:bCs/>
          <w:color w:val="000000"/>
          <w:szCs w:val="24"/>
        </w:rPr>
        <w:t>15.4</w:t>
      </w:r>
      <w:r w:rsidR="00A00119" w:rsidRPr="005F7F45">
        <w:rPr>
          <w:rFonts w:ascii="Times New Roman" w:hAnsi="Times New Roman"/>
          <w:b/>
          <w:bCs/>
          <w:color w:val="000000"/>
          <w:szCs w:val="24"/>
        </w:rPr>
        <w:t xml:space="preserve"> -</w:t>
      </w:r>
      <w:r w:rsidRPr="00BC3048">
        <w:rPr>
          <w:rFonts w:ascii="Times New Roman" w:hAnsi="Times New Roman"/>
          <w:color w:val="000000"/>
          <w:szCs w:val="24"/>
        </w:rPr>
        <w:t xml:space="preserve"> O Contratante reserva-se o direito de rejeitar, no todo ou em parte, o objeto da contratação, caso o mesmo afaste-se das especificações do Edital, seus anexos e da proposta da Contratada.</w:t>
      </w:r>
    </w:p>
    <w:p w14:paraId="68A8C3B8" w14:textId="77777777" w:rsidR="00A00119" w:rsidRPr="00BC3048" w:rsidRDefault="00A00119" w:rsidP="00BC3048">
      <w:pPr>
        <w:pStyle w:val="NormalWeb"/>
        <w:spacing w:before="0" w:after="0"/>
        <w:jc w:val="both"/>
        <w:rPr>
          <w:rFonts w:ascii="Times New Roman" w:hAnsi="Times New Roman"/>
          <w:szCs w:val="24"/>
        </w:rPr>
      </w:pPr>
    </w:p>
    <w:p w14:paraId="25271AC3" w14:textId="5DB3AF0E" w:rsidR="00BC3048" w:rsidRDefault="00BC3048" w:rsidP="00BC3048">
      <w:pPr>
        <w:pStyle w:val="NormalWeb"/>
        <w:spacing w:before="0" w:after="0"/>
        <w:jc w:val="both"/>
        <w:rPr>
          <w:rFonts w:ascii="Times New Roman" w:hAnsi="Times New Roman"/>
          <w:color w:val="000000"/>
          <w:szCs w:val="24"/>
        </w:rPr>
      </w:pPr>
      <w:r w:rsidRPr="005F7F45">
        <w:rPr>
          <w:rFonts w:ascii="Times New Roman" w:hAnsi="Times New Roman"/>
          <w:b/>
          <w:bCs/>
          <w:color w:val="000000"/>
          <w:szCs w:val="24"/>
        </w:rPr>
        <w:t>15.5</w:t>
      </w:r>
      <w:r w:rsidR="00A00119" w:rsidRPr="005F7F45">
        <w:rPr>
          <w:rFonts w:ascii="Times New Roman" w:hAnsi="Times New Roman"/>
          <w:b/>
          <w:bCs/>
          <w:color w:val="000000"/>
          <w:szCs w:val="24"/>
        </w:rPr>
        <w:t xml:space="preserve"> -</w:t>
      </w:r>
      <w:r w:rsidR="00A00119">
        <w:rPr>
          <w:rFonts w:ascii="Times New Roman" w:hAnsi="Times New Roman"/>
          <w:color w:val="000000"/>
          <w:szCs w:val="24"/>
        </w:rPr>
        <w:t xml:space="preserve"> </w:t>
      </w:r>
      <w:r w:rsidRPr="00BC3048">
        <w:rPr>
          <w:rFonts w:ascii="Times New Roman" w:hAnsi="Times New Roman"/>
          <w:color w:val="000000"/>
          <w:szCs w:val="24"/>
        </w:rPr>
        <w:t>As decisões e providências que ultrapassarem a competência do Fiscal de Contrato ou da Comissão de Fiscalização de Contrato, conforme o caso, serão encaminhadas ao Gestor de Contrato para adoção das medidas convenientes, consoante disposto no inciso XVI do artigo 23 do Decreto Municipal nº 20.154 de 2023 e suas alterações.</w:t>
      </w:r>
    </w:p>
    <w:p w14:paraId="3D615F33" w14:textId="77777777" w:rsidR="00A00119" w:rsidRPr="00BC3048" w:rsidRDefault="00A00119" w:rsidP="00BC3048">
      <w:pPr>
        <w:pStyle w:val="NormalWeb"/>
        <w:spacing w:before="0" w:after="0"/>
        <w:jc w:val="both"/>
        <w:rPr>
          <w:rFonts w:ascii="Times New Roman" w:hAnsi="Times New Roman"/>
          <w:szCs w:val="24"/>
        </w:rPr>
      </w:pPr>
    </w:p>
    <w:p w14:paraId="683A844D" w14:textId="6636FE6C" w:rsidR="00BC3048" w:rsidRDefault="00BC3048" w:rsidP="00BC3048">
      <w:pPr>
        <w:pStyle w:val="NormalWeb"/>
        <w:spacing w:before="0" w:after="0"/>
        <w:jc w:val="both"/>
        <w:rPr>
          <w:rFonts w:ascii="Times New Roman" w:hAnsi="Times New Roman"/>
          <w:color w:val="000000"/>
          <w:szCs w:val="24"/>
        </w:rPr>
      </w:pPr>
      <w:r w:rsidRPr="005F7F45">
        <w:rPr>
          <w:rFonts w:ascii="Times New Roman" w:hAnsi="Times New Roman"/>
          <w:b/>
          <w:bCs/>
          <w:color w:val="000000"/>
          <w:szCs w:val="24"/>
        </w:rPr>
        <w:t>15.6</w:t>
      </w:r>
      <w:r w:rsidR="00A00119" w:rsidRPr="005F7F45">
        <w:rPr>
          <w:rFonts w:ascii="Times New Roman" w:hAnsi="Times New Roman"/>
          <w:b/>
          <w:bCs/>
          <w:color w:val="000000"/>
          <w:szCs w:val="24"/>
        </w:rPr>
        <w:t xml:space="preserve"> -</w:t>
      </w:r>
      <w:r w:rsidRPr="00BC3048">
        <w:rPr>
          <w:rFonts w:ascii="Times New Roman" w:hAnsi="Times New Roman"/>
          <w:color w:val="000000"/>
          <w:szCs w:val="24"/>
        </w:rPr>
        <w:t xml:space="preserve"> Caberá ao Gestor de Contrato o controle administrativo/financeiro necessário ao pleno cumprimento da contratação.</w:t>
      </w:r>
    </w:p>
    <w:p w14:paraId="71222CF7" w14:textId="77777777" w:rsidR="00A00119" w:rsidRPr="00BC3048" w:rsidRDefault="00A00119" w:rsidP="00BC3048">
      <w:pPr>
        <w:pStyle w:val="NormalWeb"/>
        <w:spacing w:before="0" w:after="0"/>
        <w:jc w:val="both"/>
        <w:rPr>
          <w:rFonts w:ascii="Times New Roman" w:hAnsi="Times New Roman"/>
          <w:szCs w:val="24"/>
        </w:rPr>
      </w:pPr>
    </w:p>
    <w:p w14:paraId="27F27988" w14:textId="08B855FD" w:rsidR="00BC3048" w:rsidRPr="00BC3048" w:rsidRDefault="00BC3048" w:rsidP="00BC3048">
      <w:pPr>
        <w:pStyle w:val="NormalWeb"/>
        <w:spacing w:before="0" w:after="0"/>
        <w:jc w:val="both"/>
        <w:rPr>
          <w:rFonts w:ascii="Times New Roman" w:hAnsi="Times New Roman"/>
          <w:szCs w:val="24"/>
        </w:rPr>
      </w:pPr>
      <w:r w:rsidRPr="005F7F45">
        <w:rPr>
          <w:rFonts w:ascii="Times New Roman" w:hAnsi="Times New Roman"/>
          <w:b/>
          <w:bCs/>
          <w:color w:val="000000"/>
          <w:szCs w:val="24"/>
        </w:rPr>
        <w:t>15.7</w:t>
      </w:r>
      <w:r w:rsidR="00A00119" w:rsidRPr="005F7F45">
        <w:rPr>
          <w:rFonts w:ascii="Times New Roman" w:hAnsi="Times New Roman"/>
          <w:b/>
          <w:bCs/>
          <w:color w:val="000000"/>
          <w:szCs w:val="24"/>
        </w:rPr>
        <w:t xml:space="preserve"> -</w:t>
      </w:r>
      <w:r w:rsidRPr="00BC3048">
        <w:rPr>
          <w:rFonts w:ascii="Times New Roman" w:hAnsi="Times New Roman"/>
          <w:color w:val="000000"/>
          <w:szCs w:val="24"/>
        </w:rPr>
        <w:t xml:space="preserve"> Maiores deliberações acerca da fiscalização contratual estarão previstas no Termo de Referência.</w:t>
      </w:r>
    </w:p>
    <w:p w14:paraId="1C2D1E0A" w14:textId="77777777" w:rsidR="00BC3048" w:rsidRPr="00BC3048" w:rsidRDefault="00BC3048" w:rsidP="00BC3048">
      <w:pPr>
        <w:jc w:val="both"/>
        <w:rPr>
          <w:sz w:val="24"/>
          <w:szCs w:val="24"/>
        </w:rPr>
      </w:pPr>
    </w:p>
    <w:p w14:paraId="09E631FD" w14:textId="77777777" w:rsidR="00BC3048" w:rsidRDefault="00BC3048" w:rsidP="00BC3048">
      <w:pPr>
        <w:pStyle w:val="NormalWeb"/>
        <w:spacing w:before="0" w:after="0"/>
        <w:jc w:val="both"/>
        <w:rPr>
          <w:rFonts w:ascii="Times New Roman" w:hAnsi="Times New Roman"/>
          <w:b/>
          <w:bCs/>
          <w:color w:val="000000"/>
          <w:szCs w:val="24"/>
        </w:rPr>
      </w:pPr>
      <w:r w:rsidRPr="00BC3048">
        <w:rPr>
          <w:rFonts w:ascii="Times New Roman" w:hAnsi="Times New Roman"/>
          <w:b/>
          <w:bCs/>
          <w:color w:val="000000"/>
          <w:szCs w:val="24"/>
        </w:rPr>
        <w:t>16. DA IMPUGNAÇÃO AO EDITAL E DO PEDIDO DE ESCLARECIMENTO</w:t>
      </w:r>
    </w:p>
    <w:p w14:paraId="2DDD06ED" w14:textId="77777777" w:rsidR="00511EBC" w:rsidRPr="00BC3048" w:rsidRDefault="00511EBC" w:rsidP="00BC3048">
      <w:pPr>
        <w:pStyle w:val="NormalWeb"/>
        <w:spacing w:before="0" w:after="0"/>
        <w:jc w:val="both"/>
        <w:rPr>
          <w:rFonts w:ascii="Times New Roman" w:hAnsi="Times New Roman"/>
          <w:szCs w:val="24"/>
        </w:rPr>
      </w:pPr>
    </w:p>
    <w:p w14:paraId="5F186DE8" w14:textId="12FD91E3" w:rsidR="00BC3048" w:rsidRDefault="00BC3048" w:rsidP="00BC3048">
      <w:pPr>
        <w:pStyle w:val="NormalWeb"/>
        <w:spacing w:before="0" w:after="0"/>
        <w:jc w:val="both"/>
        <w:rPr>
          <w:rFonts w:ascii="Times New Roman" w:hAnsi="Times New Roman"/>
          <w:color w:val="000000"/>
          <w:szCs w:val="24"/>
        </w:rPr>
      </w:pPr>
      <w:r w:rsidRPr="0050015B">
        <w:rPr>
          <w:rFonts w:ascii="Times New Roman" w:hAnsi="Times New Roman"/>
          <w:b/>
          <w:bCs/>
          <w:color w:val="000000"/>
          <w:szCs w:val="24"/>
        </w:rPr>
        <w:t>16.1</w:t>
      </w:r>
      <w:r w:rsidR="00511EBC" w:rsidRPr="0050015B">
        <w:rPr>
          <w:rFonts w:ascii="Times New Roman" w:hAnsi="Times New Roman"/>
          <w:b/>
          <w:bCs/>
          <w:color w:val="000000"/>
          <w:szCs w:val="24"/>
        </w:rPr>
        <w:t xml:space="preserve"> -</w:t>
      </w:r>
      <w:r w:rsidRPr="00BC3048">
        <w:rPr>
          <w:rFonts w:ascii="Times New Roman" w:hAnsi="Times New Roman"/>
          <w:color w:val="000000"/>
          <w:szCs w:val="24"/>
        </w:rPr>
        <w:t xml:space="preserve"> Qualquer pessoa é parte legítima para impugnar este Edital por irregularidade na aplicação da Lei nº 14.133, de 2021, devendo protocolar o pedido até 3 (três) dias úteis antes da data da abertura do certame.</w:t>
      </w:r>
    </w:p>
    <w:p w14:paraId="337C2FC4" w14:textId="77777777" w:rsidR="00511EBC" w:rsidRPr="00BC3048" w:rsidRDefault="00511EBC" w:rsidP="00BC3048">
      <w:pPr>
        <w:pStyle w:val="NormalWeb"/>
        <w:spacing w:before="0" w:after="0"/>
        <w:jc w:val="both"/>
        <w:rPr>
          <w:rFonts w:ascii="Times New Roman" w:hAnsi="Times New Roman"/>
          <w:szCs w:val="24"/>
        </w:rPr>
      </w:pPr>
    </w:p>
    <w:p w14:paraId="473D438F" w14:textId="58FFCEDB" w:rsidR="00BC3048" w:rsidRPr="00E65A35" w:rsidRDefault="00BC3048" w:rsidP="00BC3048">
      <w:pPr>
        <w:pStyle w:val="NormalWeb"/>
        <w:spacing w:before="0" w:after="0"/>
        <w:jc w:val="both"/>
        <w:rPr>
          <w:rFonts w:ascii="Times New Roman" w:hAnsi="Times New Roman"/>
          <w:color w:val="000000"/>
          <w:szCs w:val="24"/>
        </w:rPr>
      </w:pPr>
      <w:r w:rsidRPr="0050015B">
        <w:rPr>
          <w:rFonts w:ascii="Times New Roman" w:hAnsi="Times New Roman"/>
          <w:b/>
          <w:bCs/>
          <w:color w:val="000000"/>
          <w:szCs w:val="24"/>
        </w:rPr>
        <w:t>16.2</w:t>
      </w:r>
      <w:r w:rsidR="00511EBC" w:rsidRPr="0050015B">
        <w:rPr>
          <w:rFonts w:ascii="Times New Roman" w:hAnsi="Times New Roman"/>
          <w:b/>
          <w:bCs/>
          <w:color w:val="000000"/>
          <w:szCs w:val="24"/>
        </w:rPr>
        <w:t xml:space="preserve"> -</w:t>
      </w:r>
      <w:r w:rsidR="00511EBC">
        <w:rPr>
          <w:rFonts w:ascii="Times New Roman" w:hAnsi="Times New Roman"/>
          <w:color w:val="000000"/>
          <w:szCs w:val="24"/>
        </w:rPr>
        <w:t xml:space="preserve"> </w:t>
      </w:r>
      <w:r w:rsidRPr="00BC3048">
        <w:rPr>
          <w:rFonts w:ascii="Times New Roman" w:hAnsi="Times New Roman"/>
          <w:color w:val="000000"/>
          <w:szCs w:val="24"/>
        </w:rPr>
        <w:t xml:space="preserve">A resposta à impugnação ou ao pedido de esclarecimento será divulgado em sítio eletrônico oficial no prazo de até 3 (três) dias úteis, limitado ao último dia útil anterior à data da abertura do </w:t>
      </w:r>
      <w:r w:rsidRPr="00E65A35">
        <w:rPr>
          <w:rFonts w:ascii="Times New Roman" w:hAnsi="Times New Roman"/>
          <w:color w:val="000000"/>
          <w:szCs w:val="24"/>
        </w:rPr>
        <w:t>certame.</w:t>
      </w:r>
    </w:p>
    <w:p w14:paraId="68E1413F" w14:textId="77777777" w:rsidR="00511EBC" w:rsidRPr="00E65A35" w:rsidRDefault="00511EBC" w:rsidP="00BC3048">
      <w:pPr>
        <w:pStyle w:val="NormalWeb"/>
        <w:spacing w:before="0" w:after="0"/>
        <w:jc w:val="both"/>
        <w:rPr>
          <w:rFonts w:ascii="Times New Roman" w:hAnsi="Times New Roman"/>
          <w:szCs w:val="24"/>
        </w:rPr>
      </w:pPr>
    </w:p>
    <w:p w14:paraId="14559C78" w14:textId="13B9B8C1" w:rsidR="00BC3048" w:rsidRDefault="00BC3048" w:rsidP="00BC3048">
      <w:pPr>
        <w:pStyle w:val="NormalWeb"/>
        <w:spacing w:before="0" w:after="0"/>
        <w:jc w:val="both"/>
        <w:rPr>
          <w:rFonts w:ascii="Times New Roman" w:hAnsi="Times New Roman"/>
          <w:color w:val="FF0000"/>
          <w:szCs w:val="24"/>
        </w:rPr>
      </w:pPr>
      <w:r w:rsidRPr="00E65A35">
        <w:rPr>
          <w:rFonts w:ascii="Times New Roman" w:hAnsi="Times New Roman"/>
          <w:b/>
          <w:bCs/>
          <w:color w:val="000000"/>
          <w:szCs w:val="24"/>
        </w:rPr>
        <w:t>16.3</w:t>
      </w:r>
      <w:r w:rsidR="0050015B" w:rsidRPr="00E65A35">
        <w:rPr>
          <w:rFonts w:ascii="Times New Roman" w:hAnsi="Times New Roman"/>
          <w:b/>
          <w:bCs/>
          <w:color w:val="000000"/>
          <w:szCs w:val="24"/>
        </w:rPr>
        <w:t xml:space="preserve"> -</w:t>
      </w:r>
      <w:r w:rsidRPr="00E65A35">
        <w:rPr>
          <w:rFonts w:ascii="Times New Roman" w:hAnsi="Times New Roman"/>
          <w:color w:val="000000"/>
          <w:szCs w:val="24"/>
        </w:rPr>
        <w:t xml:space="preserve"> A impugnação poderá ser realizada por forma eletrônica, pelo e-mail</w:t>
      </w:r>
      <w:r w:rsidR="00511EBC" w:rsidRPr="00E65A35">
        <w:rPr>
          <w:rFonts w:ascii="Times New Roman" w:hAnsi="Times New Roman"/>
          <w:color w:val="000000"/>
          <w:szCs w:val="24"/>
        </w:rPr>
        <w:t>:</w:t>
      </w:r>
      <w:r w:rsidR="00B376F3" w:rsidRPr="00E65A35">
        <w:rPr>
          <w:rFonts w:ascii="Times New Roman" w:hAnsi="Times New Roman"/>
          <w:color w:val="000000"/>
          <w:szCs w:val="24"/>
        </w:rPr>
        <w:t xml:space="preserve"> </w:t>
      </w:r>
      <w:r w:rsidR="00B376F3" w:rsidRPr="00187AB2">
        <w:rPr>
          <w:rFonts w:ascii="Times New Roman" w:hAnsi="Times New Roman"/>
          <w:szCs w:val="24"/>
        </w:rPr>
        <w:t>licitacao@dmae.mg.gov.br</w:t>
      </w:r>
      <w:r w:rsidR="00B376F3" w:rsidRPr="00E65A35">
        <w:rPr>
          <w:rFonts w:ascii="Times New Roman" w:hAnsi="Times New Roman"/>
          <w:color w:val="000000"/>
          <w:szCs w:val="24"/>
        </w:rPr>
        <w:t>.</w:t>
      </w:r>
      <w:r w:rsidR="00B376F3">
        <w:rPr>
          <w:rFonts w:ascii="Times New Roman" w:hAnsi="Times New Roman"/>
          <w:color w:val="000000"/>
          <w:szCs w:val="24"/>
        </w:rPr>
        <w:t xml:space="preserve"> </w:t>
      </w:r>
    </w:p>
    <w:p w14:paraId="67A06A86" w14:textId="77777777" w:rsidR="00511EBC" w:rsidRPr="00BC3048" w:rsidRDefault="00511EBC" w:rsidP="00BC3048">
      <w:pPr>
        <w:pStyle w:val="NormalWeb"/>
        <w:spacing w:before="0" w:after="0"/>
        <w:jc w:val="both"/>
        <w:rPr>
          <w:rFonts w:ascii="Times New Roman" w:hAnsi="Times New Roman"/>
          <w:szCs w:val="24"/>
        </w:rPr>
      </w:pPr>
    </w:p>
    <w:p w14:paraId="33606111" w14:textId="0FDEE04D" w:rsidR="00BC3048" w:rsidRPr="00BC3048" w:rsidRDefault="00BC3048" w:rsidP="00BC3048">
      <w:pPr>
        <w:pStyle w:val="NormalWeb"/>
        <w:spacing w:before="0" w:after="0"/>
        <w:jc w:val="both"/>
        <w:rPr>
          <w:rFonts w:ascii="Times New Roman" w:hAnsi="Times New Roman"/>
          <w:szCs w:val="24"/>
        </w:rPr>
      </w:pPr>
      <w:r w:rsidRPr="0050015B">
        <w:rPr>
          <w:rFonts w:ascii="Times New Roman" w:hAnsi="Times New Roman"/>
          <w:b/>
          <w:bCs/>
          <w:color w:val="000000"/>
          <w:szCs w:val="24"/>
        </w:rPr>
        <w:t>16.4</w:t>
      </w:r>
      <w:r w:rsidR="0050015B">
        <w:rPr>
          <w:rFonts w:ascii="Times New Roman" w:hAnsi="Times New Roman"/>
          <w:b/>
          <w:bCs/>
          <w:color w:val="000000"/>
          <w:szCs w:val="24"/>
        </w:rPr>
        <w:t xml:space="preserve"> -</w:t>
      </w:r>
      <w:r w:rsidRPr="00BC3048">
        <w:rPr>
          <w:rFonts w:ascii="Times New Roman" w:hAnsi="Times New Roman"/>
          <w:color w:val="000000"/>
          <w:szCs w:val="24"/>
        </w:rPr>
        <w:t xml:space="preserve"> As impugnações e pedidos de esclarecimentos não suspendem os prazos previstos no certame.</w:t>
      </w:r>
    </w:p>
    <w:p w14:paraId="4DBEF69A" w14:textId="77777777" w:rsidR="0050015B" w:rsidRDefault="0050015B" w:rsidP="00BC3048">
      <w:pPr>
        <w:pStyle w:val="NormalWeb"/>
        <w:spacing w:before="0" w:after="0"/>
        <w:jc w:val="both"/>
        <w:rPr>
          <w:rFonts w:ascii="Times New Roman" w:hAnsi="Times New Roman"/>
          <w:b/>
          <w:bCs/>
          <w:color w:val="000000"/>
          <w:szCs w:val="24"/>
        </w:rPr>
      </w:pPr>
    </w:p>
    <w:p w14:paraId="137888DE" w14:textId="09A9AF83" w:rsidR="00BC3048" w:rsidRPr="00BC3048" w:rsidRDefault="00BC3048" w:rsidP="00BC3048">
      <w:pPr>
        <w:pStyle w:val="NormalWeb"/>
        <w:spacing w:before="0" w:after="0"/>
        <w:jc w:val="both"/>
        <w:rPr>
          <w:rFonts w:ascii="Times New Roman" w:hAnsi="Times New Roman"/>
          <w:szCs w:val="24"/>
        </w:rPr>
      </w:pPr>
      <w:r w:rsidRPr="0050015B">
        <w:rPr>
          <w:rFonts w:ascii="Times New Roman" w:hAnsi="Times New Roman"/>
          <w:b/>
          <w:bCs/>
          <w:color w:val="000000"/>
          <w:szCs w:val="24"/>
        </w:rPr>
        <w:t>16.4.1</w:t>
      </w:r>
      <w:r w:rsidR="0050015B">
        <w:rPr>
          <w:rFonts w:ascii="Times New Roman" w:hAnsi="Times New Roman"/>
          <w:b/>
          <w:bCs/>
          <w:color w:val="000000"/>
          <w:szCs w:val="24"/>
        </w:rPr>
        <w:t xml:space="preserve"> -</w:t>
      </w:r>
      <w:r w:rsidRPr="00BC3048">
        <w:rPr>
          <w:rFonts w:ascii="Times New Roman" w:hAnsi="Times New Roman"/>
          <w:color w:val="000000"/>
          <w:szCs w:val="24"/>
        </w:rPr>
        <w:t xml:space="preserve"> A concessão de efeito suspensivo à impugnação é medida excepcional e deverá ser motivada pelo pregoeiro, nos autos do processo de licitação.</w:t>
      </w:r>
    </w:p>
    <w:p w14:paraId="5D188E02" w14:textId="77777777" w:rsidR="0050015B" w:rsidRDefault="0050015B" w:rsidP="00BC3048">
      <w:pPr>
        <w:pStyle w:val="NormalWeb"/>
        <w:spacing w:before="0" w:after="0"/>
        <w:jc w:val="both"/>
        <w:rPr>
          <w:rFonts w:ascii="Times New Roman" w:hAnsi="Times New Roman"/>
          <w:b/>
          <w:bCs/>
          <w:color w:val="000000"/>
          <w:szCs w:val="24"/>
        </w:rPr>
      </w:pPr>
    </w:p>
    <w:p w14:paraId="12276F43" w14:textId="7391FC97" w:rsidR="00BC3048" w:rsidRPr="00BC3048" w:rsidRDefault="00BC3048" w:rsidP="00BC3048">
      <w:pPr>
        <w:pStyle w:val="NormalWeb"/>
        <w:spacing w:before="0" w:after="0"/>
        <w:jc w:val="both"/>
        <w:rPr>
          <w:rFonts w:ascii="Times New Roman" w:hAnsi="Times New Roman"/>
          <w:szCs w:val="24"/>
        </w:rPr>
      </w:pPr>
      <w:r w:rsidRPr="0050015B">
        <w:rPr>
          <w:rFonts w:ascii="Times New Roman" w:hAnsi="Times New Roman"/>
          <w:b/>
          <w:bCs/>
          <w:color w:val="000000"/>
          <w:szCs w:val="24"/>
        </w:rPr>
        <w:t>16.5</w:t>
      </w:r>
      <w:r w:rsidR="0050015B">
        <w:rPr>
          <w:rFonts w:ascii="Times New Roman" w:hAnsi="Times New Roman"/>
          <w:b/>
          <w:bCs/>
          <w:color w:val="000000"/>
          <w:szCs w:val="24"/>
        </w:rPr>
        <w:t xml:space="preserve"> -</w:t>
      </w:r>
      <w:r w:rsidRPr="00BC3048">
        <w:rPr>
          <w:rFonts w:ascii="Times New Roman" w:hAnsi="Times New Roman"/>
          <w:color w:val="000000"/>
          <w:szCs w:val="24"/>
        </w:rPr>
        <w:t xml:space="preserve"> Acolhida a impugnação, será definida e publicada nova data para a realização do certame.</w:t>
      </w:r>
    </w:p>
    <w:p w14:paraId="0DE4232D" w14:textId="77777777" w:rsidR="00BC3048" w:rsidRPr="00BC3048" w:rsidRDefault="00BC3048" w:rsidP="00BC3048">
      <w:pPr>
        <w:jc w:val="both"/>
        <w:rPr>
          <w:sz w:val="24"/>
          <w:szCs w:val="24"/>
        </w:rPr>
      </w:pPr>
    </w:p>
    <w:p w14:paraId="042633EB" w14:textId="77EFB55B" w:rsidR="00BC3048" w:rsidRDefault="00BC3048" w:rsidP="00BC3048">
      <w:pPr>
        <w:pStyle w:val="NormalWeb"/>
        <w:spacing w:before="0" w:after="0"/>
        <w:jc w:val="both"/>
        <w:rPr>
          <w:rFonts w:ascii="Times New Roman" w:hAnsi="Times New Roman"/>
          <w:b/>
          <w:bCs/>
          <w:color w:val="000000"/>
          <w:szCs w:val="24"/>
        </w:rPr>
      </w:pPr>
      <w:r w:rsidRPr="00BC3048">
        <w:rPr>
          <w:rFonts w:ascii="Times New Roman" w:hAnsi="Times New Roman"/>
          <w:b/>
          <w:bCs/>
          <w:color w:val="000000"/>
          <w:szCs w:val="24"/>
        </w:rPr>
        <w:t>17</w:t>
      </w:r>
      <w:r w:rsidR="001250C3">
        <w:rPr>
          <w:rFonts w:ascii="Times New Roman" w:hAnsi="Times New Roman"/>
          <w:b/>
          <w:bCs/>
          <w:color w:val="000000"/>
          <w:szCs w:val="24"/>
        </w:rPr>
        <w:t xml:space="preserve"> - </w:t>
      </w:r>
      <w:r w:rsidRPr="00BC3048">
        <w:rPr>
          <w:rFonts w:ascii="Times New Roman" w:hAnsi="Times New Roman"/>
          <w:b/>
          <w:bCs/>
          <w:color w:val="000000"/>
          <w:szCs w:val="24"/>
        </w:rPr>
        <w:t>DAS DISPOSIÇÕES GERAIS</w:t>
      </w:r>
    </w:p>
    <w:p w14:paraId="1E38E4E5" w14:textId="77777777" w:rsidR="001250C3" w:rsidRPr="00BC3048" w:rsidRDefault="001250C3" w:rsidP="00BC3048">
      <w:pPr>
        <w:pStyle w:val="NormalWeb"/>
        <w:spacing w:before="0" w:after="0"/>
        <w:jc w:val="both"/>
        <w:rPr>
          <w:rFonts w:ascii="Times New Roman" w:hAnsi="Times New Roman"/>
          <w:szCs w:val="24"/>
        </w:rPr>
      </w:pPr>
    </w:p>
    <w:p w14:paraId="48A2652F" w14:textId="116A05DD" w:rsidR="00BC3048" w:rsidRPr="00BC3048" w:rsidRDefault="00BC3048" w:rsidP="00BC3048">
      <w:pPr>
        <w:pStyle w:val="NormalWeb"/>
        <w:spacing w:before="0" w:after="0"/>
        <w:jc w:val="both"/>
        <w:rPr>
          <w:rFonts w:ascii="Times New Roman" w:hAnsi="Times New Roman"/>
          <w:szCs w:val="24"/>
        </w:rPr>
      </w:pPr>
      <w:r w:rsidRPr="001250C3">
        <w:rPr>
          <w:rFonts w:ascii="Times New Roman" w:hAnsi="Times New Roman"/>
          <w:b/>
          <w:bCs/>
          <w:color w:val="000000"/>
          <w:szCs w:val="24"/>
        </w:rPr>
        <w:t>17.1</w:t>
      </w:r>
      <w:r w:rsidR="001250C3" w:rsidRPr="001250C3">
        <w:rPr>
          <w:rFonts w:ascii="Times New Roman" w:hAnsi="Times New Roman"/>
          <w:b/>
          <w:bCs/>
          <w:color w:val="000000"/>
          <w:szCs w:val="24"/>
        </w:rPr>
        <w:t xml:space="preserve"> -</w:t>
      </w:r>
      <w:r w:rsidRPr="00BC3048">
        <w:rPr>
          <w:rFonts w:ascii="Times New Roman" w:hAnsi="Times New Roman"/>
          <w:color w:val="000000"/>
          <w:szCs w:val="24"/>
        </w:rPr>
        <w:t xml:space="preserve"> Será divulgada ata da sessão pública no sistema eletrônico.</w:t>
      </w:r>
    </w:p>
    <w:p w14:paraId="1CEA16D8" w14:textId="77777777" w:rsidR="001250C3" w:rsidRDefault="001250C3" w:rsidP="00BC3048">
      <w:pPr>
        <w:pStyle w:val="NormalWeb"/>
        <w:spacing w:before="0" w:after="0"/>
        <w:jc w:val="both"/>
        <w:rPr>
          <w:rFonts w:ascii="Times New Roman" w:hAnsi="Times New Roman"/>
          <w:color w:val="000000"/>
          <w:szCs w:val="24"/>
        </w:rPr>
      </w:pPr>
    </w:p>
    <w:p w14:paraId="1910995D" w14:textId="7F23D688" w:rsidR="00BC3048" w:rsidRDefault="00BC3048" w:rsidP="00BC3048">
      <w:pPr>
        <w:pStyle w:val="NormalWeb"/>
        <w:spacing w:before="0" w:after="0"/>
        <w:jc w:val="both"/>
        <w:rPr>
          <w:rFonts w:ascii="Times New Roman" w:hAnsi="Times New Roman"/>
          <w:color w:val="000000"/>
          <w:szCs w:val="24"/>
        </w:rPr>
      </w:pPr>
      <w:r w:rsidRPr="001250C3">
        <w:rPr>
          <w:rFonts w:ascii="Times New Roman" w:hAnsi="Times New Roman"/>
          <w:b/>
          <w:bCs/>
          <w:color w:val="000000"/>
          <w:szCs w:val="24"/>
        </w:rPr>
        <w:t>17.2</w:t>
      </w:r>
      <w:r w:rsidR="001250C3" w:rsidRPr="001250C3">
        <w:rPr>
          <w:rFonts w:ascii="Times New Roman" w:hAnsi="Times New Roman"/>
          <w:b/>
          <w:bCs/>
          <w:color w:val="000000"/>
          <w:szCs w:val="24"/>
        </w:rPr>
        <w:t xml:space="preserve"> -</w:t>
      </w:r>
      <w:r w:rsidRPr="00BC3048">
        <w:rPr>
          <w:rFonts w:ascii="Times New Roman" w:hAnsi="Times New Roman"/>
          <w:color w:val="000000"/>
          <w:szCs w:val="24"/>
        </w:rPr>
        <w:t xml:space="preserve"> 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62FE8CBB" w14:textId="77777777" w:rsidR="00F758AC" w:rsidRPr="00BC3048" w:rsidRDefault="00F758AC" w:rsidP="00BC3048">
      <w:pPr>
        <w:pStyle w:val="NormalWeb"/>
        <w:spacing w:before="0" w:after="0"/>
        <w:jc w:val="both"/>
        <w:rPr>
          <w:rFonts w:ascii="Times New Roman" w:hAnsi="Times New Roman"/>
          <w:szCs w:val="24"/>
        </w:rPr>
      </w:pPr>
    </w:p>
    <w:p w14:paraId="2CD83DBB" w14:textId="44B553F4" w:rsidR="00BC3048" w:rsidRDefault="00BC3048" w:rsidP="00BC3048">
      <w:pPr>
        <w:pStyle w:val="NormalWeb"/>
        <w:spacing w:before="0" w:after="0"/>
        <w:jc w:val="both"/>
        <w:rPr>
          <w:rFonts w:ascii="Times New Roman" w:hAnsi="Times New Roman"/>
          <w:color w:val="000000"/>
          <w:szCs w:val="24"/>
        </w:rPr>
      </w:pPr>
      <w:r w:rsidRPr="007145B9">
        <w:rPr>
          <w:rFonts w:ascii="Times New Roman" w:hAnsi="Times New Roman"/>
          <w:b/>
          <w:bCs/>
          <w:color w:val="000000"/>
          <w:szCs w:val="24"/>
        </w:rPr>
        <w:t>17.3</w:t>
      </w:r>
      <w:r w:rsidR="007145B9" w:rsidRPr="007145B9">
        <w:rPr>
          <w:rFonts w:ascii="Times New Roman" w:hAnsi="Times New Roman"/>
          <w:b/>
          <w:bCs/>
          <w:color w:val="000000"/>
          <w:szCs w:val="24"/>
        </w:rPr>
        <w:t xml:space="preserve"> -</w:t>
      </w:r>
      <w:r w:rsidRPr="00BC3048">
        <w:rPr>
          <w:rFonts w:ascii="Times New Roman" w:hAnsi="Times New Roman"/>
          <w:color w:val="000000"/>
          <w:szCs w:val="24"/>
        </w:rPr>
        <w:t xml:space="preserve"> Todas as referências de tempo no Edital, no aviso e durante a sessão pública observarão o horário de Brasília - DF.</w:t>
      </w:r>
    </w:p>
    <w:p w14:paraId="120BEF7C" w14:textId="77777777" w:rsidR="007145B9" w:rsidRPr="00BC3048" w:rsidRDefault="007145B9" w:rsidP="00BC3048">
      <w:pPr>
        <w:pStyle w:val="NormalWeb"/>
        <w:spacing w:before="0" w:after="0"/>
        <w:jc w:val="both"/>
        <w:rPr>
          <w:rFonts w:ascii="Times New Roman" w:hAnsi="Times New Roman"/>
          <w:szCs w:val="24"/>
        </w:rPr>
      </w:pPr>
    </w:p>
    <w:p w14:paraId="7EC50A91" w14:textId="3F75A799" w:rsidR="00BC3048" w:rsidRDefault="00BC3048" w:rsidP="00BC3048">
      <w:pPr>
        <w:pStyle w:val="NormalWeb"/>
        <w:spacing w:before="0" w:after="0"/>
        <w:jc w:val="both"/>
        <w:rPr>
          <w:rFonts w:ascii="Times New Roman" w:hAnsi="Times New Roman"/>
          <w:color w:val="000000"/>
          <w:szCs w:val="24"/>
        </w:rPr>
      </w:pPr>
      <w:r w:rsidRPr="007145B9">
        <w:rPr>
          <w:rFonts w:ascii="Times New Roman" w:hAnsi="Times New Roman"/>
          <w:b/>
          <w:bCs/>
          <w:color w:val="000000"/>
          <w:szCs w:val="24"/>
        </w:rPr>
        <w:t>17.4</w:t>
      </w:r>
      <w:r w:rsidR="007145B9" w:rsidRPr="007145B9">
        <w:rPr>
          <w:rFonts w:ascii="Times New Roman" w:hAnsi="Times New Roman"/>
          <w:b/>
          <w:bCs/>
          <w:color w:val="000000"/>
          <w:szCs w:val="24"/>
        </w:rPr>
        <w:t xml:space="preserve"> -</w:t>
      </w:r>
      <w:r w:rsidRPr="00BC3048">
        <w:rPr>
          <w:rFonts w:ascii="Times New Roman" w:hAnsi="Times New Roman"/>
          <w:color w:val="000000"/>
          <w:szCs w:val="24"/>
        </w:rPr>
        <w:t xml:space="preserve"> A homologação do resultado desta licitação não implicará direito à contratação.</w:t>
      </w:r>
    </w:p>
    <w:p w14:paraId="670269B6" w14:textId="77777777" w:rsidR="007145B9" w:rsidRPr="00BC3048" w:rsidRDefault="007145B9" w:rsidP="00BC3048">
      <w:pPr>
        <w:pStyle w:val="NormalWeb"/>
        <w:spacing w:before="0" w:after="0"/>
        <w:jc w:val="both"/>
        <w:rPr>
          <w:rFonts w:ascii="Times New Roman" w:hAnsi="Times New Roman"/>
          <w:szCs w:val="24"/>
        </w:rPr>
      </w:pPr>
    </w:p>
    <w:p w14:paraId="6833627F" w14:textId="45E87955" w:rsidR="00BC3048" w:rsidRDefault="00BC3048" w:rsidP="00BC3048">
      <w:pPr>
        <w:pStyle w:val="NormalWeb"/>
        <w:spacing w:before="0" w:after="0"/>
        <w:jc w:val="both"/>
        <w:rPr>
          <w:rFonts w:ascii="Times New Roman" w:hAnsi="Times New Roman"/>
          <w:color w:val="000000"/>
          <w:szCs w:val="24"/>
        </w:rPr>
      </w:pPr>
      <w:r w:rsidRPr="007145B9">
        <w:rPr>
          <w:rFonts w:ascii="Times New Roman" w:hAnsi="Times New Roman"/>
          <w:b/>
          <w:bCs/>
          <w:color w:val="000000"/>
          <w:szCs w:val="24"/>
        </w:rPr>
        <w:t>17.5</w:t>
      </w:r>
      <w:r w:rsidR="007145B9" w:rsidRPr="007145B9">
        <w:rPr>
          <w:rFonts w:ascii="Times New Roman" w:hAnsi="Times New Roman"/>
          <w:b/>
          <w:bCs/>
          <w:color w:val="000000"/>
          <w:szCs w:val="24"/>
        </w:rPr>
        <w:t xml:space="preserve"> -</w:t>
      </w:r>
      <w:r w:rsidRPr="00BC3048">
        <w:rPr>
          <w:rFonts w:ascii="Times New Roman" w:hAnsi="Times New Roman"/>
          <w:color w:val="000000"/>
          <w:szCs w:val="24"/>
        </w:rPr>
        <w:t xml:space="preserve"> As normas disciplinadoras da licitação serão sempre interpretadas em favor da ampliação da disputa entre os interessados, desde que não comprometam o interesse da Administração, o princípio da isonomia, a finalidade e a segurança da contratação. </w:t>
      </w:r>
    </w:p>
    <w:p w14:paraId="6E9FA777" w14:textId="77777777" w:rsidR="007145B9" w:rsidRPr="00BC3048" w:rsidRDefault="007145B9" w:rsidP="00BC3048">
      <w:pPr>
        <w:pStyle w:val="NormalWeb"/>
        <w:spacing w:before="0" w:after="0"/>
        <w:jc w:val="both"/>
        <w:rPr>
          <w:rFonts w:ascii="Times New Roman" w:hAnsi="Times New Roman"/>
          <w:szCs w:val="24"/>
        </w:rPr>
      </w:pPr>
    </w:p>
    <w:p w14:paraId="16568BDD" w14:textId="3B7413AA" w:rsidR="00BC3048" w:rsidRDefault="00BC3048" w:rsidP="00BC3048">
      <w:pPr>
        <w:pStyle w:val="NormalWeb"/>
        <w:spacing w:before="0" w:after="0"/>
        <w:jc w:val="both"/>
        <w:rPr>
          <w:rFonts w:ascii="Times New Roman" w:hAnsi="Times New Roman"/>
          <w:color w:val="000000"/>
          <w:szCs w:val="24"/>
        </w:rPr>
      </w:pPr>
      <w:r w:rsidRPr="007145B9">
        <w:rPr>
          <w:rFonts w:ascii="Times New Roman" w:hAnsi="Times New Roman"/>
          <w:b/>
          <w:bCs/>
          <w:color w:val="000000"/>
          <w:szCs w:val="24"/>
        </w:rPr>
        <w:t>17.6</w:t>
      </w:r>
      <w:r w:rsidR="007145B9" w:rsidRPr="007145B9">
        <w:rPr>
          <w:rFonts w:ascii="Times New Roman" w:hAnsi="Times New Roman"/>
          <w:b/>
          <w:bCs/>
          <w:color w:val="000000"/>
          <w:szCs w:val="24"/>
        </w:rPr>
        <w:t xml:space="preserve"> -</w:t>
      </w:r>
      <w:r w:rsidRPr="00BC3048">
        <w:rPr>
          <w:rFonts w:ascii="Times New Roman" w:hAnsi="Times New Roman"/>
          <w:color w:val="000000"/>
          <w:szCs w:val="24"/>
        </w:rPr>
        <w:t xml:space="preserve"> Os licitantes assumem todos os custos de preparação e apresentação de suas propostas e a Administração não será, em nenhum caso, responsável por esses custos, independentemente da condução ou do resultado do processo licitatório.</w:t>
      </w:r>
    </w:p>
    <w:p w14:paraId="57F65DB6" w14:textId="77777777" w:rsidR="007145B9" w:rsidRPr="00BC3048" w:rsidRDefault="007145B9" w:rsidP="00BC3048">
      <w:pPr>
        <w:pStyle w:val="NormalWeb"/>
        <w:spacing w:before="0" w:after="0"/>
        <w:jc w:val="both"/>
        <w:rPr>
          <w:rFonts w:ascii="Times New Roman" w:hAnsi="Times New Roman"/>
          <w:szCs w:val="24"/>
        </w:rPr>
      </w:pPr>
    </w:p>
    <w:p w14:paraId="11405C14" w14:textId="7B5127CB" w:rsidR="00BC3048" w:rsidRDefault="00BC3048" w:rsidP="00BC3048">
      <w:pPr>
        <w:pStyle w:val="NormalWeb"/>
        <w:spacing w:before="0" w:after="0"/>
        <w:jc w:val="both"/>
        <w:rPr>
          <w:rFonts w:ascii="Times New Roman" w:hAnsi="Times New Roman"/>
          <w:color w:val="000000"/>
          <w:szCs w:val="24"/>
        </w:rPr>
      </w:pPr>
      <w:r w:rsidRPr="007145B9">
        <w:rPr>
          <w:rFonts w:ascii="Times New Roman" w:hAnsi="Times New Roman"/>
          <w:b/>
          <w:bCs/>
          <w:color w:val="000000"/>
          <w:szCs w:val="24"/>
        </w:rPr>
        <w:t>17.7</w:t>
      </w:r>
      <w:r w:rsidR="007145B9" w:rsidRPr="007145B9">
        <w:rPr>
          <w:rFonts w:ascii="Times New Roman" w:hAnsi="Times New Roman"/>
          <w:b/>
          <w:bCs/>
          <w:color w:val="000000"/>
          <w:szCs w:val="24"/>
        </w:rPr>
        <w:t xml:space="preserve"> -</w:t>
      </w:r>
      <w:r w:rsidRPr="00BC3048">
        <w:rPr>
          <w:rFonts w:ascii="Times New Roman" w:hAnsi="Times New Roman"/>
          <w:color w:val="000000"/>
          <w:szCs w:val="24"/>
        </w:rPr>
        <w:t xml:space="preserve"> Na contagem dos prazos estabelecidos neste Edital e seus Anexos, excluir-se-á o dia do início e incluir-se-á o do vencimento. Só se iniciam e vencem os prazos em dias de expediente na Administração.</w:t>
      </w:r>
    </w:p>
    <w:p w14:paraId="3CE728C9" w14:textId="77777777" w:rsidR="007145B9" w:rsidRPr="00BC3048" w:rsidRDefault="007145B9" w:rsidP="00BC3048">
      <w:pPr>
        <w:pStyle w:val="NormalWeb"/>
        <w:spacing w:before="0" w:after="0"/>
        <w:jc w:val="both"/>
        <w:rPr>
          <w:rFonts w:ascii="Times New Roman" w:hAnsi="Times New Roman"/>
          <w:szCs w:val="24"/>
        </w:rPr>
      </w:pPr>
    </w:p>
    <w:p w14:paraId="6D1926FB" w14:textId="36691DC6" w:rsidR="00BC3048" w:rsidRDefault="00BC3048" w:rsidP="00BC3048">
      <w:pPr>
        <w:pStyle w:val="NormalWeb"/>
        <w:spacing w:before="0" w:after="0"/>
        <w:jc w:val="both"/>
        <w:rPr>
          <w:rFonts w:ascii="Times New Roman" w:hAnsi="Times New Roman"/>
          <w:color w:val="000000"/>
          <w:szCs w:val="24"/>
        </w:rPr>
      </w:pPr>
      <w:r w:rsidRPr="007145B9">
        <w:rPr>
          <w:rFonts w:ascii="Times New Roman" w:hAnsi="Times New Roman"/>
          <w:b/>
          <w:bCs/>
          <w:color w:val="000000"/>
          <w:szCs w:val="24"/>
        </w:rPr>
        <w:t>17.8</w:t>
      </w:r>
      <w:r w:rsidR="007145B9" w:rsidRPr="007145B9">
        <w:rPr>
          <w:rFonts w:ascii="Times New Roman" w:hAnsi="Times New Roman"/>
          <w:b/>
          <w:bCs/>
          <w:color w:val="000000"/>
          <w:szCs w:val="24"/>
        </w:rPr>
        <w:t xml:space="preserve"> -</w:t>
      </w:r>
      <w:r w:rsidRPr="00BC3048">
        <w:rPr>
          <w:rFonts w:ascii="Times New Roman" w:hAnsi="Times New Roman"/>
          <w:color w:val="000000"/>
          <w:szCs w:val="24"/>
        </w:rPr>
        <w:t xml:space="preserve"> O desatendimento de exigências formais não essenciais não importará o afastamento do licitante, desde que seja possível o aproveitamento do ato, observados os princípios da isonomia e do interesse público.</w:t>
      </w:r>
    </w:p>
    <w:p w14:paraId="2BE29221" w14:textId="77777777" w:rsidR="007145B9" w:rsidRPr="00BC3048" w:rsidRDefault="007145B9" w:rsidP="00BC3048">
      <w:pPr>
        <w:pStyle w:val="NormalWeb"/>
        <w:spacing w:before="0" w:after="0"/>
        <w:jc w:val="both"/>
        <w:rPr>
          <w:rFonts w:ascii="Times New Roman" w:hAnsi="Times New Roman"/>
          <w:szCs w:val="24"/>
        </w:rPr>
      </w:pPr>
    </w:p>
    <w:p w14:paraId="78F96277" w14:textId="7A4D7EF3" w:rsidR="00BC3048" w:rsidRDefault="00BC3048" w:rsidP="00BC3048">
      <w:pPr>
        <w:pStyle w:val="NormalWeb"/>
        <w:spacing w:before="0" w:after="0"/>
        <w:jc w:val="both"/>
        <w:rPr>
          <w:rFonts w:ascii="Times New Roman" w:hAnsi="Times New Roman"/>
          <w:color w:val="000000"/>
          <w:szCs w:val="24"/>
        </w:rPr>
      </w:pPr>
      <w:r w:rsidRPr="007145B9">
        <w:rPr>
          <w:rFonts w:ascii="Times New Roman" w:hAnsi="Times New Roman"/>
          <w:b/>
          <w:bCs/>
          <w:color w:val="000000"/>
          <w:szCs w:val="24"/>
        </w:rPr>
        <w:t>17.9</w:t>
      </w:r>
      <w:r w:rsidR="00E51DB8">
        <w:rPr>
          <w:rFonts w:ascii="Times New Roman" w:hAnsi="Times New Roman"/>
          <w:b/>
          <w:bCs/>
          <w:color w:val="000000"/>
          <w:szCs w:val="24"/>
        </w:rPr>
        <w:t xml:space="preserve"> -</w:t>
      </w:r>
      <w:r w:rsidRPr="00BC3048">
        <w:rPr>
          <w:rFonts w:ascii="Times New Roman" w:hAnsi="Times New Roman"/>
          <w:color w:val="000000"/>
          <w:szCs w:val="24"/>
        </w:rPr>
        <w:t xml:space="preserve"> Em caso de divergência entre disposições deste Edital e de seus anexos ou demais peças que compõem o processo, prevalecerá as dos anexos.</w:t>
      </w:r>
    </w:p>
    <w:p w14:paraId="3DE6F284" w14:textId="77777777" w:rsidR="007145B9" w:rsidRPr="00BC3048" w:rsidRDefault="007145B9" w:rsidP="00BC3048">
      <w:pPr>
        <w:pStyle w:val="NormalWeb"/>
        <w:spacing w:before="0" w:after="0"/>
        <w:jc w:val="both"/>
        <w:rPr>
          <w:rFonts w:ascii="Times New Roman" w:hAnsi="Times New Roman"/>
          <w:szCs w:val="24"/>
        </w:rPr>
      </w:pPr>
    </w:p>
    <w:p w14:paraId="12437608" w14:textId="0B402E1B" w:rsidR="00BC3048" w:rsidRDefault="00BC3048" w:rsidP="00BC3048">
      <w:pPr>
        <w:pStyle w:val="NormalWeb"/>
        <w:spacing w:before="0" w:after="0"/>
        <w:jc w:val="both"/>
        <w:rPr>
          <w:rFonts w:ascii="Times New Roman" w:hAnsi="Times New Roman"/>
          <w:color w:val="000000"/>
          <w:szCs w:val="24"/>
        </w:rPr>
      </w:pPr>
      <w:r w:rsidRPr="00E51DB8">
        <w:rPr>
          <w:rFonts w:ascii="Times New Roman" w:hAnsi="Times New Roman"/>
          <w:b/>
          <w:bCs/>
          <w:color w:val="000000"/>
          <w:szCs w:val="24"/>
        </w:rPr>
        <w:t>17.10</w:t>
      </w:r>
      <w:r w:rsidR="007145B9" w:rsidRPr="00E51DB8">
        <w:rPr>
          <w:rFonts w:ascii="Times New Roman" w:hAnsi="Times New Roman"/>
          <w:b/>
          <w:bCs/>
          <w:color w:val="000000"/>
          <w:szCs w:val="24"/>
        </w:rPr>
        <w:t xml:space="preserve"> -</w:t>
      </w:r>
      <w:r w:rsidRPr="00BC3048">
        <w:rPr>
          <w:rFonts w:ascii="Times New Roman" w:hAnsi="Times New Roman"/>
          <w:color w:val="000000"/>
          <w:szCs w:val="24"/>
        </w:rPr>
        <w:t xml:space="preserve"> O Edital e seus anexos estão disponíveis, na íntegra, no Portal Nacional de Contratações </w:t>
      </w:r>
      <w:r w:rsidRPr="00387F9A">
        <w:rPr>
          <w:rFonts w:ascii="Times New Roman" w:hAnsi="Times New Roman"/>
          <w:color w:val="000000"/>
          <w:szCs w:val="24"/>
        </w:rPr>
        <w:t xml:space="preserve">Públicas (PNCP) e endereços eletrônicos: https://www.gov.br/compras/pt-br e  </w:t>
      </w:r>
      <w:r w:rsidRPr="00187AB2">
        <w:rPr>
          <w:rFonts w:ascii="Times New Roman" w:hAnsi="Times New Roman"/>
          <w:szCs w:val="24"/>
        </w:rPr>
        <w:t>www.uberlandia.mg.gov.br</w:t>
      </w:r>
      <w:r w:rsidRPr="00387F9A">
        <w:rPr>
          <w:rFonts w:ascii="Times New Roman" w:hAnsi="Times New Roman"/>
          <w:color w:val="000000"/>
          <w:szCs w:val="24"/>
        </w:rPr>
        <w:t>.</w:t>
      </w:r>
    </w:p>
    <w:p w14:paraId="752390D9" w14:textId="77777777" w:rsidR="007145B9" w:rsidRPr="00BC3048" w:rsidRDefault="007145B9" w:rsidP="00BC3048">
      <w:pPr>
        <w:pStyle w:val="NormalWeb"/>
        <w:spacing w:before="0" w:after="0"/>
        <w:jc w:val="both"/>
        <w:rPr>
          <w:rFonts w:ascii="Times New Roman" w:hAnsi="Times New Roman"/>
          <w:szCs w:val="24"/>
        </w:rPr>
      </w:pPr>
    </w:p>
    <w:p w14:paraId="4113BBB1" w14:textId="5B351012" w:rsidR="00BC3048" w:rsidRDefault="00BC3048" w:rsidP="00BC3048">
      <w:pPr>
        <w:pStyle w:val="NormalWeb"/>
        <w:spacing w:before="0" w:after="0"/>
        <w:jc w:val="both"/>
        <w:rPr>
          <w:rFonts w:ascii="Times New Roman" w:hAnsi="Times New Roman"/>
          <w:color w:val="000000"/>
          <w:szCs w:val="24"/>
        </w:rPr>
      </w:pPr>
      <w:r w:rsidRPr="00E51DB8">
        <w:rPr>
          <w:rFonts w:ascii="Times New Roman" w:hAnsi="Times New Roman"/>
          <w:b/>
          <w:bCs/>
          <w:color w:val="000000"/>
          <w:szCs w:val="24"/>
        </w:rPr>
        <w:lastRenderedPageBreak/>
        <w:t>17.11</w:t>
      </w:r>
      <w:r w:rsidR="007145B9" w:rsidRPr="00E51DB8">
        <w:rPr>
          <w:rFonts w:ascii="Times New Roman" w:hAnsi="Times New Roman"/>
          <w:b/>
          <w:bCs/>
          <w:color w:val="000000"/>
          <w:szCs w:val="24"/>
        </w:rPr>
        <w:t xml:space="preserve"> -</w:t>
      </w:r>
      <w:r w:rsidRPr="00BC3048">
        <w:rPr>
          <w:rFonts w:ascii="Times New Roman" w:hAnsi="Times New Roman"/>
          <w:color w:val="000000"/>
          <w:szCs w:val="24"/>
        </w:rPr>
        <w:t xml:space="preserve"> Os endereços de e-mail informados na proposta comercial bem como os cadastrados no SICAF, serão considerados de uso contínuo da empresa, não cabendo alegação de desconhecimento das comunicações a eles comprovadamente encaminhadas.</w:t>
      </w:r>
    </w:p>
    <w:p w14:paraId="3958EEBE" w14:textId="77777777" w:rsidR="007145B9" w:rsidRPr="00BC3048" w:rsidRDefault="007145B9" w:rsidP="00BC3048">
      <w:pPr>
        <w:pStyle w:val="NormalWeb"/>
        <w:spacing w:before="0" w:after="0"/>
        <w:jc w:val="both"/>
        <w:rPr>
          <w:rFonts w:ascii="Times New Roman" w:hAnsi="Times New Roman"/>
          <w:szCs w:val="24"/>
        </w:rPr>
      </w:pPr>
    </w:p>
    <w:p w14:paraId="2D144447" w14:textId="70043DB4" w:rsidR="00BC3048" w:rsidRDefault="00BC3048" w:rsidP="00BC3048">
      <w:pPr>
        <w:pStyle w:val="NormalWeb"/>
        <w:spacing w:before="0" w:after="0"/>
        <w:jc w:val="both"/>
        <w:rPr>
          <w:rFonts w:ascii="Times New Roman" w:hAnsi="Times New Roman"/>
          <w:color w:val="000000"/>
          <w:szCs w:val="24"/>
        </w:rPr>
      </w:pPr>
      <w:r w:rsidRPr="00E51DB8">
        <w:rPr>
          <w:rFonts w:ascii="Times New Roman" w:hAnsi="Times New Roman"/>
          <w:b/>
          <w:bCs/>
          <w:color w:val="000000"/>
          <w:szCs w:val="24"/>
        </w:rPr>
        <w:t>17.12</w:t>
      </w:r>
      <w:r w:rsidR="00E51DB8">
        <w:rPr>
          <w:rFonts w:ascii="Times New Roman" w:hAnsi="Times New Roman"/>
          <w:b/>
          <w:bCs/>
          <w:color w:val="000000"/>
          <w:szCs w:val="24"/>
        </w:rPr>
        <w:t xml:space="preserve"> -</w:t>
      </w:r>
      <w:r w:rsidRPr="00BC3048">
        <w:rPr>
          <w:rFonts w:ascii="Times New Roman" w:hAnsi="Times New Roman"/>
          <w:color w:val="000000"/>
          <w:szCs w:val="24"/>
        </w:rPr>
        <w:t xml:space="preserve"> Reputa-se como entregue e recebido, e-mail que não retornar com mensagem de erro.</w:t>
      </w:r>
    </w:p>
    <w:p w14:paraId="5CFF4B48" w14:textId="77777777" w:rsidR="007145B9" w:rsidRPr="00BC3048" w:rsidRDefault="007145B9" w:rsidP="00BC3048">
      <w:pPr>
        <w:pStyle w:val="NormalWeb"/>
        <w:spacing w:before="0" w:after="0"/>
        <w:jc w:val="both"/>
        <w:rPr>
          <w:rFonts w:ascii="Times New Roman" w:hAnsi="Times New Roman"/>
          <w:szCs w:val="24"/>
        </w:rPr>
      </w:pPr>
    </w:p>
    <w:p w14:paraId="7D8C1C80" w14:textId="5B45E7D9" w:rsidR="00BC3048" w:rsidRDefault="00BC3048" w:rsidP="00BC3048">
      <w:pPr>
        <w:pStyle w:val="NormalWeb"/>
        <w:spacing w:before="0" w:after="0"/>
        <w:jc w:val="both"/>
        <w:rPr>
          <w:rFonts w:ascii="Times New Roman" w:hAnsi="Times New Roman"/>
          <w:color w:val="000000"/>
          <w:szCs w:val="24"/>
        </w:rPr>
      </w:pPr>
      <w:r w:rsidRPr="003172EE">
        <w:rPr>
          <w:rFonts w:ascii="Times New Roman" w:hAnsi="Times New Roman"/>
          <w:b/>
          <w:bCs/>
          <w:color w:val="000000"/>
          <w:szCs w:val="24"/>
        </w:rPr>
        <w:t>17.13</w:t>
      </w:r>
      <w:r w:rsidR="00E51DB8" w:rsidRPr="003172EE">
        <w:rPr>
          <w:rFonts w:ascii="Times New Roman" w:hAnsi="Times New Roman"/>
          <w:b/>
          <w:bCs/>
          <w:color w:val="000000"/>
          <w:szCs w:val="24"/>
        </w:rPr>
        <w:t xml:space="preserve"> -</w:t>
      </w:r>
      <w:r w:rsidRPr="003172EE">
        <w:rPr>
          <w:rFonts w:ascii="Times New Roman" w:hAnsi="Times New Roman"/>
          <w:color w:val="000000"/>
          <w:szCs w:val="24"/>
        </w:rPr>
        <w:t xml:space="preserve"> A empresa deverá incluir o</w:t>
      </w:r>
      <w:r w:rsidR="00387F9A" w:rsidRPr="003172EE">
        <w:rPr>
          <w:rFonts w:ascii="Times New Roman" w:hAnsi="Times New Roman"/>
          <w:color w:val="000000"/>
          <w:szCs w:val="24"/>
        </w:rPr>
        <w:t>s</w:t>
      </w:r>
      <w:r w:rsidRPr="003172EE">
        <w:rPr>
          <w:rFonts w:ascii="Times New Roman" w:hAnsi="Times New Roman"/>
          <w:color w:val="000000"/>
          <w:szCs w:val="24"/>
        </w:rPr>
        <w:t xml:space="preserve"> domínio</w:t>
      </w:r>
      <w:r w:rsidR="00387F9A" w:rsidRPr="003172EE">
        <w:rPr>
          <w:rFonts w:ascii="Times New Roman" w:hAnsi="Times New Roman"/>
          <w:color w:val="000000"/>
          <w:szCs w:val="24"/>
        </w:rPr>
        <w:t>s</w:t>
      </w:r>
      <w:r w:rsidRPr="003172EE">
        <w:rPr>
          <w:rFonts w:ascii="Times New Roman" w:hAnsi="Times New Roman"/>
          <w:color w:val="000000"/>
          <w:szCs w:val="24"/>
        </w:rPr>
        <w:t xml:space="preserve"> @uberlandia.mg.gov.br</w:t>
      </w:r>
      <w:r w:rsidR="00387F9A" w:rsidRPr="003172EE">
        <w:rPr>
          <w:rFonts w:ascii="Times New Roman" w:hAnsi="Times New Roman"/>
          <w:color w:val="000000"/>
          <w:szCs w:val="24"/>
        </w:rPr>
        <w:t xml:space="preserve"> e @dmae.mg.gov.br</w:t>
      </w:r>
      <w:r w:rsidRPr="003172EE">
        <w:rPr>
          <w:rFonts w:ascii="Times New Roman" w:hAnsi="Times New Roman"/>
          <w:color w:val="000000"/>
          <w:szCs w:val="24"/>
        </w:rPr>
        <w:t xml:space="preserve"> na sua lista de e-mail confiáveis como forma de evitar que as comunicações sejam consideradas SPAM ou Lixo Eletrônico.</w:t>
      </w:r>
    </w:p>
    <w:p w14:paraId="6B7283C9" w14:textId="77777777" w:rsidR="007145B9" w:rsidRPr="00BC3048" w:rsidRDefault="007145B9" w:rsidP="00BC3048">
      <w:pPr>
        <w:pStyle w:val="NormalWeb"/>
        <w:spacing w:before="0" w:after="0"/>
        <w:jc w:val="both"/>
        <w:rPr>
          <w:rFonts w:ascii="Times New Roman" w:hAnsi="Times New Roman"/>
          <w:szCs w:val="24"/>
        </w:rPr>
      </w:pPr>
    </w:p>
    <w:p w14:paraId="032E49FF" w14:textId="621C3C17" w:rsidR="00BC3048" w:rsidRDefault="00BC3048" w:rsidP="00BC3048">
      <w:pPr>
        <w:pStyle w:val="NormalWeb"/>
        <w:spacing w:before="0" w:after="0"/>
        <w:jc w:val="both"/>
        <w:rPr>
          <w:rFonts w:ascii="Times New Roman" w:hAnsi="Times New Roman"/>
          <w:color w:val="000000"/>
          <w:szCs w:val="24"/>
        </w:rPr>
      </w:pPr>
      <w:r w:rsidRPr="00E51DB8">
        <w:rPr>
          <w:rFonts w:ascii="Times New Roman" w:hAnsi="Times New Roman"/>
          <w:b/>
          <w:bCs/>
          <w:color w:val="000000"/>
          <w:szCs w:val="24"/>
        </w:rPr>
        <w:t>17.14</w:t>
      </w:r>
      <w:r w:rsidR="00E51DB8">
        <w:rPr>
          <w:rFonts w:ascii="Times New Roman" w:hAnsi="Times New Roman"/>
          <w:b/>
          <w:bCs/>
          <w:color w:val="000000"/>
          <w:szCs w:val="24"/>
        </w:rPr>
        <w:t xml:space="preserve"> -</w:t>
      </w:r>
      <w:r w:rsidRPr="00BC3048">
        <w:rPr>
          <w:rFonts w:ascii="Times New Roman" w:hAnsi="Times New Roman"/>
          <w:color w:val="000000"/>
          <w:szCs w:val="24"/>
        </w:rPr>
        <w:t xml:space="preserve"> Integram este Edital, para todos os fins e efeitos, os seguintes anexos:</w:t>
      </w:r>
    </w:p>
    <w:p w14:paraId="02E2D283" w14:textId="77777777" w:rsidR="007145B9" w:rsidRPr="00830184" w:rsidRDefault="007145B9" w:rsidP="00830184">
      <w:pPr>
        <w:pStyle w:val="NormalWeb"/>
        <w:spacing w:before="0" w:after="0" w:line="276" w:lineRule="auto"/>
        <w:jc w:val="both"/>
        <w:rPr>
          <w:rFonts w:ascii="Times New Roman" w:hAnsi="Times New Roman"/>
          <w:szCs w:val="24"/>
        </w:rPr>
      </w:pPr>
    </w:p>
    <w:p w14:paraId="2F266A96" w14:textId="2A4C0917" w:rsidR="00BC3048" w:rsidRDefault="00BC3048" w:rsidP="00187AB2">
      <w:pPr>
        <w:pStyle w:val="NormalWeb"/>
        <w:spacing w:before="0" w:after="0" w:line="276" w:lineRule="auto"/>
        <w:jc w:val="both"/>
        <w:rPr>
          <w:rFonts w:ascii="Times New Roman" w:hAnsi="Times New Roman"/>
          <w:b/>
          <w:bCs/>
          <w:szCs w:val="24"/>
        </w:rPr>
      </w:pPr>
      <w:r w:rsidRPr="00B03E39">
        <w:rPr>
          <w:rFonts w:ascii="Times New Roman" w:hAnsi="Times New Roman"/>
          <w:b/>
          <w:bCs/>
          <w:szCs w:val="24"/>
        </w:rPr>
        <w:t>ANEXO I - Termo</w:t>
      </w:r>
      <w:r w:rsidR="001D7603" w:rsidRPr="00B03E39">
        <w:rPr>
          <w:rFonts w:ascii="Times New Roman" w:hAnsi="Times New Roman"/>
          <w:b/>
          <w:bCs/>
          <w:szCs w:val="24"/>
        </w:rPr>
        <w:t>s</w:t>
      </w:r>
      <w:r w:rsidRPr="00B03E39">
        <w:rPr>
          <w:rFonts w:ascii="Times New Roman" w:hAnsi="Times New Roman"/>
          <w:b/>
          <w:bCs/>
          <w:szCs w:val="24"/>
        </w:rPr>
        <w:t xml:space="preserve"> de Referência</w:t>
      </w:r>
      <w:r w:rsidR="001D7603" w:rsidRPr="00B03E39">
        <w:rPr>
          <w:rFonts w:ascii="Times New Roman" w:hAnsi="Times New Roman"/>
          <w:b/>
          <w:bCs/>
          <w:szCs w:val="24"/>
        </w:rPr>
        <w:t xml:space="preserve"> </w:t>
      </w:r>
    </w:p>
    <w:p w14:paraId="4CB66ED2" w14:textId="03C9FA77" w:rsidR="00956EA0" w:rsidRPr="00B03E39" w:rsidRDefault="00956EA0" w:rsidP="00956EA0">
      <w:pPr>
        <w:pStyle w:val="NormalWeb"/>
        <w:spacing w:before="0" w:after="0" w:line="276" w:lineRule="auto"/>
        <w:ind w:left="708" w:firstLine="708"/>
        <w:jc w:val="both"/>
        <w:rPr>
          <w:rFonts w:ascii="Times New Roman" w:hAnsi="Times New Roman"/>
          <w:b/>
          <w:bCs/>
          <w:szCs w:val="24"/>
        </w:rPr>
      </w:pPr>
      <w:r w:rsidRPr="00B03E39">
        <w:rPr>
          <w:rFonts w:ascii="Times New Roman" w:hAnsi="Times New Roman"/>
          <w:b/>
          <w:bCs/>
          <w:szCs w:val="24"/>
        </w:rPr>
        <w:t>Apêndice do</w:t>
      </w:r>
      <w:r>
        <w:rPr>
          <w:rFonts w:ascii="Times New Roman" w:hAnsi="Times New Roman"/>
          <w:b/>
          <w:bCs/>
          <w:szCs w:val="24"/>
        </w:rPr>
        <w:t>s</w:t>
      </w:r>
      <w:r w:rsidRPr="00B03E39">
        <w:rPr>
          <w:rFonts w:ascii="Times New Roman" w:hAnsi="Times New Roman"/>
          <w:b/>
          <w:bCs/>
          <w:szCs w:val="24"/>
        </w:rPr>
        <w:t xml:space="preserve"> </w:t>
      </w:r>
      <w:r>
        <w:rPr>
          <w:rFonts w:ascii="Times New Roman" w:hAnsi="Times New Roman"/>
          <w:b/>
          <w:bCs/>
          <w:szCs w:val="24"/>
        </w:rPr>
        <w:t>Termo</w:t>
      </w:r>
      <w:r>
        <w:rPr>
          <w:rFonts w:ascii="Times New Roman" w:hAnsi="Times New Roman"/>
          <w:b/>
          <w:bCs/>
          <w:szCs w:val="24"/>
        </w:rPr>
        <w:t>s</w:t>
      </w:r>
      <w:r>
        <w:rPr>
          <w:rFonts w:ascii="Times New Roman" w:hAnsi="Times New Roman"/>
          <w:b/>
          <w:bCs/>
          <w:szCs w:val="24"/>
        </w:rPr>
        <w:t xml:space="preserve"> de Referência</w:t>
      </w:r>
      <w:r w:rsidRPr="00B03E39">
        <w:rPr>
          <w:rFonts w:ascii="Times New Roman" w:hAnsi="Times New Roman"/>
          <w:b/>
          <w:bCs/>
          <w:szCs w:val="24"/>
        </w:rPr>
        <w:t xml:space="preserve"> - Documentos de Habilitação</w:t>
      </w:r>
    </w:p>
    <w:p w14:paraId="6FD3DAE6" w14:textId="7A0752E7" w:rsidR="00BC3048" w:rsidRPr="00B03E39" w:rsidRDefault="00BC3048" w:rsidP="00830184">
      <w:pPr>
        <w:pStyle w:val="NormalWeb"/>
        <w:spacing w:before="0" w:after="0" w:line="276" w:lineRule="auto"/>
        <w:jc w:val="both"/>
        <w:rPr>
          <w:rFonts w:ascii="Times New Roman" w:hAnsi="Times New Roman"/>
          <w:b/>
          <w:bCs/>
          <w:szCs w:val="24"/>
        </w:rPr>
      </w:pPr>
      <w:r w:rsidRPr="00B03E39">
        <w:rPr>
          <w:rFonts w:ascii="Times New Roman" w:hAnsi="Times New Roman"/>
          <w:b/>
          <w:bCs/>
          <w:szCs w:val="24"/>
        </w:rPr>
        <w:t>ANEXO II - Estudo</w:t>
      </w:r>
      <w:r w:rsidR="00877BB2" w:rsidRPr="00B03E39">
        <w:rPr>
          <w:rFonts w:ascii="Times New Roman" w:hAnsi="Times New Roman"/>
          <w:b/>
          <w:bCs/>
          <w:szCs w:val="24"/>
        </w:rPr>
        <w:t>s</w:t>
      </w:r>
      <w:r w:rsidRPr="00B03E39">
        <w:rPr>
          <w:rFonts w:ascii="Times New Roman" w:hAnsi="Times New Roman"/>
          <w:b/>
          <w:bCs/>
          <w:szCs w:val="24"/>
        </w:rPr>
        <w:t xml:space="preserve"> Técnico</w:t>
      </w:r>
      <w:r w:rsidR="00877BB2" w:rsidRPr="00B03E39">
        <w:rPr>
          <w:rFonts w:ascii="Times New Roman" w:hAnsi="Times New Roman"/>
          <w:b/>
          <w:bCs/>
          <w:szCs w:val="24"/>
        </w:rPr>
        <w:t>s</w:t>
      </w:r>
      <w:r w:rsidRPr="00B03E39">
        <w:rPr>
          <w:rFonts w:ascii="Times New Roman" w:hAnsi="Times New Roman"/>
          <w:b/>
          <w:bCs/>
          <w:szCs w:val="24"/>
        </w:rPr>
        <w:t xml:space="preserve"> Preliminar</w:t>
      </w:r>
      <w:r w:rsidR="00877BB2" w:rsidRPr="00B03E39">
        <w:rPr>
          <w:rFonts w:ascii="Times New Roman" w:hAnsi="Times New Roman"/>
          <w:b/>
          <w:bCs/>
          <w:szCs w:val="24"/>
        </w:rPr>
        <w:t>es</w:t>
      </w:r>
    </w:p>
    <w:p w14:paraId="4DB17593" w14:textId="7B35404B" w:rsidR="00A316DD" w:rsidRPr="00B03E39" w:rsidRDefault="00A316DD" w:rsidP="00830184">
      <w:pPr>
        <w:pStyle w:val="NormalWeb"/>
        <w:spacing w:before="0" w:after="0" w:line="276" w:lineRule="auto"/>
        <w:jc w:val="both"/>
        <w:rPr>
          <w:rFonts w:ascii="Times New Roman" w:hAnsi="Times New Roman"/>
          <w:b/>
          <w:bCs/>
          <w:szCs w:val="24"/>
        </w:rPr>
      </w:pPr>
      <w:r w:rsidRPr="00B03E39">
        <w:rPr>
          <w:rFonts w:ascii="Times New Roman" w:hAnsi="Times New Roman"/>
          <w:b/>
          <w:bCs/>
          <w:szCs w:val="24"/>
        </w:rPr>
        <w:t>ANEXO III – Relatório</w:t>
      </w:r>
      <w:r w:rsidR="00213748">
        <w:rPr>
          <w:rFonts w:ascii="Times New Roman" w:hAnsi="Times New Roman"/>
          <w:b/>
          <w:bCs/>
          <w:szCs w:val="24"/>
        </w:rPr>
        <w:t>s</w:t>
      </w:r>
      <w:r w:rsidRPr="00B03E39">
        <w:rPr>
          <w:rFonts w:ascii="Times New Roman" w:hAnsi="Times New Roman"/>
          <w:b/>
          <w:bCs/>
          <w:szCs w:val="24"/>
        </w:rPr>
        <w:t xml:space="preserve"> de Pesquisa de Preços</w:t>
      </w:r>
    </w:p>
    <w:p w14:paraId="22CB4D8A" w14:textId="2BF86B3C" w:rsidR="00A316DD" w:rsidRPr="00706120" w:rsidRDefault="00A316DD" w:rsidP="00830184">
      <w:pPr>
        <w:pStyle w:val="NormalWeb"/>
        <w:spacing w:before="0" w:after="0" w:line="276" w:lineRule="auto"/>
        <w:jc w:val="both"/>
        <w:rPr>
          <w:rFonts w:ascii="Times New Roman" w:hAnsi="Times New Roman"/>
          <w:b/>
          <w:bCs/>
          <w:szCs w:val="24"/>
        </w:rPr>
      </w:pPr>
      <w:r w:rsidRPr="00706120">
        <w:rPr>
          <w:rFonts w:ascii="Times New Roman" w:hAnsi="Times New Roman"/>
          <w:b/>
          <w:bCs/>
          <w:szCs w:val="24"/>
        </w:rPr>
        <w:t>ANEXO IV- Modelo de Proposta Comercial</w:t>
      </w:r>
    </w:p>
    <w:p w14:paraId="2D81A4AA" w14:textId="46F005D2" w:rsidR="00BC3048" w:rsidRPr="00706120" w:rsidRDefault="00BC3048" w:rsidP="00830184">
      <w:pPr>
        <w:pStyle w:val="NormalWeb"/>
        <w:spacing w:before="0" w:after="0" w:line="276" w:lineRule="auto"/>
        <w:jc w:val="both"/>
        <w:rPr>
          <w:rFonts w:ascii="Times New Roman" w:hAnsi="Times New Roman"/>
          <w:b/>
          <w:bCs/>
          <w:szCs w:val="24"/>
        </w:rPr>
      </w:pPr>
      <w:r w:rsidRPr="00706120">
        <w:rPr>
          <w:rFonts w:ascii="Times New Roman" w:hAnsi="Times New Roman"/>
          <w:b/>
          <w:bCs/>
          <w:szCs w:val="24"/>
        </w:rPr>
        <w:t xml:space="preserve">ANEXO </w:t>
      </w:r>
      <w:r w:rsidR="00A316DD" w:rsidRPr="00706120">
        <w:rPr>
          <w:rFonts w:ascii="Times New Roman" w:hAnsi="Times New Roman"/>
          <w:b/>
          <w:bCs/>
          <w:szCs w:val="24"/>
        </w:rPr>
        <w:t>V</w:t>
      </w:r>
      <w:r w:rsidRPr="00706120">
        <w:rPr>
          <w:rFonts w:ascii="Times New Roman" w:hAnsi="Times New Roman"/>
          <w:b/>
          <w:bCs/>
          <w:szCs w:val="24"/>
        </w:rPr>
        <w:t xml:space="preserve"> – Minuta Ata de Registro de Preços</w:t>
      </w:r>
    </w:p>
    <w:p w14:paraId="173C387F" w14:textId="50D92EB7" w:rsidR="00BC3048" w:rsidRDefault="00BC3048" w:rsidP="00830184">
      <w:pPr>
        <w:pStyle w:val="NormalWeb"/>
        <w:spacing w:before="0" w:after="0" w:line="276" w:lineRule="auto"/>
        <w:jc w:val="both"/>
        <w:rPr>
          <w:rFonts w:ascii="Times New Roman" w:hAnsi="Times New Roman"/>
          <w:b/>
          <w:bCs/>
          <w:szCs w:val="24"/>
        </w:rPr>
      </w:pPr>
      <w:r w:rsidRPr="00706120">
        <w:rPr>
          <w:rFonts w:ascii="Times New Roman" w:hAnsi="Times New Roman"/>
          <w:b/>
          <w:bCs/>
          <w:szCs w:val="24"/>
        </w:rPr>
        <w:t xml:space="preserve">ANEXO </w:t>
      </w:r>
      <w:r w:rsidR="00A316DD" w:rsidRPr="00706120">
        <w:rPr>
          <w:rFonts w:ascii="Times New Roman" w:hAnsi="Times New Roman"/>
          <w:b/>
          <w:bCs/>
          <w:szCs w:val="24"/>
        </w:rPr>
        <w:t>VI</w:t>
      </w:r>
      <w:r w:rsidRPr="00706120">
        <w:rPr>
          <w:rFonts w:ascii="Times New Roman" w:hAnsi="Times New Roman"/>
          <w:b/>
          <w:bCs/>
          <w:szCs w:val="24"/>
        </w:rPr>
        <w:t xml:space="preserve"> - Minuta de Termo de Contrato</w:t>
      </w:r>
    </w:p>
    <w:p w14:paraId="72D0A061" w14:textId="77777777" w:rsidR="000A0C52" w:rsidRDefault="000A0C52" w:rsidP="00830184">
      <w:pPr>
        <w:pStyle w:val="NormalWeb"/>
        <w:spacing w:before="0" w:after="0" w:line="276" w:lineRule="auto"/>
        <w:jc w:val="both"/>
        <w:rPr>
          <w:rFonts w:ascii="Times New Roman" w:hAnsi="Times New Roman"/>
          <w:b/>
          <w:bCs/>
          <w:szCs w:val="24"/>
        </w:rPr>
      </w:pPr>
    </w:p>
    <w:p w14:paraId="14CFB7E8" w14:textId="77777777" w:rsidR="000A0C52" w:rsidRPr="00706120" w:rsidRDefault="000A0C52" w:rsidP="00830184">
      <w:pPr>
        <w:pStyle w:val="NormalWeb"/>
        <w:spacing w:before="0" w:after="0" w:line="276" w:lineRule="auto"/>
        <w:jc w:val="both"/>
        <w:rPr>
          <w:rFonts w:ascii="Times New Roman" w:hAnsi="Times New Roman"/>
          <w:b/>
          <w:bCs/>
          <w:szCs w:val="24"/>
        </w:rPr>
      </w:pPr>
    </w:p>
    <w:p w14:paraId="48614CC4" w14:textId="2795A858" w:rsidR="00956EA0" w:rsidRPr="007965D8" w:rsidRDefault="00956EA0" w:rsidP="00956EA0">
      <w:pPr>
        <w:widowControl w:val="0"/>
        <w:jc w:val="both"/>
        <w:rPr>
          <w:sz w:val="24"/>
          <w:szCs w:val="24"/>
          <w:lang w:val="pt-BR"/>
        </w:rPr>
      </w:pPr>
      <w:r w:rsidRPr="00BD6DBF">
        <w:rPr>
          <w:sz w:val="24"/>
          <w:szCs w:val="24"/>
          <w:lang w:val="pt-BR"/>
        </w:rPr>
        <w:t xml:space="preserve">Uberlândia/MG, </w:t>
      </w:r>
      <w:r>
        <w:rPr>
          <w:sz w:val="24"/>
          <w:szCs w:val="24"/>
          <w:lang w:val="pt-BR"/>
        </w:rPr>
        <w:t>06</w:t>
      </w:r>
      <w:r w:rsidRPr="00BD6DBF">
        <w:rPr>
          <w:sz w:val="24"/>
          <w:szCs w:val="24"/>
          <w:lang w:val="pt-BR"/>
        </w:rPr>
        <w:t xml:space="preserve"> de </w:t>
      </w:r>
      <w:r>
        <w:rPr>
          <w:sz w:val="24"/>
          <w:szCs w:val="24"/>
          <w:lang w:val="pt-BR"/>
        </w:rPr>
        <w:t>março</w:t>
      </w:r>
      <w:r w:rsidRPr="00BD6DBF">
        <w:rPr>
          <w:sz w:val="24"/>
          <w:szCs w:val="24"/>
          <w:lang w:val="pt-BR"/>
        </w:rPr>
        <w:t xml:space="preserve"> de 2024.</w:t>
      </w:r>
    </w:p>
    <w:p w14:paraId="57CAD9B0" w14:textId="77777777" w:rsidR="00956EA0" w:rsidRPr="007965D8" w:rsidRDefault="00956EA0" w:rsidP="00956EA0">
      <w:pPr>
        <w:widowControl w:val="0"/>
        <w:tabs>
          <w:tab w:val="left" w:pos="1713"/>
        </w:tabs>
        <w:jc w:val="both"/>
        <w:rPr>
          <w:sz w:val="24"/>
          <w:szCs w:val="24"/>
          <w:lang w:val="pt-BR"/>
        </w:rPr>
      </w:pPr>
      <w:r w:rsidRPr="007965D8">
        <w:rPr>
          <w:sz w:val="24"/>
          <w:szCs w:val="24"/>
          <w:lang w:val="pt-BR"/>
        </w:rPr>
        <w:tab/>
      </w:r>
    </w:p>
    <w:p w14:paraId="1C0E10A7" w14:textId="77777777" w:rsidR="00956EA0" w:rsidRPr="007965D8" w:rsidRDefault="00956EA0" w:rsidP="00956EA0">
      <w:pPr>
        <w:widowControl w:val="0"/>
        <w:tabs>
          <w:tab w:val="left" w:pos="1713"/>
        </w:tabs>
        <w:jc w:val="both"/>
        <w:rPr>
          <w:sz w:val="24"/>
          <w:szCs w:val="24"/>
          <w:lang w:val="pt-BR"/>
        </w:rPr>
      </w:pPr>
    </w:p>
    <w:p w14:paraId="62A196BB" w14:textId="77777777" w:rsidR="00956EA0" w:rsidRPr="007965D8" w:rsidRDefault="00956EA0" w:rsidP="00956EA0">
      <w:pPr>
        <w:widowControl w:val="0"/>
        <w:tabs>
          <w:tab w:val="left" w:pos="1713"/>
        </w:tabs>
        <w:jc w:val="both"/>
        <w:rPr>
          <w:sz w:val="24"/>
          <w:szCs w:val="24"/>
          <w:lang w:val="pt-BR"/>
        </w:rPr>
      </w:pPr>
    </w:p>
    <w:p w14:paraId="6C206962" w14:textId="77777777" w:rsidR="00956EA0" w:rsidRPr="007965D8" w:rsidRDefault="00956EA0" w:rsidP="00956EA0">
      <w:pPr>
        <w:widowControl w:val="0"/>
        <w:jc w:val="both"/>
        <w:rPr>
          <w:sz w:val="24"/>
          <w:szCs w:val="24"/>
          <w:lang w:val="pt-BR"/>
        </w:rPr>
      </w:pPr>
      <w:r w:rsidRPr="007965D8">
        <w:rPr>
          <w:sz w:val="24"/>
          <w:szCs w:val="24"/>
          <w:lang w:val="pt-BR"/>
        </w:rPr>
        <w:t>__________________________</w:t>
      </w:r>
    </w:p>
    <w:p w14:paraId="3277D28F" w14:textId="77777777" w:rsidR="00956EA0" w:rsidRPr="007965D8" w:rsidRDefault="00956EA0" w:rsidP="00956EA0">
      <w:pPr>
        <w:widowControl w:val="0"/>
        <w:tabs>
          <w:tab w:val="left" w:pos="1792"/>
        </w:tabs>
        <w:jc w:val="both"/>
        <w:rPr>
          <w:b/>
          <w:bCs/>
          <w:sz w:val="24"/>
          <w:szCs w:val="24"/>
          <w:lang w:val="pt-BR"/>
        </w:rPr>
      </w:pPr>
      <w:r w:rsidRPr="007965D8">
        <w:rPr>
          <w:b/>
          <w:bCs/>
          <w:sz w:val="24"/>
          <w:szCs w:val="24"/>
          <w:lang w:val="pt-BR"/>
        </w:rPr>
        <w:t xml:space="preserve">Renato Machado de Rezende </w:t>
      </w:r>
    </w:p>
    <w:p w14:paraId="39D57877" w14:textId="77777777" w:rsidR="00956EA0" w:rsidRDefault="00956EA0" w:rsidP="00956EA0">
      <w:pPr>
        <w:widowControl w:val="0"/>
        <w:tabs>
          <w:tab w:val="left" w:pos="1792"/>
        </w:tabs>
        <w:jc w:val="both"/>
        <w:rPr>
          <w:bCs/>
          <w:sz w:val="24"/>
          <w:szCs w:val="24"/>
          <w:lang w:val="pt-BR"/>
        </w:rPr>
      </w:pPr>
      <w:r w:rsidRPr="007965D8">
        <w:rPr>
          <w:bCs/>
          <w:sz w:val="24"/>
          <w:szCs w:val="24"/>
          <w:lang w:val="pt-BR"/>
        </w:rPr>
        <w:t>Diretor Geral do DMAE</w:t>
      </w:r>
    </w:p>
    <w:p w14:paraId="46713BEE" w14:textId="77777777" w:rsidR="00581782" w:rsidRDefault="00581782" w:rsidP="00581782">
      <w:pPr>
        <w:suppressAutoHyphens w:val="0"/>
        <w:ind w:right="-34"/>
        <w:rPr>
          <w:sz w:val="24"/>
          <w:szCs w:val="24"/>
          <w:lang w:val="pt-BR" w:eastAsia="pt-BR"/>
        </w:rPr>
      </w:pPr>
    </w:p>
    <w:p w14:paraId="1DAC6CCA" w14:textId="77777777" w:rsidR="00581782" w:rsidRDefault="00581782" w:rsidP="00581782">
      <w:pPr>
        <w:suppressAutoHyphens w:val="0"/>
        <w:ind w:right="-34"/>
        <w:rPr>
          <w:sz w:val="24"/>
          <w:szCs w:val="24"/>
          <w:lang w:val="pt-BR" w:eastAsia="pt-BR"/>
        </w:rPr>
      </w:pPr>
    </w:p>
    <w:p w14:paraId="0B8221E0" w14:textId="77777777" w:rsidR="00581782" w:rsidRDefault="00581782" w:rsidP="00581782">
      <w:pPr>
        <w:suppressAutoHyphens w:val="0"/>
        <w:ind w:right="-34"/>
        <w:rPr>
          <w:sz w:val="24"/>
          <w:szCs w:val="24"/>
          <w:lang w:val="pt-BR" w:eastAsia="pt-BR"/>
        </w:rPr>
      </w:pPr>
    </w:p>
    <w:p w14:paraId="1682B881" w14:textId="77777777" w:rsidR="00581782" w:rsidRDefault="00581782" w:rsidP="00581782">
      <w:pPr>
        <w:suppressAutoHyphens w:val="0"/>
        <w:ind w:right="-34"/>
        <w:rPr>
          <w:sz w:val="24"/>
          <w:szCs w:val="24"/>
          <w:lang w:val="pt-BR" w:eastAsia="pt-BR"/>
        </w:rPr>
      </w:pPr>
    </w:p>
    <w:p w14:paraId="18C22C1D" w14:textId="77777777" w:rsidR="00581782" w:rsidRDefault="00581782" w:rsidP="00581782">
      <w:pPr>
        <w:suppressAutoHyphens w:val="0"/>
        <w:ind w:right="-34"/>
        <w:rPr>
          <w:sz w:val="24"/>
          <w:szCs w:val="24"/>
          <w:lang w:val="pt-BR" w:eastAsia="pt-BR"/>
        </w:rPr>
      </w:pPr>
    </w:p>
    <w:p w14:paraId="16CEEE93" w14:textId="77777777" w:rsidR="00581782" w:rsidRDefault="00581782" w:rsidP="00581782">
      <w:pPr>
        <w:suppressAutoHyphens w:val="0"/>
        <w:ind w:right="-34"/>
        <w:rPr>
          <w:sz w:val="24"/>
          <w:szCs w:val="24"/>
          <w:lang w:val="pt-BR" w:eastAsia="pt-BR"/>
        </w:rPr>
      </w:pPr>
    </w:p>
    <w:p w14:paraId="616B58D1" w14:textId="77777777" w:rsidR="00581782" w:rsidRDefault="00581782" w:rsidP="00581782">
      <w:pPr>
        <w:suppressAutoHyphens w:val="0"/>
        <w:ind w:right="-34"/>
        <w:rPr>
          <w:sz w:val="24"/>
          <w:szCs w:val="24"/>
          <w:lang w:val="pt-BR" w:eastAsia="pt-BR"/>
        </w:rPr>
      </w:pPr>
    </w:p>
    <w:p w14:paraId="731EEB17" w14:textId="77777777" w:rsidR="00581782" w:rsidRDefault="00581782" w:rsidP="00581782">
      <w:pPr>
        <w:suppressAutoHyphens w:val="0"/>
        <w:ind w:right="-34"/>
        <w:rPr>
          <w:b/>
          <w:sz w:val="24"/>
          <w:szCs w:val="24"/>
          <w:lang w:val="pt-BR"/>
        </w:rPr>
      </w:pPr>
    </w:p>
    <w:p w14:paraId="1EE96BA0" w14:textId="77777777" w:rsidR="00856DEC" w:rsidRDefault="00856DEC" w:rsidP="00856DEC">
      <w:pPr>
        <w:widowControl w:val="0"/>
        <w:jc w:val="center"/>
        <w:rPr>
          <w:b/>
          <w:sz w:val="24"/>
          <w:szCs w:val="24"/>
          <w:lang w:val="pt-BR"/>
        </w:rPr>
      </w:pPr>
    </w:p>
    <w:p w14:paraId="3E3E907F" w14:textId="77777777" w:rsidR="00026806" w:rsidRDefault="00026806" w:rsidP="00BC3048">
      <w:pPr>
        <w:jc w:val="both"/>
        <w:rPr>
          <w:sz w:val="24"/>
          <w:szCs w:val="24"/>
        </w:rPr>
      </w:pPr>
    </w:p>
    <w:p w14:paraId="2F76E2AF" w14:textId="77777777" w:rsidR="00026806" w:rsidRDefault="00026806" w:rsidP="00BC3048">
      <w:pPr>
        <w:jc w:val="both"/>
        <w:rPr>
          <w:sz w:val="24"/>
          <w:szCs w:val="24"/>
        </w:rPr>
      </w:pPr>
    </w:p>
    <w:p w14:paraId="6C019C4D" w14:textId="77777777" w:rsidR="00026806" w:rsidRDefault="00026806" w:rsidP="00BC3048">
      <w:pPr>
        <w:jc w:val="both"/>
        <w:rPr>
          <w:sz w:val="24"/>
          <w:szCs w:val="24"/>
        </w:rPr>
      </w:pPr>
    </w:p>
    <w:p w14:paraId="31413BE4" w14:textId="77777777" w:rsidR="00026806" w:rsidRDefault="00026806" w:rsidP="00BC3048">
      <w:pPr>
        <w:jc w:val="both"/>
        <w:rPr>
          <w:sz w:val="24"/>
          <w:szCs w:val="24"/>
        </w:rPr>
      </w:pPr>
    </w:p>
    <w:p w14:paraId="335674B5" w14:textId="77777777" w:rsidR="00026806" w:rsidRDefault="00026806" w:rsidP="00BC3048">
      <w:pPr>
        <w:jc w:val="both"/>
        <w:rPr>
          <w:sz w:val="24"/>
          <w:szCs w:val="24"/>
        </w:rPr>
      </w:pPr>
    </w:p>
    <w:p w14:paraId="59B407F0" w14:textId="77777777" w:rsidR="00147ED6" w:rsidRDefault="00147ED6" w:rsidP="00BC3048">
      <w:pPr>
        <w:jc w:val="both"/>
        <w:rPr>
          <w:sz w:val="24"/>
          <w:szCs w:val="24"/>
        </w:rPr>
      </w:pPr>
    </w:p>
    <w:p w14:paraId="4C348021" w14:textId="77777777" w:rsidR="00147ED6" w:rsidRDefault="00147ED6" w:rsidP="00BC3048">
      <w:pPr>
        <w:jc w:val="both"/>
        <w:rPr>
          <w:sz w:val="24"/>
          <w:szCs w:val="24"/>
        </w:rPr>
      </w:pPr>
    </w:p>
    <w:p w14:paraId="2A3EEF8E" w14:textId="77777777" w:rsidR="00147ED6" w:rsidRDefault="00147ED6" w:rsidP="00BC3048">
      <w:pPr>
        <w:jc w:val="both"/>
        <w:rPr>
          <w:sz w:val="24"/>
          <w:szCs w:val="24"/>
        </w:rPr>
      </w:pPr>
    </w:p>
    <w:p w14:paraId="773DAE2F" w14:textId="77777777" w:rsidR="00147ED6" w:rsidRDefault="00147ED6" w:rsidP="00BC3048">
      <w:pPr>
        <w:jc w:val="both"/>
        <w:rPr>
          <w:sz w:val="24"/>
          <w:szCs w:val="24"/>
        </w:rPr>
      </w:pPr>
    </w:p>
    <w:p w14:paraId="65D9930E" w14:textId="77777777" w:rsidR="00147ED6" w:rsidRDefault="00147ED6" w:rsidP="00BC3048">
      <w:pPr>
        <w:jc w:val="both"/>
        <w:rPr>
          <w:sz w:val="24"/>
          <w:szCs w:val="24"/>
        </w:rPr>
      </w:pPr>
    </w:p>
    <w:p w14:paraId="411A976D" w14:textId="77777777" w:rsidR="001829BB" w:rsidRDefault="001829BB" w:rsidP="00BC3048">
      <w:pPr>
        <w:jc w:val="both"/>
        <w:rPr>
          <w:sz w:val="24"/>
          <w:szCs w:val="24"/>
        </w:rPr>
      </w:pPr>
    </w:p>
    <w:p w14:paraId="038778B7" w14:textId="4B917CF3" w:rsidR="00026806" w:rsidRDefault="00026806" w:rsidP="00026806">
      <w:pPr>
        <w:jc w:val="center"/>
        <w:rPr>
          <w:b/>
          <w:bCs/>
          <w:sz w:val="24"/>
          <w:szCs w:val="24"/>
        </w:rPr>
      </w:pPr>
      <w:r w:rsidRPr="00026806">
        <w:rPr>
          <w:b/>
          <w:bCs/>
          <w:sz w:val="24"/>
          <w:szCs w:val="24"/>
        </w:rPr>
        <w:lastRenderedPageBreak/>
        <w:t xml:space="preserve">ANEXO I </w:t>
      </w:r>
    </w:p>
    <w:p w14:paraId="6FE27FCF" w14:textId="77777777" w:rsidR="00026806" w:rsidRPr="00026806" w:rsidRDefault="00026806" w:rsidP="00026806">
      <w:pPr>
        <w:jc w:val="center"/>
        <w:rPr>
          <w:b/>
          <w:bCs/>
          <w:sz w:val="24"/>
          <w:szCs w:val="24"/>
        </w:rPr>
      </w:pPr>
    </w:p>
    <w:p w14:paraId="4350B397" w14:textId="77777777" w:rsidR="00B3299F" w:rsidRDefault="00B3299F" w:rsidP="00B3299F">
      <w:pPr>
        <w:suppressAutoHyphens w:val="0"/>
        <w:rPr>
          <w:b/>
          <w:bCs/>
          <w:sz w:val="24"/>
          <w:szCs w:val="24"/>
        </w:rPr>
      </w:pPr>
    </w:p>
    <w:p w14:paraId="016AB2E9" w14:textId="77777777" w:rsidR="00D27FF1" w:rsidRDefault="00D27FF1" w:rsidP="00B3299F">
      <w:pPr>
        <w:suppressAutoHyphens w:val="0"/>
        <w:rPr>
          <w:b/>
          <w:bCs/>
          <w:sz w:val="24"/>
          <w:szCs w:val="24"/>
        </w:rPr>
      </w:pPr>
    </w:p>
    <w:p w14:paraId="3D469BD5" w14:textId="77777777" w:rsidR="00D27FF1" w:rsidRPr="00B3299F" w:rsidRDefault="00D27FF1" w:rsidP="00B3299F">
      <w:pPr>
        <w:suppressAutoHyphens w:val="0"/>
        <w:rPr>
          <w:rFonts w:eastAsia="Arial"/>
          <w:lang w:val="pt-BR" w:eastAsia="pt-BR"/>
        </w:rPr>
      </w:pPr>
    </w:p>
    <w:p w14:paraId="0A0671AA" w14:textId="77777777" w:rsidR="00B3299F" w:rsidRPr="00B3299F" w:rsidRDefault="00B3299F" w:rsidP="00B3299F">
      <w:pPr>
        <w:suppressAutoHyphens w:val="0"/>
        <w:rPr>
          <w:rFonts w:eastAsia="Arial"/>
          <w:lang w:val="pt-BR" w:eastAsia="pt-BR"/>
        </w:rPr>
      </w:pPr>
    </w:p>
    <w:p w14:paraId="34433703" w14:textId="77777777" w:rsidR="00B3299F" w:rsidRPr="00B3299F" w:rsidRDefault="00B3299F" w:rsidP="00B3299F">
      <w:pPr>
        <w:suppressAutoHyphens w:val="0"/>
        <w:rPr>
          <w:rFonts w:eastAsia="Arial"/>
          <w:lang w:val="pt-BR" w:eastAsia="pt-BR"/>
        </w:rPr>
      </w:pPr>
    </w:p>
    <w:p w14:paraId="11A24708" w14:textId="77777777" w:rsidR="00B3299F" w:rsidRPr="00B3299F" w:rsidRDefault="00B3299F" w:rsidP="00B3299F">
      <w:pPr>
        <w:suppressAutoHyphens w:val="0"/>
        <w:rPr>
          <w:rFonts w:eastAsia="Arial"/>
          <w:lang w:val="pt-BR" w:eastAsia="pt-BR"/>
        </w:rPr>
      </w:pPr>
    </w:p>
    <w:p w14:paraId="198BC8B0" w14:textId="77777777" w:rsidR="00B3299F" w:rsidRPr="00B3299F" w:rsidRDefault="00B3299F" w:rsidP="00B3299F">
      <w:pPr>
        <w:suppressAutoHyphens w:val="0"/>
        <w:rPr>
          <w:rFonts w:eastAsia="Arial"/>
          <w:lang w:val="pt-BR" w:eastAsia="pt-BR"/>
        </w:rPr>
      </w:pPr>
    </w:p>
    <w:p w14:paraId="229EC60E" w14:textId="77777777" w:rsidR="00B3299F" w:rsidRPr="00B3299F" w:rsidRDefault="00B3299F" w:rsidP="00B3299F">
      <w:pPr>
        <w:widowControl w:val="0"/>
        <w:suppressAutoHyphens w:val="0"/>
        <w:spacing w:line="276" w:lineRule="auto"/>
        <w:jc w:val="center"/>
        <w:rPr>
          <w:rFonts w:eastAsia="Arial"/>
          <w:b/>
          <w:sz w:val="36"/>
          <w:szCs w:val="36"/>
          <w:highlight w:val="white"/>
          <w:lang w:val="pt-BR" w:eastAsia="pt-BR"/>
        </w:rPr>
      </w:pPr>
    </w:p>
    <w:p w14:paraId="4020D0D1" w14:textId="77777777" w:rsidR="00B3299F" w:rsidRPr="00B3299F" w:rsidRDefault="00B3299F" w:rsidP="00B3299F">
      <w:pPr>
        <w:widowControl w:val="0"/>
        <w:suppressAutoHyphens w:val="0"/>
        <w:spacing w:line="276" w:lineRule="auto"/>
        <w:jc w:val="center"/>
        <w:rPr>
          <w:rFonts w:eastAsia="Arial"/>
          <w:b/>
          <w:sz w:val="36"/>
          <w:szCs w:val="36"/>
          <w:highlight w:val="white"/>
          <w:lang w:val="pt-BR" w:eastAsia="pt-BR"/>
        </w:rPr>
      </w:pPr>
    </w:p>
    <w:p w14:paraId="45F7B193" w14:textId="77777777" w:rsidR="00B3299F" w:rsidRPr="00B3299F" w:rsidRDefault="00B3299F" w:rsidP="00B3299F">
      <w:pPr>
        <w:widowControl w:val="0"/>
        <w:suppressAutoHyphens w:val="0"/>
        <w:spacing w:line="276" w:lineRule="auto"/>
        <w:jc w:val="center"/>
        <w:rPr>
          <w:rFonts w:eastAsia="Arial"/>
          <w:b/>
          <w:sz w:val="36"/>
          <w:szCs w:val="36"/>
          <w:highlight w:val="white"/>
          <w:lang w:val="pt-BR" w:eastAsia="pt-BR"/>
        </w:rPr>
      </w:pPr>
      <w:r w:rsidRPr="00B3299F">
        <w:rPr>
          <w:rFonts w:eastAsia="Arial"/>
          <w:b/>
          <w:sz w:val="36"/>
          <w:szCs w:val="36"/>
          <w:highlight w:val="white"/>
          <w:lang w:val="pt-BR" w:eastAsia="pt-BR"/>
        </w:rPr>
        <w:t>TERMO DE REFERÊNCIA</w:t>
      </w:r>
    </w:p>
    <w:p w14:paraId="4A643177" w14:textId="77777777" w:rsidR="00B3299F" w:rsidRPr="00B3299F" w:rsidRDefault="00B3299F" w:rsidP="00B3299F">
      <w:pPr>
        <w:widowControl w:val="0"/>
        <w:suppressAutoHyphens w:val="0"/>
        <w:spacing w:line="276" w:lineRule="auto"/>
        <w:jc w:val="center"/>
        <w:rPr>
          <w:rFonts w:eastAsia="Arial"/>
          <w:b/>
          <w:sz w:val="24"/>
          <w:szCs w:val="24"/>
          <w:lang w:val="pt-BR" w:eastAsia="pt-BR"/>
        </w:rPr>
      </w:pPr>
    </w:p>
    <w:p w14:paraId="00CA6CA3" w14:textId="77777777" w:rsidR="00B3299F" w:rsidRPr="00B3299F" w:rsidRDefault="00B3299F" w:rsidP="00B3299F">
      <w:pPr>
        <w:widowControl w:val="0"/>
        <w:suppressAutoHyphens w:val="0"/>
        <w:spacing w:line="276" w:lineRule="auto"/>
        <w:jc w:val="center"/>
        <w:rPr>
          <w:rFonts w:eastAsia="Arial"/>
          <w:b/>
          <w:sz w:val="24"/>
          <w:szCs w:val="24"/>
          <w:lang w:val="pt-BR" w:eastAsia="pt-BR"/>
        </w:rPr>
      </w:pPr>
    </w:p>
    <w:p w14:paraId="70B66AD9" w14:textId="77777777" w:rsidR="00B3299F" w:rsidRPr="00B3299F" w:rsidRDefault="00B3299F" w:rsidP="00B3299F">
      <w:pPr>
        <w:widowControl w:val="0"/>
        <w:tabs>
          <w:tab w:val="left" w:pos="5725"/>
        </w:tabs>
        <w:suppressAutoHyphens w:val="0"/>
        <w:spacing w:line="276" w:lineRule="auto"/>
        <w:rPr>
          <w:rFonts w:eastAsia="Arial"/>
          <w:b/>
          <w:sz w:val="24"/>
          <w:szCs w:val="24"/>
          <w:lang w:val="pt-BR" w:eastAsia="pt-BR"/>
        </w:rPr>
      </w:pPr>
      <w:r w:rsidRPr="00B3299F">
        <w:rPr>
          <w:rFonts w:eastAsia="Arial"/>
          <w:b/>
          <w:sz w:val="24"/>
          <w:szCs w:val="24"/>
          <w:lang w:val="pt-BR" w:eastAsia="pt-BR"/>
        </w:rPr>
        <w:tab/>
      </w:r>
    </w:p>
    <w:p w14:paraId="212E0B89" w14:textId="77777777" w:rsidR="00B3299F" w:rsidRPr="00B3299F" w:rsidRDefault="00B3299F" w:rsidP="00B3299F">
      <w:pPr>
        <w:widowControl w:val="0"/>
        <w:suppressAutoHyphens w:val="0"/>
        <w:spacing w:line="276" w:lineRule="auto"/>
        <w:jc w:val="center"/>
        <w:rPr>
          <w:rFonts w:eastAsia="Arial"/>
          <w:b/>
          <w:sz w:val="24"/>
          <w:szCs w:val="24"/>
          <w:lang w:val="pt-BR" w:eastAsia="pt-BR"/>
        </w:rPr>
      </w:pPr>
    </w:p>
    <w:p w14:paraId="7E7D39CB" w14:textId="77777777" w:rsidR="00B3299F" w:rsidRPr="00B3299F" w:rsidRDefault="00B3299F" w:rsidP="00B3299F">
      <w:pPr>
        <w:widowControl w:val="0"/>
        <w:suppressAutoHyphens w:val="0"/>
        <w:spacing w:line="276" w:lineRule="auto"/>
        <w:ind w:left="5670"/>
        <w:jc w:val="both"/>
        <w:rPr>
          <w:rFonts w:eastAsia="Arial"/>
          <w:b/>
          <w:sz w:val="24"/>
          <w:szCs w:val="24"/>
          <w:lang w:val="pt-BR" w:eastAsia="pt-BR"/>
        </w:rPr>
      </w:pPr>
      <w:r w:rsidRPr="00B3299F">
        <w:rPr>
          <w:rFonts w:eastAsia="Arial"/>
          <w:b/>
          <w:sz w:val="24"/>
          <w:szCs w:val="24"/>
          <w:lang w:val="pt-BR" w:eastAsia="pt-BR"/>
        </w:rPr>
        <w:t>Objeto:</w:t>
      </w:r>
      <w:r w:rsidRPr="00B3299F">
        <w:rPr>
          <w:rFonts w:eastAsia="Arial"/>
          <w:bCs/>
          <w:sz w:val="24"/>
          <w:szCs w:val="24"/>
          <w:lang w:val="pt-BR" w:eastAsia="pt-BR"/>
        </w:rPr>
        <w:t xml:space="preserve"> </w:t>
      </w:r>
      <w:r w:rsidRPr="00B3299F">
        <w:rPr>
          <w:rFonts w:eastAsia="Arial"/>
          <w:b/>
          <w:sz w:val="24"/>
          <w:szCs w:val="24"/>
          <w:lang w:val="pt-BR" w:eastAsia="pt-BR"/>
        </w:rPr>
        <w:t xml:space="preserve">Prestação de serviços de Locação de Banheiro Químico com Pias portáteis para recolhimento e descarte de dejetos </w:t>
      </w:r>
      <w:r w:rsidRPr="00B3299F">
        <w:rPr>
          <w:rFonts w:eastAsia="Arial"/>
          <w:bCs/>
          <w:sz w:val="24"/>
          <w:szCs w:val="24"/>
          <w:lang w:val="pt-BR" w:eastAsia="pt-BR"/>
        </w:rPr>
        <w:t>para equipes manutenção, ligação e expansão de redes de esgotamento sanitário</w:t>
      </w:r>
    </w:p>
    <w:p w14:paraId="251F1556" w14:textId="77777777" w:rsidR="00B3299F" w:rsidRPr="00B3299F" w:rsidRDefault="00B3299F" w:rsidP="00B3299F">
      <w:pPr>
        <w:widowControl w:val="0"/>
        <w:suppressAutoHyphens w:val="0"/>
        <w:spacing w:line="276" w:lineRule="auto"/>
        <w:jc w:val="center"/>
        <w:rPr>
          <w:rFonts w:eastAsia="Arial"/>
          <w:b/>
          <w:sz w:val="24"/>
          <w:szCs w:val="24"/>
          <w:lang w:val="pt-BR" w:eastAsia="pt-BR"/>
        </w:rPr>
      </w:pPr>
    </w:p>
    <w:p w14:paraId="34824FFF" w14:textId="77777777" w:rsidR="00B3299F" w:rsidRPr="00B3299F" w:rsidRDefault="00B3299F" w:rsidP="00B3299F">
      <w:pPr>
        <w:widowControl w:val="0"/>
        <w:suppressAutoHyphens w:val="0"/>
        <w:spacing w:line="276" w:lineRule="auto"/>
        <w:jc w:val="center"/>
        <w:rPr>
          <w:rFonts w:eastAsia="Arial"/>
          <w:b/>
          <w:sz w:val="24"/>
          <w:szCs w:val="24"/>
          <w:lang w:val="pt-BR" w:eastAsia="pt-BR"/>
        </w:rPr>
      </w:pPr>
    </w:p>
    <w:p w14:paraId="0643B59E" w14:textId="77777777" w:rsidR="00B3299F" w:rsidRPr="00B3299F" w:rsidRDefault="00B3299F" w:rsidP="00B3299F">
      <w:pPr>
        <w:widowControl w:val="0"/>
        <w:suppressAutoHyphens w:val="0"/>
        <w:spacing w:line="276" w:lineRule="auto"/>
        <w:jc w:val="center"/>
        <w:rPr>
          <w:rFonts w:eastAsia="Arial"/>
          <w:b/>
          <w:sz w:val="24"/>
          <w:szCs w:val="24"/>
          <w:lang w:val="pt-BR" w:eastAsia="pt-BR"/>
        </w:rPr>
      </w:pPr>
    </w:p>
    <w:p w14:paraId="6E9B28EA" w14:textId="77777777" w:rsidR="00B3299F" w:rsidRPr="00B3299F" w:rsidRDefault="00B3299F" w:rsidP="00B3299F">
      <w:pPr>
        <w:widowControl w:val="0"/>
        <w:suppressAutoHyphens w:val="0"/>
        <w:spacing w:line="276" w:lineRule="auto"/>
        <w:jc w:val="center"/>
        <w:rPr>
          <w:rFonts w:eastAsia="Arial"/>
          <w:b/>
          <w:sz w:val="24"/>
          <w:szCs w:val="24"/>
          <w:lang w:val="pt-BR" w:eastAsia="pt-BR"/>
        </w:rPr>
      </w:pPr>
    </w:p>
    <w:p w14:paraId="517D93E4" w14:textId="77777777" w:rsidR="00B3299F" w:rsidRDefault="00B3299F" w:rsidP="00B3299F">
      <w:pPr>
        <w:suppressAutoHyphens w:val="0"/>
        <w:jc w:val="center"/>
        <w:rPr>
          <w:rFonts w:eastAsia="Arial"/>
          <w:lang w:val="pt-BR" w:eastAsia="pt-BR"/>
        </w:rPr>
      </w:pPr>
    </w:p>
    <w:p w14:paraId="70866BA6" w14:textId="77777777" w:rsidR="00B3299F" w:rsidRDefault="00B3299F" w:rsidP="00B3299F">
      <w:pPr>
        <w:suppressAutoHyphens w:val="0"/>
        <w:jc w:val="center"/>
        <w:rPr>
          <w:rFonts w:eastAsia="Arial"/>
          <w:lang w:val="pt-BR" w:eastAsia="pt-BR"/>
        </w:rPr>
      </w:pPr>
    </w:p>
    <w:p w14:paraId="00220D35" w14:textId="77777777" w:rsidR="00B3299F" w:rsidRDefault="00B3299F" w:rsidP="00B3299F">
      <w:pPr>
        <w:suppressAutoHyphens w:val="0"/>
        <w:jc w:val="center"/>
        <w:rPr>
          <w:rFonts w:eastAsia="Arial"/>
          <w:lang w:val="pt-BR" w:eastAsia="pt-BR"/>
        </w:rPr>
      </w:pPr>
    </w:p>
    <w:p w14:paraId="702B0513" w14:textId="77777777" w:rsidR="00B3299F" w:rsidRDefault="00B3299F" w:rsidP="00B3299F">
      <w:pPr>
        <w:suppressAutoHyphens w:val="0"/>
        <w:jc w:val="center"/>
        <w:rPr>
          <w:rFonts w:eastAsia="Arial"/>
          <w:lang w:val="pt-BR" w:eastAsia="pt-BR"/>
        </w:rPr>
      </w:pPr>
    </w:p>
    <w:p w14:paraId="5786B651" w14:textId="77777777" w:rsidR="00B3299F" w:rsidRDefault="00B3299F" w:rsidP="00B3299F">
      <w:pPr>
        <w:suppressAutoHyphens w:val="0"/>
        <w:jc w:val="center"/>
        <w:rPr>
          <w:rFonts w:eastAsia="Arial"/>
          <w:lang w:val="pt-BR" w:eastAsia="pt-BR"/>
        </w:rPr>
      </w:pPr>
    </w:p>
    <w:p w14:paraId="204BEC55" w14:textId="77777777" w:rsidR="00B3299F" w:rsidRDefault="00B3299F" w:rsidP="00B3299F">
      <w:pPr>
        <w:suppressAutoHyphens w:val="0"/>
        <w:jc w:val="center"/>
        <w:rPr>
          <w:rFonts w:eastAsia="Arial"/>
          <w:lang w:val="pt-BR" w:eastAsia="pt-BR"/>
        </w:rPr>
      </w:pPr>
    </w:p>
    <w:p w14:paraId="3B681BD6" w14:textId="77777777" w:rsidR="00B3299F" w:rsidRDefault="00B3299F" w:rsidP="00B3299F">
      <w:pPr>
        <w:suppressAutoHyphens w:val="0"/>
        <w:jc w:val="center"/>
        <w:rPr>
          <w:rFonts w:eastAsia="Arial"/>
          <w:lang w:val="pt-BR" w:eastAsia="pt-BR"/>
        </w:rPr>
      </w:pPr>
    </w:p>
    <w:p w14:paraId="4B50544F" w14:textId="77777777" w:rsidR="00B3299F" w:rsidRDefault="00B3299F" w:rsidP="00B3299F">
      <w:pPr>
        <w:suppressAutoHyphens w:val="0"/>
        <w:jc w:val="center"/>
        <w:rPr>
          <w:rFonts w:eastAsia="Arial"/>
          <w:lang w:val="pt-BR" w:eastAsia="pt-BR"/>
        </w:rPr>
      </w:pPr>
    </w:p>
    <w:p w14:paraId="39D0BDFC" w14:textId="77777777" w:rsidR="00B3299F" w:rsidRDefault="00B3299F" w:rsidP="00B3299F">
      <w:pPr>
        <w:suppressAutoHyphens w:val="0"/>
        <w:jc w:val="center"/>
        <w:rPr>
          <w:rFonts w:eastAsia="Arial"/>
          <w:lang w:val="pt-BR" w:eastAsia="pt-BR"/>
        </w:rPr>
      </w:pPr>
    </w:p>
    <w:p w14:paraId="041D2B6D" w14:textId="77777777" w:rsidR="00B3299F" w:rsidRDefault="00B3299F" w:rsidP="00B3299F">
      <w:pPr>
        <w:suppressAutoHyphens w:val="0"/>
        <w:jc w:val="center"/>
        <w:rPr>
          <w:rFonts w:eastAsia="Arial"/>
          <w:lang w:val="pt-BR" w:eastAsia="pt-BR"/>
        </w:rPr>
      </w:pPr>
    </w:p>
    <w:p w14:paraId="19BAB38E" w14:textId="77777777" w:rsidR="00B3299F" w:rsidRDefault="00B3299F" w:rsidP="00B3299F">
      <w:pPr>
        <w:suppressAutoHyphens w:val="0"/>
        <w:jc w:val="center"/>
        <w:rPr>
          <w:rFonts w:eastAsia="Arial"/>
          <w:lang w:val="pt-BR" w:eastAsia="pt-BR"/>
        </w:rPr>
      </w:pPr>
    </w:p>
    <w:p w14:paraId="1A9A5824" w14:textId="77777777" w:rsidR="00B3299F" w:rsidRDefault="00B3299F" w:rsidP="00B3299F">
      <w:pPr>
        <w:suppressAutoHyphens w:val="0"/>
        <w:jc w:val="center"/>
        <w:rPr>
          <w:rFonts w:eastAsia="Arial"/>
          <w:lang w:val="pt-BR" w:eastAsia="pt-BR"/>
        </w:rPr>
      </w:pPr>
    </w:p>
    <w:p w14:paraId="1E0A2DA8" w14:textId="77777777" w:rsidR="00B3299F" w:rsidRDefault="00B3299F" w:rsidP="00B3299F">
      <w:pPr>
        <w:suppressAutoHyphens w:val="0"/>
        <w:jc w:val="center"/>
        <w:rPr>
          <w:rFonts w:eastAsia="Arial"/>
          <w:lang w:val="pt-BR" w:eastAsia="pt-BR"/>
        </w:rPr>
      </w:pPr>
    </w:p>
    <w:p w14:paraId="4707D77B" w14:textId="77777777" w:rsidR="00B3299F" w:rsidRDefault="00B3299F" w:rsidP="00B3299F">
      <w:pPr>
        <w:suppressAutoHyphens w:val="0"/>
        <w:jc w:val="center"/>
        <w:rPr>
          <w:rFonts w:eastAsia="Arial"/>
          <w:lang w:val="pt-BR" w:eastAsia="pt-BR"/>
        </w:rPr>
      </w:pPr>
    </w:p>
    <w:p w14:paraId="10A6ADA6" w14:textId="77777777" w:rsidR="00B3299F" w:rsidRDefault="00B3299F" w:rsidP="00B3299F">
      <w:pPr>
        <w:suppressAutoHyphens w:val="0"/>
        <w:jc w:val="center"/>
        <w:rPr>
          <w:rFonts w:eastAsia="Arial"/>
          <w:lang w:val="pt-BR" w:eastAsia="pt-BR"/>
        </w:rPr>
      </w:pPr>
    </w:p>
    <w:p w14:paraId="423C63AB" w14:textId="77777777" w:rsidR="00B3299F" w:rsidRDefault="00B3299F" w:rsidP="00B3299F">
      <w:pPr>
        <w:suppressAutoHyphens w:val="0"/>
        <w:jc w:val="center"/>
        <w:rPr>
          <w:rFonts w:eastAsia="Arial"/>
          <w:lang w:val="pt-BR" w:eastAsia="pt-BR"/>
        </w:rPr>
      </w:pPr>
    </w:p>
    <w:p w14:paraId="22C791DA" w14:textId="77777777" w:rsidR="00B3299F" w:rsidRDefault="00B3299F" w:rsidP="00B3299F">
      <w:pPr>
        <w:suppressAutoHyphens w:val="0"/>
        <w:jc w:val="center"/>
        <w:rPr>
          <w:rFonts w:eastAsia="Arial"/>
          <w:lang w:val="pt-BR" w:eastAsia="pt-BR"/>
        </w:rPr>
      </w:pPr>
    </w:p>
    <w:p w14:paraId="0A819517" w14:textId="77777777" w:rsidR="00B3299F" w:rsidRDefault="00B3299F" w:rsidP="00B3299F">
      <w:pPr>
        <w:suppressAutoHyphens w:val="0"/>
        <w:jc w:val="center"/>
        <w:rPr>
          <w:rFonts w:eastAsia="Arial"/>
          <w:lang w:val="pt-BR" w:eastAsia="pt-BR"/>
        </w:rPr>
      </w:pPr>
    </w:p>
    <w:p w14:paraId="6CD3D934" w14:textId="77777777" w:rsidR="00B3299F" w:rsidRDefault="00B3299F" w:rsidP="00B3299F">
      <w:pPr>
        <w:suppressAutoHyphens w:val="0"/>
        <w:jc w:val="center"/>
        <w:rPr>
          <w:rFonts w:eastAsia="Arial"/>
          <w:lang w:val="pt-BR" w:eastAsia="pt-BR"/>
        </w:rPr>
      </w:pPr>
    </w:p>
    <w:p w14:paraId="437C41D1" w14:textId="77777777" w:rsidR="00B3299F" w:rsidRDefault="00B3299F" w:rsidP="00B3299F">
      <w:pPr>
        <w:suppressAutoHyphens w:val="0"/>
        <w:jc w:val="center"/>
        <w:rPr>
          <w:rFonts w:eastAsia="Arial"/>
          <w:lang w:val="pt-BR" w:eastAsia="pt-BR"/>
        </w:rPr>
      </w:pPr>
    </w:p>
    <w:p w14:paraId="40FB6F2D" w14:textId="77777777" w:rsidR="00B3299F" w:rsidRDefault="00B3299F" w:rsidP="00B3299F">
      <w:pPr>
        <w:suppressAutoHyphens w:val="0"/>
        <w:jc w:val="center"/>
        <w:rPr>
          <w:rFonts w:eastAsia="Arial"/>
          <w:lang w:val="pt-BR" w:eastAsia="pt-BR"/>
        </w:rPr>
      </w:pPr>
    </w:p>
    <w:p w14:paraId="50BAC6A3" w14:textId="77777777" w:rsidR="00B3299F" w:rsidRPr="00B3299F" w:rsidRDefault="00B3299F" w:rsidP="00B3299F">
      <w:pPr>
        <w:suppressAutoHyphens w:val="0"/>
        <w:jc w:val="center"/>
        <w:rPr>
          <w:rFonts w:eastAsia="Arial"/>
          <w:lang w:val="pt-BR" w:eastAsia="pt-BR"/>
        </w:rPr>
      </w:pPr>
    </w:p>
    <w:p w14:paraId="599F6778" w14:textId="77777777" w:rsidR="00B3299F" w:rsidRPr="00B3299F" w:rsidRDefault="00B3299F" w:rsidP="00B3299F">
      <w:pPr>
        <w:suppressAutoHyphens w:val="0"/>
        <w:jc w:val="center"/>
        <w:rPr>
          <w:rFonts w:eastAsia="Arial"/>
          <w:b/>
          <w:iCs/>
          <w:color w:val="FF0000"/>
          <w:sz w:val="28"/>
          <w:szCs w:val="28"/>
          <w:lang w:val="pt-BR" w:eastAsia="pt-BR"/>
        </w:rPr>
      </w:pPr>
      <w:r w:rsidRPr="00B3299F">
        <w:rPr>
          <w:rFonts w:eastAsia="Arial"/>
          <w:lang w:val="pt-BR" w:eastAsia="pt-BR"/>
        </w:rPr>
        <w:lastRenderedPageBreak/>
        <w:tab/>
        <w:t xml:space="preserve"> </w:t>
      </w:r>
      <w:bookmarkStart w:id="0" w:name="_heading=h.jcw8j8xzdwsz" w:colFirst="0" w:colLast="0"/>
      <w:bookmarkStart w:id="1" w:name="_heading=h.mjhl8sccrfwq" w:colFirst="0" w:colLast="0"/>
      <w:bookmarkStart w:id="2" w:name="_Hlk146527380"/>
      <w:bookmarkEnd w:id="0"/>
      <w:bookmarkEnd w:id="1"/>
      <w:r w:rsidRPr="00B3299F">
        <w:rPr>
          <w:rFonts w:eastAsia="Arial"/>
          <w:b/>
          <w:iCs/>
          <w:sz w:val="28"/>
          <w:szCs w:val="28"/>
          <w:lang w:val="pt-BR" w:eastAsia="pt-BR"/>
        </w:rPr>
        <w:t>DEPARTAMENTO MUNICIPAL DE ÁGUA E ESGOTO – DIRETORIA DE SISTEMA DE ESGOTAMENTO SANITÁRIO</w:t>
      </w:r>
    </w:p>
    <w:bookmarkEnd w:id="2"/>
    <w:p w14:paraId="53515809" w14:textId="77777777" w:rsidR="00B3299F" w:rsidRPr="00B3299F" w:rsidRDefault="00B3299F" w:rsidP="00B3299F">
      <w:pPr>
        <w:suppressAutoHyphens w:val="0"/>
        <w:spacing w:before="120" w:after="288" w:line="312" w:lineRule="auto"/>
        <w:jc w:val="center"/>
        <w:rPr>
          <w:rFonts w:eastAsia="Arial"/>
          <w:color w:val="000000"/>
          <w:lang w:val="pt-BR" w:eastAsia="pt-BR"/>
        </w:rPr>
      </w:pPr>
    </w:p>
    <w:p w14:paraId="72AB2B41" w14:textId="77777777" w:rsidR="00B3299F" w:rsidRPr="00B3299F" w:rsidRDefault="00B3299F" w:rsidP="00FF6223">
      <w:pPr>
        <w:keepNext/>
        <w:keepLines/>
        <w:numPr>
          <w:ilvl w:val="0"/>
          <w:numId w:val="8"/>
        </w:numPr>
        <w:tabs>
          <w:tab w:val="left" w:pos="567"/>
        </w:tabs>
        <w:suppressAutoHyphens w:val="0"/>
        <w:spacing w:before="120" w:after="288" w:line="312" w:lineRule="auto"/>
        <w:jc w:val="both"/>
        <w:outlineLvl w:val="0"/>
        <w:rPr>
          <w:b/>
          <w:bCs/>
          <w:color w:val="365F91"/>
          <w:sz w:val="28"/>
          <w:szCs w:val="28"/>
          <w:lang w:val="pt-BR" w:eastAsia="pt-BR"/>
        </w:rPr>
      </w:pPr>
      <w:r w:rsidRPr="00B3299F">
        <w:rPr>
          <w:b/>
          <w:bCs/>
          <w:color w:val="365F91"/>
          <w:sz w:val="28"/>
          <w:szCs w:val="28"/>
          <w:lang w:val="pt-BR" w:eastAsia="pt-BR"/>
        </w:rPr>
        <w:t>CONDIÇÕES GERAIS DA CONTRATAÇÃO E ESPECIFICAÇÕES DO OBJETO</w:t>
      </w:r>
    </w:p>
    <w:p w14:paraId="2BA76296" w14:textId="77777777" w:rsidR="00B3299F" w:rsidRPr="00B3299F" w:rsidRDefault="00B3299F" w:rsidP="00FF6223">
      <w:pPr>
        <w:numPr>
          <w:ilvl w:val="1"/>
          <w:numId w:val="8"/>
        </w:numPr>
        <w:pBdr>
          <w:top w:val="nil"/>
          <w:left w:val="nil"/>
          <w:bottom w:val="nil"/>
          <w:right w:val="nil"/>
          <w:between w:val="nil"/>
        </w:pBdr>
        <w:suppressAutoHyphens w:val="0"/>
        <w:spacing w:before="120" w:after="288" w:line="312" w:lineRule="auto"/>
        <w:contextualSpacing/>
        <w:jc w:val="both"/>
        <w:rPr>
          <w:rFonts w:eastAsia="Arial"/>
          <w:color w:val="000000"/>
          <w:lang w:val="pt-BR" w:eastAsia="pt-BR"/>
        </w:rPr>
      </w:pPr>
      <w:r w:rsidRPr="00B3299F">
        <w:rPr>
          <w:rFonts w:eastAsia="Arial"/>
          <w:color w:val="000000"/>
          <w:lang w:val="pt-BR" w:eastAsia="pt-BR"/>
        </w:rPr>
        <w:t>Prestação de serviços de locação de banheiro químico, nos termos da tabela abaixo, conforme condições e exigências estabelecidas neste instrumento:</w:t>
      </w:r>
    </w:p>
    <w:tbl>
      <w:tblPr>
        <w:tblW w:w="8642" w:type="dxa"/>
        <w:jc w:val="center"/>
        <w:tblCellMar>
          <w:left w:w="70" w:type="dxa"/>
          <w:right w:w="70" w:type="dxa"/>
        </w:tblCellMar>
        <w:tblLook w:val="04A0" w:firstRow="1" w:lastRow="0" w:firstColumn="1" w:lastColumn="0" w:noHBand="0" w:noVBand="1"/>
      </w:tblPr>
      <w:tblGrid>
        <w:gridCol w:w="704"/>
        <w:gridCol w:w="709"/>
        <w:gridCol w:w="3032"/>
        <w:gridCol w:w="1326"/>
        <w:gridCol w:w="1276"/>
        <w:gridCol w:w="1595"/>
      </w:tblGrid>
      <w:tr w:rsidR="00B3299F" w:rsidRPr="00B3299F" w14:paraId="09864CA2" w14:textId="77777777" w:rsidTr="002A0F2F">
        <w:trPr>
          <w:trHeight w:val="1009"/>
          <w:jc w:val="center"/>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7DE5A4" w14:textId="77777777" w:rsidR="00B3299F" w:rsidRPr="00B3299F" w:rsidRDefault="00B3299F" w:rsidP="00B3299F">
            <w:pPr>
              <w:suppressAutoHyphens w:val="0"/>
              <w:jc w:val="center"/>
              <w:rPr>
                <w:color w:val="000000"/>
                <w:sz w:val="22"/>
                <w:szCs w:val="22"/>
                <w:lang w:val="pt-BR" w:eastAsia="pt-BR"/>
              </w:rPr>
            </w:pPr>
            <w:r w:rsidRPr="00B3299F">
              <w:rPr>
                <w:color w:val="000000"/>
                <w:sz w:val="22"/>
                <w:szCs w:val="22"/>
                <w:lang w:val="pt-BR" w:eastAsia="pt-BR"/>
              </w:rPr>
              <w:t>ITEM</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BDF938E" w14:textId="77777777" w:rsidR="00B3299F" w:rsidRPr="00B3299F" w:rsidRDefault="00B3299F" w:rsidP="00B3299F">
            <w:pPr>
              <w:suppressAutoHyphens w:val="0"/>
              <w:jc w:val="center"/>
              <w:rPr>
                <w:color w:val="000000"/>
                <w:sz w:val="22"/>
                <w:szCs w:val="22"/>
                <w:lang w:val="pt-BR" w:eastAsia="pt-BR"/>
              </w:rPr>
            </w:pPr>
            <w:r w:rsidRPr="00B3299F">
              <w:rPr>
                <w:color w:val="000000"/>
                <w:sz w:val="22"/>
                <w:szCs w:val="22"/>
                <w:lang w:val="pt-BR" w:eastAsia="pt-BR"/>
              </w:rPr>
              <w:t>MPE ou AC*</w:t>
            </w:r>
          </w:p>
        </w:tc>
        <w:tc>
          <w:tcPr>
            <w:tcW w:w="3415" w:type="dxa"/>
            <w:tcBorders>
              <w:top w:val="single" w:sz="4" w:space="0" w:color="auto"/>
              <w:left w:val="nil"/>
              <w:bottom w:val="single" w:sz="4" w:space="0" w:color="auto"/>
              <w:right w:val="single" w:sz="4" w:space="0" w:color="auto"/>
            </w:tcBorders>
            <w:shd w:val="clear" w:color="auto" w:fill="auto"/>
            <w:vAlign w:val="center"/>
            <w:hideMark/>
          </w:tcPr>
          <w:p w14:paraId="3B2C734C" w14:textId="77777777" w:rsidR="00B3299F" w:rsidRPr="00B3299F" w:rsidRDefault="00B3299F" w:rsidP="00B3299F">
            <w:pPr>
              <w:suppressAutoHyphens w:val="0"/>
              <w:jc w:val="center"/>
              <w:rPr>
                <w:color w:val="000000"/>
                <w:sz w:val="22"/>
                <w:szCs w:val="22"/>
                <w:lang w:val="pt-BR" w:eastAsia="pt-BR"/>
              </w:rPr>
            </w:pPr>
            <w:r w:rsidRPr="00B3299F">
              <w:rPr>
                <w:color w:val="000000"/>
                <w:sz w:val="22"/>
                <w:szCs w:val="22"/>
                <w:lang w:val="pt-BR" w:eastAsia="pt-BR"/>
              </w:rPr>
              <w:t>ESPECIFICAÇÕES</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14:paraId="334FF3BE" w14:textId="77777777" w:rsidR="00B3299F" w:rsidRPr="00B3299F" w:rsidRDefault="00B3299F" w:rsidP="00B3299F">
            <w:pPr>
              <w:suppressAutoHyphens w:val="0"/>
              <w:jc w:val="center"/>
              <w:rPr>
                <w:color w:val="000000"/>
                <w:sz w:val="22"/>
                <w:szCs w:val="22"/>
                <w:lang w:val="pt-BR" w:eastAsia="pt-BR"/>
              </w:rPr>
            </w:pPr>
            <w:r w:rsidRPr="00B3299F">
              <w:rPr>
                <w:color w:val="000000"/>
                <w:sz w:val="22"/>
                <w:szCs w:val="22"/>
                <w:lang w:val="pt-BR" w:eastAsia="pt-BR"/>
              </w:rPr>
              <w:t>CADASTRO</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D467E4B" w14:textId="77777777" w:rsidR="00B3299F" w:rsidRPr="00B3299F" w:rsidRDefault="00B3299F" w:rsidP="00B3299F">
            <w:pPr>
              <w:suppressAutoHyphens w:val="0"/>
              <w:jc w:val="center"/>
              <w:rPr>
                <w:color w:val="000000"/>
                <w:sz w:val="22"/>
                <w:szCs w:val="22"/>
                <w:lang w:val="pt-BR" w:eastAsia="pt-BR"/>
              </w:rPr>
            </w:pPr>
            <w:r w:rsidRPr="00B3299F">
              <w:rPr>
                <w:color w:val="000000"/>
                <w:sz w:val="22"/>
                <w:szCs w:val="22"/>
                <w:lang w:val="pt-BR" w:eastAsia="pt-BR"/>
              </w:rPr>
              <w:t>UNIDADE DE MEDIDA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3467B48D" w14:textId="77777777" w:rsidR="00B3299F" w:rsidRPr="00B3299F" w:rsidRDefault="00B3299F" w:rsidP="00B3299F">
            <w:pPr>
              <w:suppressAutoHyphens w:val="0"/>
              <w:jc w:val="center"/>
              <w:rPr>
                <w:color w:val="000000"/>
                <w:sz w:val="22"/>
                <w:szCs w:val="22"/>
                <w:lang w:val="pt-BR" w:eastAsia="pt-BR"/>
              </w:rPr>
            </w:pPr>
            <w:r w:rsidRPr="00B3299F">
              <w:rPr>
                <w:color w:val="000000"/>
                <w:sz w:val="22"/>
                <w:szCs w:val="22"/>
                <w:lang w:val="pt-BR" w:eastAsia="pt-BR"/>
              </w:rPr>
              <w:t>QUANTIDADE</w:t>
            </w:r>
          </w:p>
        </w:tc>
      </w:tr>
      <w:tr w:rsidR="00B3299F" w:rsidRPr="00B3299F" w14:paraId="77BE6688" w14:textId="77777777" w:rsidTr="002A0F2F">
        <w:trPr>
          <w:trHeight w:val="1009"/>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0369A4D" w14:textId="77777777" w:rsidR="00B3299F" w:rsidRPr="00B3299F" w:rsidRDefault="00B3299F" w:rsidP="00B3299F">
            <w:pPr>
              <w:suppressAutoHyphens w:val="0"/>
              <w:jc w:val="center"/>
              <w:rPr>
                <w:color w:val="000000"/>
                <w:sz w:val="22"/>
                <w:szCs w:val="22"/>
                <w:lang w:val="pt-BR" w:eastAsia="pt-BR"/>
              </w:rPr>
            </w:pPr>
            <w:r w:rsidRPr="00B3299F">
              <w:rPr>
                <w:color w:val="000000"/>
                <w:sz w:val="22"/>
                <w:szCs w:val="22"/>
                <w:lang w:val="pt-BR" w:eastAsia="pt-BR"/>
              </w:rPr>
              <w:t>1</w:t>
            </w:r>
          </w:p>
        </w:tc>
        <w:tc>
          <w:tcPr>
            <w:tcW w:w="709" w:type="dxa"/>
            <w:tcBorders>
              <w:top w:val="nil"/>
              <w:left w:val="nil"/>
              <w:bottom w:val="single" w:sz="4" w:space="0" w:color="auto"/>
              <w:right w:val="single" w:sz="4" w:space="0" w:color="auto"/>
            </w:tcBorders>
            <w:shd w:val="clear" w:color="auto" w:fill="auto"/>
            <w:noWrap/>
            <w:vAlign w:val="center"/>
            <w:hideMark/>
          </w:tcPr>
          <w:p w14:paraId="49CA3F55" w14:textId="77777777" w:rsidR="00B3299F" w:rsidRPr="00B3299F" w:rsidRDefault="00B3299F" w:rsidP="00B3299F">
            <w:pPr>
              <w:suppressAutoHyphens w:val="0"/>
              <w:jc w:val="center"/>
              <w:rPr>
                <w:color w:val="000000"/>
                <w:sz w:val="22"/>
                <w:szCs w:val="22"/>
                <w:lang w:val="pt-BR" w:eastAsia="pt-BR"/>
              </w:rPr>
            </w:pPr>
            <w:r w:rsidRPr="00B3299F">
              <w:rPr>
                <w:color w:val="000000"/>
                <w:sz w:val="22"/>
                <w:szCs w:val="22"/>
                <w:lang w:val="pt-BR" w:eastAsia="pt-BR"/>
              </w:rPr>
              <w:t> </w:t>
            </w:r>
          </w:p>
        </w:tc>
        <w:tc>
          <w:tcPr>
            <w:tcW w:w="3415" w:type="dxa"/>
            <w:tcBorders>
              <w:top w:val="nil"/>
              <w:left w:val="nil"/>
              <w:bottom w:val="single" w:sz="4" w:space="0" w:color="auto"/>
              <w:right w:val="single" w:sz="4" w:space="0" w:color="auto"/>
            </w:tcBorders>
            <w:shd w:val="clear" w:color="auto" w:fill="auto"/>
            <w:vAlign w:val="center"/>
            <w:hideMark/>
          </w:tcPr>
          <w:p w14:paraId="6EEC8508" w14:textId="77777777" w:rsidR="00B3299F" w:rsidRPr="00B3299F" w:rsidRDefault="00B3299F" w:rsidP="00B3299F">
            <w:pPr>
              <w:suppressAutoHyphens w:val="0"/>
              <w:jc w:val="both"/>
              <w:rPr>
                <w:color w:val="000000"/>
                <w:sz w:val="22"/>
                <w:szCs w:val="22"/>
                <w:lang w:val="pt-BR" w:eastAsia="pt-BR"/>
              </w:rPr>
            </w:pPr>
            <w:r w:rsidRPr="00B3299F">
              <w:rPr>
                <w:color w:val="000000"/>
                <w:sz w:val="22"/>
                <w:szCs w:val="22"/>
                <w:lang w:val="pt-BR" w:eastAsia="pt-BR"/>
              </w:rPr>
              <w:t>Presta</w:t>
            </w:r>
            <w:r w:rsidRPr="00B3299F">
              <w:rPr>
                <w:rFonts w:hint="cs"/>
                <w:color w:val="000000"/>
                <w:sz w:val="22"/>
                <w:szCs w:val="22"/>
                <w:lang w:val="pt-BR" w:eastAsia="pt-BR"/>
              </w:rPr>
              <w:t>çã</w:t>
            </w:r>
            <w:r w:rsidRPr="00B3299F">
              <w:rPr>
                <w:color w:val="000000"/>
                <w:sz w:val="22"/>
                <w:szCs w:val="22"/>
                <w:lang w:val="pt-BR" w:eastAsia="pt-BR"/>
              </w:rPr>
              <w:t>o de servi</w:t>
            </w:r>
            <w:r w:rsidRPr="00B3299F">
              <w:rPr>
                <w:rFonts w:hint="cs"/>
                <w:color w:val="000000"/>
                <w:sz w:val="22"/>
                <w:szCs w:val="22"/>
                <w:lang w:val="pt-BR" w:eastAsia="pt-BR"/>
              </w:rPr>
              <w:t>ç</w:t>
            </w:r>
            <w:r w:rsidRPr="00B3299F">
              <w:rPr>
                <w:color w:val="000000"/>
                <w:sz w:val="22"/>
                <w:szCs w:val="22"/>
                <w:lang w:val="pt-BR" w:eastAsia="pt-BR"/>
              </w:rPr>
              <w:t>os de Loca</w:t>
            </w:r>
            <w:r w:rsidRPr="00B3299F">
              <w:rPr>
                <w:rFonts w:hint="cs"/>
                <w:color w:val="000000"/>
                <w:sz w:val="22"/>
                <w:szCs w:val="22"/>
                <w:lang w:val="pt-BR" w:eastAsia="pt-BR"/>
              </w:rPr>
              <w:t>çã</w:t>
            </w:r>
            <w:r w:rsidRPr="00B3299F">
              <w:rPr>
                <w:color w:val="000000"/>
                <w:sz w:val="22"/>
                <w:szCs w:val="22"/>
                <w:lang w:val="pt-BR" w:eastAsia="pt-BR"/>
              </w:rPr>
              <w:t>o de Banheiro Qu</w:t>
            </w:r>
            <w:r w:rsidRPr="00B3299F">
              <w:rPr>
                <w:rFonts w:hint="cs"/>
                <w:color w:val="000000"/>
                <w:sz w:val="22"/>
                <w:szCs w:val="22"/>
                <w:lang w:val="pt-BR" w:eastAsia="pt-BR"/>
              </w:rPr>
              <w:t>í</w:t>
            </w:r>
            <w:r w:rsidRPr="00B3299F">
              <w:rPr>
                <w:color w:val="000000"/>
                <w:sz w:val="22"/>
                <w:szCs w:val="22"/>
                <w:lang w:val="pt-BR" w:eastAsia="pt-BR"/>
              </w:rPr>
              <w:t>mico com Pias port</w:t>
            </w:r>
            <w:r w:rsidRPr="00B3299F">
              <w:rPr>
                <w:rFonts w:hint="cs"/>
                <w:color w:val="000000"/>
                <w:sz w:val="22"/>
                <w:szCs w:val="22"/>
                <w:lang w:val="pt-BR" w:eastAsia="pt-BR"/>
              </w:rPr>
              <w:t>á</w:t>
            </w:r>
            <w:r w:rsidRPr="00B3299F">
              <w:rPr>
                <w:color w:val="000000"/>
                <w:sz w:val="22"/>
                <w:szCs w:val="22"/>
                <w:lang w:val="pt-BR" w:eastAsia="pt-BR"/>
              </w:rPr>
              <w:t>teis para recolhimento e descarte de dejetos</w:t>
            </w:r>
          </w:p>
        </w:tc>
        <w:tc>
          <w:tcPr>
            <w:tcW w:w="1121" w:type="dxa"/>
            <w:tcBorders>
              <w:top w:val="nil"/>
              <w:left w:val="nil"/>
              <w:bottom w:val="single" w:sz="4" w:space="0" w:color="auto"/>
              <w:right w:val="single" w:sz="4" w:space="0" w:color="auto"/>
            </w:tcBorders>
            <w:shd w:val="clear" w:color="auto" w:fill="auto"/>
            <w:noWrap/>
            <w:vAlign w:val="center"/>
            <w:hideMark/>
          </w:tcPr>
          <w:p w14:paraId="02B87461" w14:textId="77777777" w:rsidR="00B3299F" w:rsidRPr="00B3299F" w:rsidRDefault="00B3299F" w:rsidP="00B3299F">
            <w:pPr>
              <w:suppressAutoHyphens w:val="0"/>
              <w:jc w:val="center"/>
              <w:rPr>
                <w:color w:val="000000"/>
                <w:sz w:val="22"/>
                <w:szCs w:val="22"/>
                <w:lang w:val="pt-BR" w:eastAsia="pt-BR"/>
              </w:rPr>
            </w:pPr>
            <w:r w:rsidRPr="00B3299F">
              <w:rPr>
                <w:color w:val="000000"/>
                <w:sz w:val="22"/>
                <w:szCs w:val="22"/>
                <w:lang w:val="pt-BR" w:eastAsia="pt-BR"/>
              </w:rPr>
              <w:t> </w:t>
            </w:r>
          </w:p>
        </w:tc>
        <w:tc>
          <w:tcPr>
            <w:tcW w:w="1276" w:type="dxa"/>
            <w:tcBorders>
              <w:top w:val="nil"/>
              <w:left w:val="nil"/>
              <w:bottom w:val="single" w:sz="4" w:space="0" w:color="auto"/>
              <w:right w:val="single" w:sz="4" w:space="0" w:color="auto"/>
            </w:tcBorders>
            <w:shd w:val="clear" w:color="auto" w:fill="auto"/>
            <w:noWrap/>
            <w:vAlign w:val="center"/>
            <w:hideMark/>
          </w:tcPr>
          <w:p w14:paraId="79555313" w14:textId="77777777" w:rsidR="00B3299F" w:rsidRPr="00B3299F" w:rsidRDefault="00B3299F" w:rsidP="00B3299F">
            <w:pPr>
              <w:suppressAutoHyphens w:val="0"/>
              <w:jc w:val="center"/>
              <w:rPr>
                <w:color w:val="000000"/>
                <w:sz w:val="22"/>
                <w:szCs w:val="22"/>
                <w:lang w:val="pt-BR" w:eastAsia="pt-BR"/>
              </w:rPr>
            </w:pPr>
            <w:r w:rsidRPr="00B3299F">
              <w:rPr>
                <w:color w:val="000000"/>
                <w:sz w:val="22"/>
                <w:szCs w:val="22"/>
                <w:lang w:val="pt-BR" w:eastAsia="pt-BR"/>
              </w:rPr>
              <w:t>MO</w:t>
            </w:r>
          </w:p>
        </w:tc>
        <w:tc>
          <w:tcPr>
            <w:tcW w:w="1417" w:type="dxa"/>
            <w:tcBorders>
              <w:top w:val="nil"/>
              <w:left w:val="nil"/>
              <w:bottom w:val="single" w:sz="4" w:space="0" w:color="auto"/>
              <w:right w:val="single" w:sz="4" w:space="0" w:color="auto"/>
            </w:tcBorders>
            <w:shd w:val="clear" w:color="auto" w:fill="auto"/>
            <w:noWrap/>
            <w:vAlign w:val="center"/>
            <w:hideMark/>
          </w:tcPr>
          <w:p w14:paraId="5960F5B1" w14:textId="77777777" w:rsidR="00B3299F" w:rsidRPr="00B3299F" w:rsidRDefault="00B3299F" w:rsidP="00B3299F">
            <w:pPr>
              <w:suppressAutoHyphens w:val="0"/>
              <w:jc w:val="center"/>
              <w:rPr>
                <w:color w:val="000000"/>
                <w:sz w:val="22"/>
                <w:szCs w:val="22"/>
                <w:lang w:val="pt-BR" w:eastAsia="pt-BR"/>
              </w:rPr>
            </w:pPr>
            <w:r w:rsidRPr="00B3299F">
              <w:rPr>
                <w:color w:val="000000"/>
                <w:sz w:val="22"/>
                <w:szCs w:val="22"/>
                <w:lang w:val="pt-BR" w:eastAsia="pt-BR"/>
              </w:rPr>
              <w:t>500</w:t>
            </w:r>
          </w:p>
        </w:tc>
      </w:tr>
    </w:tbl>
    <w:p w14:paraId="5E706A70" w14:textId="77777777" w:rsidR="00B3299F" w:rsidRPr="00B3299F" w:rsidRDefault="00B3299F" w:rsidP="00B3299F">
      <w:pPr>
        <w:pBdr>
          <w:top w:val="nil"/>
          <w:left w:val="nil"/>
          <w:bottom w:val="nil"/>
          <w:right w:val="nil"/>
          <w:between w:val="nil"/>
        </w:pBdr>
        <w:suppressAutoHyphens w:val="0"/>
        <w:spacing w:before="120" w:after="288" w:line="312" w:lineRule="auto"/>
        <w:ind w:left="551"/>
        <w:jc w:val="center"/>
        <w:rPr>
          <w:rFonts w:eastAsia="Arial"/>
          <w:color w:val="000000"/>
          <w:lang w:val="pt-BR" w:eastAsia="pt-BR"/>
        </w:rPr>
      </w:pPr>
      <w:r w:rsidRPr="00B3299F">
        <w:rPr>
          <w:rFonts w:eastAsia="Arial"/>
          <w:sz w:val="16"/>
          <w:szCs w:val="16"/>
          <w:lang w:val="pt-BR" w:eastAsia="pt-BR"/>
        </w:rPr>
        <w:t>*Item reservado para Micro e Pequenas Empresas ou destinado à Ampla Concorrência</w:t>
      </w:r>
    </w:p>
    <w:p w14:paraId="19B02E6B" w14:textId="77777777" w:rsidR="00B3299F" w:rsidRPr="00B3299F" w:rsidRDefault="00B3299F" w:rsidP="00B3299F">
      <w:pPr>
        <w:pBdr>
          <w:top w:val="nil"/>
          <w:left w:val="nil"/>
          <w:bottom w:val="nil"/>
          <w:right w:val="nil"/>
          <w:between w:val="nil"/>
        </w:pBdr>
        <w:suppressAutoHyphens w:val="0"/>
        <w:spacing w:before="120" w:after="288" w:line="312" w:lineRule="auto"/>
        <w:jc w:val="both"/>
        <w:rPr>
          <w:rFonts w:eastAsia="Arial"/>
          <w:b/>
          <w:bCs/>
          <w:color w:val="000000"/>
          <w:lang w:val="pt-BR" w:eastAsia="pt-BR"/>
        </w:rPr>
      </w:pPr>
      <w:r w:rsidRPr="00B3299F">
        <w:rPr>
          <w:rFonts w:eastAsia="Arial"/>
          <w:b/>
          <w:bCs/>
          <w:color w:val="000000"/>
          <w:lang w:val="pt-BR" w:eastAsia="pt-BR"/>
        </w:rPr>
        <w:t>ESPECIFICAÇÕES TÉCNICAS COMPLEMENTARES:</w:t>
      </w:r>
    </w:p>
    <w:p w14:paraId="16F18FA6" w14:textId="77777777" w:rsidR="00B3299F" w:rsidRPr="00B3299F" w:rsidRDefault="00B3299F" w:rsidP="00B3299F">
      <w:pPr>
        <w:suppressAutoHyphens w:val="0"/>
        <w:spacing w:line="276" w:lineRule="auto"/>
        <w:jc w:val="both"/>
        <w:rPr>
          <w:color w:val="000000"/>
          <w:lang w:val="pt-BR" w:eastAsia="pt-BR"/>
        </w:rPr>
      </w:pPr>
      <w:r w:rsidRPr="00B3299F">
        <w:rPr>
          <w:rFonts w:eastAsia="Arial"/>
          <w:color w:val="000000"/>
          <w:lang w:val="pt-BR" w:eastAsia="pt-BR"/>
        </w:rPr>
        <w:t xml:space="preserve">ITEM 1 – </w:t>
      </w:r>
      <w:r w:rsidRPr="00B3299F">
        <w:rPr>
          <w:color w:val="000000"/>
          <w:lang w:val="pt-BR" w:eastAsia="pt-BR"/>
        </w:rPr>
        <w:t>Sanitário químico modelo standard com 2,24m de altura, 1,22m de largura e 1,16m de profundidade, com tanques com capacidade de 300 litros de efluentes, piso antiderrapante e telas de ventilação (dimensões aproximadas). Pia portátil com porta papel capacidade de 1000 folhas; 1 torneira para lavagem de mãos; bomba manual de pé com capacidade de 130 litros de água limpa e altura: 1,60m, largura: 0,70m, comprimento:0,55m com peso aproximado de 50 kg (dimensões aproximadas).</w:t>
      </w:r>
    </w:p>
    <w:p w14:paraId="4C207F70" w14:textId="77777777" w:rsidR="00B3299F" w:rsidRPr="00B3299F" w:rsidRDefault="00B3299F" w:rsidP="00B3299F">
      <w:pPr>
        <w:suppressAutoHyphens w:val="0"/>
        <w:spacing w:line="276" w:lineRule="auto"/>
        <w:jc w:val="both"/>
        <w:rPr>
          <w:color w:val="000000"/>
          <w:lang w:val="pt-BR" w:eastAsia="pt-BR"/>
        </w:rPr>
      </w:pPr>
    </w:p>
    <w:p w14:paraId="15C5C501" w14:textId="77777777" w:rsidR="00B3299F" w:rsidRPr="00B3299F" w:rsidRDefault="00B3299F" w:rsidP="00FF6223">
      <w:pPr>
        <w:numPr>
          <w:ilvl w:val="1"/>
          <w:numId w:val="8"/>
        </w:numPr>
        <w:pBdr>
          <w:top w:val="nil"/>
          <w:left w:val="nil"/>
          <w:bottom w:val="nil"/>
          <w:right w:val="nil"/>
          <w:between w:val="nil"/>
        </w:pBdr>
        <w:suppressAutoHyphens w:val="0"/>
        <w:spacing w:before="120" w:after="288" w:line="312" w:lineRule="auto"/>
        <w:jc w:val="both"/>
        <w:rPr>
          <w:rFonts w:eastAsia="Ecofont_Spranq_eco_Sans"/>
          <w:sz w:val="24"/>
          <w:szCs w:val="24"/>
          <w:lang w:val="pt-BR" w:eastAsia="pt-BR"/>
        </w:rPr>
      </w:pPr>
      <w:r w:rsidRPr="00B3299F">
        <w:rPr>
          <w:rFonts w:eastAsia="Arial"/>
          <w:color w:val="000000"/>
          <w:lang w:val="pt-BR" w:eastAsia="pt-BR"/>
        </w:rPr>
        <w:t>Os serviços objeto desta contratação são caracterizados como comuns, devido à baixa complexidade dos itens.</w:t>
      </w:r>
    </w:p>
    <w:p w14:paraId="5F237E9E" w14:textId="77777777" w:rsidR="00B3299F" w:rsidRPr="00B3299F" w:rsidRDefault="00B3299F" w:rsidP="00B3299F">
      <w:pPr>
        <w:keepNext/>
        <w:tabs>
          <w:tab w:val="left" w:pos="1701"/>
        </w:tabs>
        <w:suppressAutoHyphens w:val="0"/>
        <w:ind w:right="-1"/>
        <w:outlineLvl w:val="1"/>
        <w:rPr>
          <w:rFonts w:eastAsia="Ecofont_Spranq_eco_Sans"/>
          <w:b/>
          <w:color w:val="000000"/>
          <w:sz w:val="24"/>
          <w:lang w:val="pt-BR" w:eastAsia="pt-BR"/>
        </w:rPr>
      </w:pPr>
      <w:r w:rsidRPr="00B3299F">
        <w:rPr>
          <w:rFonts w:eastAsia="Ecofont_Spranq_eco_Sans"/>
          <w:b/>
          <w:color w:val="000000"/>
          <w:sz w:val="24"/>
          <w:lang w:val="pt-BR" w:eastAsia="pt-BR"/>
        </w:rPr>
        <w:tab/>
        <w:t>Valor Estimado</w:t>
      </w:r>
    </w:p>
    <w:p w14:paraId="6FBD69A2" w14:textId="77777777" w:rsidR="00B3299F" w:rsidRPr="00B3299F" w:rsidRDefault="00B3299F" w:rsidP="00FF6223">
      <w:pPr>
        <w:numPr>
          <w:ilvl w:val="1"/>
          <w:numId w:val="8"/>
        </w:numPr>
        <w:suppressAutoHyphens w:val="0"/>
        <w:spacing w:before="120" w:after="288" w:line="312" w:lineRule="auto"/>
        <w:jc w:val="both"/>
        <w:rPr>
          <w:rFonts w:eastAsia="Arial"/>
          <w:sz w:val="24"/>
          <w:szCs w:val="24"/>
          <w:lang w:val="pt-BR" w:eastAsia="pt-BR"/>
        </w:rPr>
      </w:pPr>
      <w:r w:rsidRPr="00B3299F">
        <w:rPr>
          <w:rFonts w:eastAsia="Arial"/>
          <w:lang w:val="pt-BR" w:eastAsia="pt-BR"/>
        </w:rPr>
        <w:t xml:space="preserve">Os preços foram formados conforme </w:t>
      </w:r>
      <w:sdt>
        <w:sdtPr>
          <w:rPr>
            <w:rFonts w:eastAsia="Ecofont_Spranq_eco_Sans"/>
            <w:lang w:val="pt-BR" w:eastAsia="pt-BR"/>
          </w:rPr>
          <w:tag w:val="goog_rdk_7"/>
          <w:id w:val="972480955"/>
        </w:sdtPr>
        <w:sdtEndPr/>
        <w:sdtContent>
          <w:r w:rsidRPr="00B3299F">
            <w:rPr>
              <w:rFonts w:eastAsia="Ecofont_Spranq_eco_Sans"/>
              <w:lang w:val="pt-BR" w:eastAsia="pt-BR"/>
            </w:rPr>
            <w:t>Mapa de Cotação</w:t>
          </w:r>
        </w:sdtContent>
      </w:sdt>
      <w:r w:rsidRPr="00B3299F">
        <w:rPr>
          <w:rFonts w:eastAsia="Ecofont_Spranq_eco_Sans"/>
          <w:lang w:val="pt-BR" w:eastAsia="pt-BR"/>
        </w:rPr>
        <w:t xml:space="preserve"> elaborado pela Diretoria de Suprimentos</w:t>
      </w:r>
      <w:r w:rsidRPr="00B3299F">
        <w:rPr>
          <w:rFonts w:eastAsia="Arial"/>
          <w:lang w:val="pt-BR" w:eastAsia="pt-BR"/>
        </w:rPr>
        <w:t>, que compõe a documentação que instrui esta demanda</w:t>
      </w:r>
      <w:r w:rsidRPr="00B3299F">
        <w:rPr>
          <w:rFonts w:eastAsia="Arial"/>
          <w:b/>
          <w:bCs/>
          <w:lang w:val="pt-BR" w:eastAsia="pt-BR"/>
        </w:rPr>
        <w:t>.</w:t>
      </w:r>
    </w:p>
    <w:p w14:paraId="508A5DD1" w14:textId="77777777" w:rsidR="00B3299F" w:rsidRPr="00B3299F" w:rsidRDefault="00D221F7" w:rsidP="00B3299F">
      <w:pPr>
        <w:keepNext/>
        <w:tabs>
          <w:tab w:val="left" w:pos="1701"/>
        </w:tabs>
        <w:suppressAutoHyphens w:val="0"/>
        <w:spacing w:before="120" w:after="288" w:line="312" w:lineRule="auto"/>
        <w:ind w:left="2061" w:right="-1"/>
        <w:jc w:val="both"/>
        <w:outlineLvl w:val="1"/>
        <w:rPr>
          <w:rFonts w:eastAsia="Ecofont_Spranq_eco_Sans"/>
          <w:b/>
          <w:color w:val="000000"/>
          <w:sz w:val="24"/>
          <w:lang w:val="pt-BR" w:eastAsia="pt-BR"/>
        </w:rPr>
      </w:pPr>
      <w:sdt>
        <w:sdtPr>
          <w:rPr>
            <w:rFonts w:eastAsia="Ecofont_Spranq_eco_Sans"/>
            <w:b/>
            <w:color w:val="000000"/>
            <w:sz w:val="24"/>
            <w:lang w:val="pt-BR" w:eastAsia="pt-BR"/>
          </w:rPr>
          <w:tag w:val="goog_rdk_12"/>
          <w:id w:val="1201677624"/>
          <w:showingPlcHdr/>
        </w:sdtPr>
        <w:sdtEndPr/>
        <w:sdtContent>
          <w:r w:rsidR="00B3299F" w:rsidRPr="00B3299F">
            <w:rPr>
              <w:rFonts w:eastAsia="Ecofont_Spranq_eco_Sans"/>
              <w:b/>
              <w:color w:val="000000"/>
              <w:sz w:val="24"/>
              <w:lang w:val="pt-BR" w:eastAsia="pt-BR"/>
            </w:rPr>
            <w:t xml:space="preserve">     </w:t>
          </w:r>
        </w:sdtContent>
      </w:sdt>
      <w:r w:rsidR="00B3299F" w:rsidRPr="00B3299F">
        <w:rPr>
          <w:rFonts w:eastAsia="Ecofont_Spranq_eco_Sans"/>
          <w:b/>
          <w:color w:val="000000"/>
          <w:sz w:val="24"/>
          <w:lang w:val="pt-BR" w:eastAsia="pt-BR"/>
        </w:rPr>
        <w:t>Prazo de vigência</w:t>
      </w:r>
    </w:p>
    <w:p w14:paraId="673DFF67" w14:textId="77777777" w:rsidR="00B3299F" w:rsidRPr="00B3299F" w:rsidRDefault="00B3299F" w:rsidP="00FF6223">
      <w:pPr>
        <w:numPr>
          <w:ilvl w:val="1"/>
          <w:numId w:val="8"/>
        </w:numPr>
        <w:suppressAutoHyphens w:val="0"/>
        <w:spacing w:before="120" w:after="288" w:line="312" w:lineRule="auto"/>
        <w:jc w:val="both"/>
        <w:rPr>
          <w:rFonts w:eastAsia="Arial"/>
          <w:lang w:val="pt-BR" w:eastAsia="pt-BR"/>
        </w:rPr>
      </w:pPr>
      <w:bookmarkStart w:id="3" w:name="_Hlk140673822"/>
      <w:r w:rsidRPr="00B3299F">
        <w:rPr>
          <w:rFonts w:eastAsia="Arial"/>
          <w:lang w:val="pt-BR" w:eastAsia="pt-BR"/>
        </w:rPr>
        <w:t>O prazo de vig</w:t>
      </w:r>
      <w:r w:rsidRPr="00B3299F">
        <w:rPr>
          <w:rFonts w:eastAsia="Arial" w:hint="cs"/>
          <w:lang w:val="pt-BR" w:eastAsia="pt-BR"/>
        </w:rPr>
        <w:t>ê</w:t>
      </w:r>
      <w:r w:rsidRPr="00B3299F">
        <w:rPr>
          <w:rFonts w:eastAsia="Arial"/>
          <w:lang w:val="pt-BR" w:eastAsia="pt-BR"/>
        </w:rPr>
        <w:t>ncia da ata de registro de pre</w:t>
      </w:r>
      <w:r w:rsidRPr="00B3299F">
        <w:rPr>
          <w:rFonts w:eastAsia="Arial" w:hint="cs"/>
          <w:lang w:val="pt-BR" w:eastAsia="pt-BR"/>
        </w:rPr>
        <w:t>ç</w:t>
      </w:r>
      <w:r w:rsidRPr="00B3299F">
        <w:rPr>
          <w:rFonts w:eastAsia="Arial"/>
          <w:lang w:val="pt-BR" w:eastAsia="pt-BR"/>
        </w:rPr>
        <w:t>os ser</w:t>
      </w:r>
      <w:r w:rsidRPr="00B3299F">
        <w:rPr>
          <w:rFonts w:eastAsia="Arial" w:hint="cs"/>
          <w:lang w:val="pt-BR" w:eastAsia="pt-BR"/>
        </w:rPr>
        <w:t>á</w:t>
      </w:r>
      <w:r w:rsidRPr="00B3299F">
        <w:rPr>
          <w:rFonts w:eastAsia="Arial"/>
          <w:lang w:val="pt-BR" w:eastAsia="pt-BR"/>
        </w:rPr>
        <w:t xml:space="preserve"> de 12 meses contado da assinatura do contrato na forma do art. 82 do Decreto Municipal n</w:t>
      </w:r>
      <w:r w:rsidRPr="00B3299F">
        <w:rPr>
          <w:rFonts w:eastAsia="Arial" w:hint="cs"/>
          <w:lang w:val="pt-BR" w:eastAsia="pt-BR"/>
        </w:rPr>
        <w:t>º</w:t>
      </w:r>
      <w:r w:rsidRPr="00B3299F">
        <w:rPr>
          <w:rFonts w:eastAsia="Arial"/>
          <w:lang w:val="pt-BR" w:eastAsia="pt-BR"/>
        </w:rPr>
        <w:t xml:space="preserve"> 20.154/2023, podendo ser prorrogado, por igual per</w:t>
      </w:r>
      <w:r w:rsidRPr="00B3299F">
        <w:rPr>
          <w:rFonts w:eastAsia="Arial" w:hint="cs"/>
          <w:lang w:val="pt-BR" w:eastAsia="pt-BR"/>
        </w:rPr>
        <w:t>í</w:t>
      </w:r>
      <w:r w:rsidRPr="00B3299F">
        <w:rPr>
          <w:rFonts w:eastAsia="Arial"/>
          <w:lang w:val="pt-BR" w:eastAsia="pt-BR"/>
        </w:rPr>
        <w:t>odo, desde que comprovado o pre</w:t>
      </w:r>
      <w:r w:rsidRPr="00B3299F">
        <w:rPr>
          <w:rFonts w:eastAsia="Arial" w:hint="cs"/>
          <w:lang w:val="pt-BR" w:eastAsia="pt-BR"/>
        </w:rPr>
        <w:t>ç</w:t>
      </w:r>
      <w:r w:rsidRPr="00B3299F">
        <w:rPr>
          <w:rFonts w:eastAsia="Arial"/>
          <w:lang w:val="pt-BR" w:eastAsia="pt-BR"/>
        </w:rPr>
        <w:t>o vantajoso.</w:t>
      </w:r>
    </w:p>
    <w:p w14:paraId="507C0283" w14:textId="77777777" w:rsidR="00B3299F" w:rsidRPr="00B3299F" w:rsidRDefault="00B3299F" w:rsidP="00FF6223">
      <w:pPr>
        <w:numPr>
          <w:ilvl w:val="1"/>
          <w:numId w:val="8"/>
        </w:numPr>
        <w:suppressAutoHyphens w:val="0"/>
        <w:spacing w:before="120" w:after="288" w:line="312" w:lineRule="auto"/>
        <w:jc w:val="both"/>
        <w:rPr>
          <w:rFonts w:eastAsia="Arial"/>
          <w:lang w:val="pt-BR" w:eastAsia="pt-BR"/>
        </w:rPr>
      </w:pPr>
      <w:r w:rsidRPr="00B3299F">
        <w:rPr>
          <w:rFonts w:eastAsia="Arial"/>
          <w:lang w:val="pt-BR" w:eastAsia="pt-BR"/>
        </w:rPr>
        <w:t xml:space="preserve">O prazo de vigência da contratação é de 3 anos contados da assinatura do contrato prorrogável por até 10 anos, na forma dos artigos 106 e 107 da Lei Federal n° 14.133/2021. </w:t>
      </w:r>
    </w:p>
    <w:p w14:paraId="40792B3D" w14:textId="77777777" w:rsidR="00B3299F" w:rsidRPr="00B3299F" w:rsidRDefault="00B3299F" w:rsidP="00FF6223">
      <w:pPr>
        <w:numPr>
          <w:ilvl w:val="1"/>
          <w:numId w:val="8"/>
        </w:numPr>
        <w:suppressAutoHyphens w:val="0"/>
        <w:spacing w:before="120" w:after="288" w:line="312" w:lineRule="auto"/>
        <w:jc w:val="both"/>
        <w:rPr>
          <w:rFonts w:eastAsia="Arial"/>
          <w:lang w:val="pt-BR" w:eastAsia="pt-BR"/>
        </w:rPr>
      </w:pPr>
      <w:r w:rsidRPr="00B3299F">
        <w:rPr>
          <w:rFonts w:eastAsia="Arial"/>
          <w:lang w:val="pt-BR" w:eastAsia="pt-BR"/>
        </w:rPr>
        <w:lastRenderedPageBreak/>
        <w:t>O prazo de vig</w:t>
      </w:r>
      <w:r w:rsidRPr="00B3299F">
        <w:rPr>
          <w:rFonts w:eastAsia="Arial" w:hint="cs"/>
          <w:lang w:val="pt-BR" w:eastAsia="pt-BR"/>
        </w:rPr>
        <w:t>ê</w:t>
      </w:r>
      <w:r w:rsidRPr="00B3299F">
        <w:rPr>
          <w:rFonts w:eastAsia="Arial"/>
          <w:lang w:val="pt-BR" w:eastAsia="pt-BR"/>
        </w:rPr>
        <w:t>ncia da ata de registro de pre</w:t>
      </w:r>
      <w:r w:rsidRPr="00B3299F">
        <w:rPr>
          <w:rFonts w:eastAsia="Arial" w:hint="cs"/>
          <w:lang w:val="pt-BR" w:eastAsia="pt-BR"/>
        </w:rPr>
        <w:t>ç</w:t>
      </w:r>
      <w:r w:rsidRPr="00B3299F">
        <w:rPr>
          <w:rFonts w:eastAsia="Arial"/>
          <w:lang w:val="pt-BR" w:eastAsia="pt-BR"/>
        </w:rPr>
        <w:t>os ser</w:t>
      </w:r>
      <w:r w:rsidRPr="00B3299F">
        <w:rPr>
          <w:rFonts w:eastAsia="Arial" w:hint="cs"/>
          <w:lang w:val="pt-BR" w:eastAsia="pt-BR"/>
        </w:rPr>
        <w:t>á</w:t>
      </w:r>
      <w:r w:rsidRPr="00B3299F">
        <w:rPr>
          <w:rFonts w:eastAsia="Arial"/>
          <w:lang w:val="pt-BR" w:eastAsia="pt-BR"/>
        </w:rPr>
        <w:t xml:space="preserve"> de 12 meses contado da assinatura do contrato na forma do art. 82 do Decreto Municipal n</w:t>
      </w:r>
      <w:r w:rsidRPr="00B3299F">
        <w:rPr>
          <w:rFonts w:eastAsia="Arial" w:hint="cs"/>
          <w:lang w:val="pt-BR" w:eastAsia="pt-BR"/>
        </w:rPr>
        <w:t>º</w:t>
      </w:r>
      <w:r w:rsidRPr="00B3299F">
        <w:rPr>
          <w:rFonts w:eastAsia="Arial"/>
          <w:lang w:val="pt-BR" w:eastAsia="pt-BR"/>
        </w:rPr>
        <w:t xml:space="preserve"> 20.154/2023, podendo ser prorrogado, por igual per</w:t>
      </w:r>
      <w:r w:rsidRPr="00B3299F">
        <w:rPr>
          <w:rFonts w:eastAsia="Arial" w:hint="cs"/>
          <w:lang w:val="pt-BR" w:eastAsia="pt-BR"/>
        </w:rPr>
        <w:t>í</w:t>
      </w:r>
      <w:r w:rsidRPr="00B3299F">
        <w:rPr>
          <w:rFonts w:eastAsia="Arial"/>
          <w:lang w:val="pt-BR" w:eastAsia="pt-BR"/>
        </w:rPr>
        <w:t>odo, desde que comprovado o pre</w:t>
      </w:r>
      <w:r w:rsidRPr="00B3299F">
        <w:rPr>
          <w:rFonts w:eastAsia="Arial" w:hint="cs"/>
          <w:lang w:val="pt-BR" w:eastAsia="pt-BR"/>
        </w:rPr>
        <w:t>ç</w:t>
      </w:r>
      <w:r w:rsidRPr="00B3299F">
        <w:rPr>
          <w:rFonts w:eastAsia="Arial"/>
          <w:lang w:val="pt-BR" w:eastAsia="pt-BR"/>
        </w:rPr>
        <w:t>o vantajoso.</w:t>
      </w:r>
    </w:p>
    <w:p w14:paraId="037CA03A" w14:textId="77777777" w:rsidR="00B3299F" w:rsidRPr="00B3299F" w:rsidRDefault="00B3299F" w:rsidP="00FF6223">
      <w:pPr>
        <w:numPr>
          <w:ilvl w:val="1"/>
          <w:numId w:val="8"/>
        </w:numPr>
        <w:pBdr>
          <w:top w:val="nil"/>
          <w:left w:val="nil"/>
          <w:bottom w:val="nil"/>
          <w:right w:val="nil"/>
          <w:between w:val="nil"/>
        </w:pBdr>
        <w:suppressAutoHyphens w:val="0"/>
        <w:spacing w:before="120" w:after="288" w:line="312" w:lineRule="auto"/>
        <w:contextualSpacing/>
        <w:jc w:val="both"/>
        <w:rPr>
          <w:rFonts w:eastAsia="Ecofont_Spranq_eco_Sans"/>
          <w:iCs/>
          <w:sz w:val="24"/>
          <w:szCs w:val="24"/>
          <w:lang w:val="pt-BR" w:eastAsia="pt-BR"/>
        </w:rPr>
      </w:pPr>
      <w:r w:rsidRPr="00B3299F">
        <w:rPr>
          <w:rFonts w:eastAsia="Arial"/>
          <w:iCs/>
          <w:highlight w:val="white"/>
          <w:lang w:val="pt-BR" w:eastAsia="pt-BR"/>
        </w:rPr>
        <w:t>A vantajosidade será aferida a cada 12 meses.</w:t>
      </w:r>
    </w:p>
    <w:p w14:paraId="5F1B751C" w14:textId="77777777" w:rsidR="00B3299F" w:rsidRPr="00B3299F" w:rsidRDefault="00B3299F" w:rsidP="00FF6223">
      <w:pPr>
        <w:numPr>
          <w:ilvl w:val="2"/>
          <w:numId w:val="8"/>
        </w:numPr>
        <w:suppressAutoHyphens w:val="0"/>
        <w:spacing w:before="120" w:after="280" w:line="312" w:lineRule="auto"/>
        <w:jc w:val="both"/>
        <w:rPr>
          <w:rFonts w:eastAsia="Arial"/>
          <w:i/>
          <w:sz w:val="24"/>
          <w:szCs w:val="24"/>
          <w:lang w:val="pt-BR" w:eastAsia="pt-BR"/>
        </w:rPr>
      </w:pPr>
      <w:r w:rsidRPr="00B3299F">
        <w:rPr>
          <w:rFonts w:eastAsia="Arial"/>
          <w:i/>
          <w:lang w:val="pt-BR" w:eastAsia="pt-BR"/>
        </w:rPr>
        <w:t>O empenho deverá ser renovado a cada exercício.</w:t>
      </w:r>
    </w:p>
    <w:p w14:paraId="3B689B2C" w14:textId="77777777" w:rsidR="00B3299F" w:rsidRPr="00B3299F" w:rsidRDefault="00B3299F" w:rsidP="00FF6223">
      <w:pPr>
        <w:numPr>
          <w:ilvl w:val="2"/>
          <w:numId w:val="8"/>
        </w:numPr>
        <w:suppressAutoHyphens w:val="0"/>
        <w:spacing w:before="120" w:after="280" w:line="312" w:lineRule="auto"/>
        <w:jc w:val="both"/>
        <w:rPr>
          <w:rFonts w:eastAsia="Arial"/>
          <w:i/>
          <w:sz w:val="24"/>
          <w:szCs w:val="24"/>
          <w:lang w:val="pt-BR" w:eastAsia="pt-BR"/>
        </w:rPr>
      </w:pPr>
      <w:r w:rsidRPr="00B3299F">
        <w:rPr>
          <w:i/>
          <w:sz w:val="14"/>
          <w:szCs w:val="14"/>
          <w:lang w:val="pt-BR" w:eastAsia="pt-BR"/>
        </w:rPr>
        <w:t xml:space="preserve"> </w:t>
      </w:r>
      <w:r w:rsidRPr="00B3299F">
        <w:rPr>
          <w:rFonts w:eastAsia="Arial"/>
          <w:i/>
          <w:lang w:val="pt-BR" w:eastAsia="pt-BR"/>
        </w:rPr>
        <w:t>A vantajosidade econômica da manutenção da contratação deverá ser atestada a cada exercício pelo gestor do contrato.</w:t>
      </w:r>
    </w:p>
    <w:p w14:paraId="3715C552" w14:textId="77777777" w:rsidR="00B3299F" w:rsidRPr="00B3299F" w:rsidRDefault="00B3299F" w:rsidP="00FF6223">
      <w:pPr>
        <w:numPr>
          <w:ilvl w:val="2"/>
          <w:numId w:val="8"/>
        </w:numPr>
        <w:suppressAutoHyphens w:val="0"/>
        <w:spacing w:before="120" w:after="280" w:line="312" w:lineRule="auto"/>
        <w:jc w:val="both"/>
        <w:rPr>
          <w:rFonts w:eastAsia="Arial"/>
          <w:i/>
          <w:sz w:val="24"/>
          <w:szCs w:val="24"/>
          <w:lang w:val="pt-BR" w:eastAsia="pt-BR"/>
        </w:rPr>
      </w:pPr>
      <w:r w:rsidRPr="00B3299F">
        <w:rPr>
          <w:rFonts w:eastAsia="Arial"/>
          <w:i/>
          <w:lang w:val="pt-BR" w:eastAsia="pt-BR"/>
        </w:rPr>
        <w:t>Caso a manutenção do contrato se torne desvantajosa, poderá ser procedida sua extinção, sem ônus, pelo gestor do contrato, nos termos do art. 106, inciso III e §1º da Lei Federal nº 14.133/2021.</w:t>
      </w:r>
    </w:p>
    <w:p w14:paraId="593FA890" w14:textId="77777777" w:rsidR="00B3299F" w:rsidRPr="00B3299F" w:rsidRDefault="00B3299F" w:rsidP="00FF6223">
      <w:pPr>
        <w:numPr>
          <w:ilvl w:val="2"/>
          <w:numId w:val="8"/>
        </w:numPr>
        <w:suppressAutoHyphens w:val="0"/>
        <w:spacing w:before="120" w:after="288" w:line="312" w:lineRule="auto"/>
        <w:jc w:val="both"/>
        <w:rPr>
          <w:rFonts w:eastAsia="Arial"/>
          <w:i/>
          <w:lang w:val="pt-BR" w:eastAsia="pt-BR"/>
        </w:rPr>
      </w:pPr>
      <w:r w:rsidRPr="00B3299F">
        <w:rPr>
          <w:rFonts w:eastAsia="Arial"/>
          <w:i/>
          <w:lang w:val="pt-BR" w:eastAsia="pt-BR"/>
        </w:rPr>
        <w:t>O serviço é enquadrado como continuado tendo em vista que visa atender às equipes de manutenção, ligação e expansão de rede de esgoto, sendo a vigência plurianual mais vantajosa considerando o Estudo Técnico Preliminar.</w:t>
      </w:r>
    </w:p>
    <w:p w14:paraId="7A328AFA" w14:textId="77777777" w:rsidR="00B3299F" w:rsidRPr="00B3299F" w:rsidRDefault="00B3299F" w:rsidP="00B3299F">
      <w:pPr>
        <w:keepNext/>
        <w:tabs>
          <w:tab w:val="left" w:pos="1701"/>
        </w:tabs>
        <w:suppressAutoHyphens w:val="0"/>
        <w:spacing w:before="120" w:after="288" w:line="312" w:lineRule="auto"/>
        <w:ind w:left="1800" w:right="-1"/>
        <w:jc w:val="both"/>
        <w:outlineLvl w:val="1"/>
        <w:rPr>
          <w:rFonts w:eastAsia="Ecofont_Spranq_eco_Sans"/>
          <w:b/>
          <w:color w:val="000000"/>
          <w:sz w:val="24"/>
          <w:lang w:val="pt-BR" w:eastAsia="pt-BR"/>
        </w:rPr>
      </w:pPr>
      <w:r w:rsidRPr="00B3299F">
        <w:rPr>
          <w:rFonts w:eastAsia="Ecofont_Spranq_eco_Sans"/>
          <w:b/>
          <w:color w:val="000000"/>
          <w:sz w:val="24"/>
          <w:lang w:val="pt-BR" w:eastAsia="pt-BR"/>
        </w:rPr>
        <w:t>Do Reajuste Contratual</w:t>
      </w:r>
    </w:p>
    <w:p w14:paraId="000AA3E4" w14:textId="77777777" w:rsidR="00B3299F" w:rsidRPr="00B3299F" w:rsidRDefault="00B3299F" w:rsidP="00FF6223">
      <w:pPr>
        <w:numPr>
          <w:ilvl w:val="1"/>
          <w:numId w:val="8"/>
        </w:numPr>
        <w:pBdr>
          <w:top w:val="nil"/>
          <w:left w:val="nil"/>
          <w:bottom w:val="nil"/>
          <w:right w:val="nil"/>
          <w:between w:val="nil"/>
        </w:pBdr>
        <w:suppressAutoHyphens w:val="0"/>
        <w:spacing w:before="120" w:after="288" w:line="312" w:lineRule="auto"/>
        <w:contextualSpacing/>
        <w:jc w:val="both"/>
        <w:rPr>
          <w:rFonts w:eastAsia="Arial"/>
          <w:lang w:val="pt-BR" w:eastAsia="pt-BR"/>
        </w:rPr>
      </w:pPr>
      <w:r w:rsidRPr="00B3299F">
        <w:rPr>
          <w:rFonts w:eastAsia="Arial"/>
          <w:lang w:val="pt-BR" w:eastAsia="pt-BR"/>
        </w:rPr>
        <w:t>O pre</w:t>
      </w:r>
      <w:r w:rsidRPr="00B3299F">
        <w:rPr>
          <w:rFonts w:eastAsia="Arial" w:hint="cs"/>
          <w:lang w:val="pt-BR" w:eastAsia="pt-BR"/>
        </w:rPr>
        <w:t>ç</w:t>
      </w:r>
      <w:r w:rsidRPr="00B3299F">
        <w:rPr>
          <w:rFonts w:eastAsia="Arial"/>
          <w:lang w:val="pt-BR" w:eastAsia="pt-BR"/>
        </w:rPr>
        <w:t>o definido no instrumento contratual ser</w:t>
      </w:r>
      <w:r w:rsidRPr="00B3299F">
        <w:rPr>
          <w:rFonts w:eastAsia="Arial" w:hint="cs"/>
          <w:lang w:val="pt-BR" w:eastAsia="pt-BR"/>
        </w:rPr>
        <w:t>á</w:t>
      </w:r>
      <w:r w:rsidRPr="00B3299F">
        <w:rPr>
          <w:rFonts w:eastAsia="Arial"/>
          <w:lang w:val="pt-BR" w:eastAsia="pt-BR"/>
        </w:rPr>
        <w:t xml:space="preserve"> fixo e irreajust</w:t>
      </w:r>
      <w:r w:rsidRPr="00B3299F">
        <w:rPr>
          <w:rFonts w:eastAsia="Arial" w:hint="cs"/>
          <w:lang w:val="pt-BR" w:eastAsia="pt-BR"/>
        </w:rPr>
        <w:t>á</w:t>
      </w:r>
      <w:r w:rsidRPr="00B3299F">
        <w:rPr>
          <w:rFonts w:eastAsia="Arial"/>
          <w:lang w:val="pt-BR" w:eastAsia="pt-BR"/>
        </w:rPr>
        <w:t>vel pelo per</w:t>
      </w:r>
      <w:r w:rsidRPr="00B3299F">
        <w:rPr>
          <w:rFonts w:eastAsia="Arial" w:hint="cs"/>
          <w:lang w:val="pt-BR" w:eastAsia="pt-BR"/>
        </w:rPr>
        <w:t>í</w:t>
      </w:r>
      <w:r w:rsidRPr="00B3299F">
        <w:rPr>
          <w:rFonts w:eastAsia="Arial"/>
          <w:lang w:val="pt-BR" w:eastAsia="pt-BR"/>
        </w:rPr>
        <w:t>odo de 12 (doze) meses, contados da data da consolida</w:t>
      </w:r>
      <w:r w:rsidRPr="00B3299F">
        <w:rPr>
          <w:rFonts w:eastAsia="Arial" w:hint="cs"/>
          <w:lang w:val="pt-BR" w:eastAsia="pt-BR"/>
        </w:rPr>
        <w:t>çã</w:t>
      </w:r>
      <w:r w:rsidRPr="00B3299F">
        <w:rPr>
          <w:rFonts w:eastAsia="Arial"/>
          <w:lang w:val="pt-BR" w:eastAsia="pt-BR"/>
        </w:rPr>
        <w:t>o do or</w:t>
      </w:r>
      <w:r w:rsidRPr="00B3299F">
        <w:rPr>
          <w:rFonts w:eastAsia="Arial" w:hint="cs"/>
          <w:lang w:val="pt-BR" w:eastAsia="pt-BR"/>
        </w:rPr>
        <w:t>ç</w:t>
      </w:r>
      <w:r w:rsidRPr="00B3299F">
        <w:rPr>
          <w:rFonts w:eastAsia="Arial"/>
          <w:lang w:val="pt-BR" w:eastAsia="pt-BR"/>
        </w:rPr>
        <w:t>amento estimado ou a data de altera</w:t>
      </w:r>
      <w:r w:rsidRPr="00B3299F">
        <w:rPr>
          <w:rFonts w:eastAsia="Arial" w:hint="cs"/>
          <w:lang w:val="pt-BR" w:eastAsia="pt-BR"/>
        </w:rPr>
        <w:t>çã</w:t>
      </w:r>
      <w:r w:rsidRPr="00B3299F">
        <w:rPr>
          <w:rFonts w:eastAsia="Arial"/>
          <w:lang w:val="pt-BR" w:eastAsia="pt-BR"/>
        </w:rPr>
        <w:t>o do pre</w:t>
      </w:r>
      <w:r w:rsidRPr="00B3299F">
        <w:rPr>
          <w:rFonts w:eastAsia="Arial" w:hint="cs"/>
          <w:lang w:val="pt-BR" w:eastAsia="pt-BR"/>
        </w:rPr>
        <w:t>ç</w:t>
      </w:r>
      <w:r w:rsidRPr="00B3299F">
        <w:rPr>
          <w:rFonts w:eastAsia="Arial"/>
          <w:lang w:val="pt-BR" w:eastAsia="pt-BR"/>
        </w:rPr>
        <w:t>o da ata de registro de pre</w:t>
      </w:r>
      <w:r w:rsidRPr="00B3299F">
        <w:rPr>
          <w:rFonts w:eastAsia="Arial" w:hint="cs"/>
          <w:lang w:val="pt-BR" w:eastAsia="pt-BR"/>
        </w:rPr>
        <w:t>ç</w:t>
      </w:r>
      <w:r w:rsidRPr="00B3299F">
        <w:rPr>
          <w:rFonts w:eastAsia="Arial"/>
          <w:lang w:val="pt-BR" w:eastAsia="pt-BR"/>
        </w:rPr>
        <w:t>os com reflexo no contrato;</w:t>
      </w:r>
      <w:bookmarkEnd w:id="3"/>
    </w:p>
    <w:p w14:paraId="333E1A1A" w14:textId="77777777" w:rsidR="00B3299F" w:rsidRPr="00B3299F" w:rsidRDefault="00B3299F" w:rsidP="00B3299F">
      <w:pPr>
        <w:pBdr>
          <w:top w:val="nil"/>
          <w:left w:val="nil"/>
          <w:bottom w:val="nil"/>
          <w:right w:val="nil"/>
          <w:between w:val="nil"/>
        </w:pBdr>
        <w:suppressAutoHyphens w:val="0"/>
        <w:spacing w:before="120" w:after="288" w:line="312" w:lineRule="auto"/>
        <w:ind w:left="566"/>
        <w:contextualSpacing/>
        <w:jc w:val="both"/>
        <w:rPr>
          <w:rFonts w:eastAsia="Arial"/>
          <w:sz w:val="24"/>
          <w:szCs w:val="24"/>
          <w:lang w:val="pt-BR" w:eastAsia="pt-BR"/>
        </w:rPr>
      </w:pPr>
    </w:p>
    <w:p w14:paraId="707C1ABB" w14:textId="77777777" w:rsidR="00B3299F" w:rsidRPr="00B3299F" w:rsidRDefault="00B3299F" w:rsidP="00FF6223">
      <w:pPr>
        <w:numPr>
          <w:ilvl w:val="1"/>
          <w:numId w:val="8"/>
        </w:numPr>
        <w:pBdr>
          <w:top w:val="nil"/>
          <w:left w:val="nil"/>
          <w:bottom w:val="nil"/>
          <w:right w:val="nil"/>
          <w:between w:val="nil"/>
        </w:pBdr>
        <w:suppressAutoHyphens w:val="0"/>
        <w:spacing w:before="120" w:after="288" w:line="312" w:lineRule="auto"/>
        <w:contextualSpacing/>
        <w:jc w:val="both"/>
        <w:rPr>
          <w:rFonts w:eastAsia="Arial"/>
          <w:sz w:val="24"/>
          <w:szCs w:val="24"/>
          <w:lang w:val="pt-BR" w:eastAsia="pt-BR"/>
        </w:rPr>
      </w:pPr>
      <w:r w:rsidRPr="00B3299F">
        <w:rPr>
          <w:rFonts w:eastAsia="Arial"/>
          <w:lang w:val="pt-BR" w:eastAsia="pt-BR"/>
        </w:rPr>
        <w:t>É facultado o reajuste em sentido estrito, a pedido da contratada, contemplando a variação do INPC após 12 (doze) meses da data da consolidação do orçamento estimado ou da data de alteração do preço da ata de registro de preços com reflexo no contrato, devendo o pedido ser formulado antes do advento da data base referente ao reajuste subsequente, sob pena de o silêncio ser interpretado como renúncia presumida;</w:t>
      </w:r>
    </w:p>
    <w:p w14:paraId="641A63C1" w14:textId="77777777" w:rsidR="00B3299F" w:rsidRPr="00B3299F" w:rsidRDefault="00B3299F" w:rsidP="00B3299F">
      <w:pPr>
        <w:suppressAutoHyphens w:val="0"/>
        <w:ind w:left="720"/>
        <w:contextualSpacing/>
        <w:rPr>
          <w:rFonts w:eastAsia="Arial"/>
          <w:lang w:val="pt-BR" w:eastAsia="pt-BR"/>
        </w:rPr>
      </w:pPr>
    </w:p>
    <w:p w14:paraId="6371CBA3" w14:textId="77777777" w:rsidR="00B3299F" w:rsidRPr="00B3299F" w:rsidRDefault="00B3299F" w:rsidP="00FF6223">
      <w:pPr>
        <w:numPr>
          <w:ilvl w:val="1"/>
          <w:numId w:val="8"/>
        </w:numPr>
        <w:pBdr>
          <w:top w:val="nil"/>
          <w:left w:val="nil"/>
          <w:bottom w:val="nil"/>
          <w:right w:val="nil"/>
          <w:between w:val="nil"/>
        </w:pBdr>
        <w:suppressAutoHyphens w:val="0"/>
        <w:spacing w:before="120" w:after="288" w:line="312" w:lineRule="auto"/>
        <w:contextualSpacing/>
        <w:jc w:val="both"/>
        <w:rPr>
          <w:rFonts w:eastAsia="Arial"/>
          <w:sz w:val="24"/>
          <w:szCs w:val="24"/>
          <w:lang w:val="pt-BR" w:eastAsia="pt-BR"/>
        </w:rPr>
      </w:pPr>
      <w:r w:rsidRPr="00B3299F">
        <w:rPr>
          <w:rFonts w:eastAsia="Arial"/>
          <w:lang w:val="pt-BR" w:eastAsia="pt-BR"/>
        </w:rPr>
        <w:t>Os efeitos financeiros do reajuste em sentido estrito serão devidos a partir da solicitação da contratada;</w:t>
      </w:r>
    </w:p>
    <w:p w14:paraId="1F9E14F8" w14:textId="77777777" w:rsidR="00B3299F" w:rsidRPr="00B3299F" w:rsidRDefault="00B3299F" w:rsidP="00B3299F">
      <w:pPr>
        <w:suppressAutoHyphens w:val="0"/>
        <w:ind w:left="720"/>
        <w:contextualSpacing/>
        <w:rPr>
          <w:rFonts w:eastAsia="Arial"/>
          <w:lang w:val="pt-BR" w:eastAsia="pt-BR"/>
        </w:rPr>
      </w:pPr>
    </w:p>
    <w:p w14:paraId="0E971F06" w14:textId="77777777" w:rsidR="00B3299F" w:rsidRPr="00B3299F" w:rsidRDefault="00B3299F" w:rsidP="00FF6223">
      <w:pPr>
        <w:numPr>
          <w:ilvl w:val="1"/>
          <w:numId w:val="8"/>
        </w:numPr>
        <w:pBdr>
          <w:top w:val="nil"/>
          <w:left w:val="nil"/>
          <w:bottom w:val="nil"/>
          <w:right w:val="nil"/>
          <w:between w:val="nil"/>
        </w:pBdr>
        <w:suppressAutoHyphens w:val="0"/>
        <w:spacing w:before="120" w:after="288" w:line="312" w:lineRule="auto"/>
        <w:contextualSpacing/>
        <w:jc w:val="both"/>
        <w:rPr>
          <w:rFonts w:eastAsia="Arial"/>
          <w:sz w:val="24"/>
          <w:szCs w:val="24"/>
          <w:lang w:val="pt-BR" w:eastAsia="pt-BR"/>
        </w:rPr>
      </w:pPr>
      <w:r w:rsidRPr="00B3299F">
        <w:rPr>
          <w:rFonts w:eastAsia="Arial"/>
          <w:lang w:val="pt-BR" w:eastAsia="pt-BR"/>
        </w:rPr>
        <w:t>Nos reajustes subsequentes ao primeiro, o interregno mínimo de 12 (doze) meses será contado a partir dos efeitos financeiros do último reajuste.</w:t>
      </w:r>
    </w:p>
    <w:p w14:paraId="568DF41B" w14:textId="77777777" w:rsidR="00B3299F" w:rsidRPr="00B3299F" w:rsidRDefault="00B3299F" w:rsidP="00B3299F">
      <w:pPr>
        <w:suppressAutoHyphens w:val="0"/>
        <w:ind w:left="720"/>
        <w:contextualSpacing/>
        <w:rPr>
          <w:rFonts w:eastAsia="Arial"/>
          <w:lang w:val="pt-BR" w:eastAsia="pt-BR"/>
        </w:rPr>
      </w:pPr>
    </w:p>
    <w:p w14:paraId="1EDAA23A" w14:textId="77777777" w:rsidR="00B3299F" w:rsidRPr="00B3299F" w:rsidRDefault="00B3299F" w:rsidP="00FF6223">
      <w:pPr>
        <w:numPr>
          <w:ilvl w:val="1"/>
          <w:numId w:val="8"/>
        </w:numPr>
        <w:pBdr>
          <w:top w:val="nil"/>
          <w:left w:val="nil"/>
          <w:bottom w:val="nil"/>
          <w:right w:val="nil"/>
          <w:between w:val="nil"/>
        </w:pBdr>
        <w:suppressAutoHyphens w:val="0"/>
        <w:spacing w:before="120" w:after="288" w:line="312" w:lineRule="auto"/>
        <w:contextualSpacing/>
        <w:jc w:val="both"/>
        <w:rPr>
          <w:rFonts w:eastAsia="Arial"/>
          <w:sz w:val="24"/>
          <w:szCs w:val="24"/>
          <w:lang w:val="pt-BR" w:eastAsia="pt-BR"/>
        </w:rPr>
      </w:pPr>
      <w:r w:rsidRPr="00B3299F">
        <w:rPr>
          <w:rFonts w:eastAsia="Arial"/>
          <w:lang w:val="pt-BR" w:eastAsia="pt-BR"/>
        </w:rPr>
        <w:t xml:space="preserve">A data de consolidação do orçamento é: </w:t>
      </w:r>
      <w:bookmarkStart w:id="4" w:name="_Hlk146528128"/>
      <w:r w:rsidRPr="00B3299F">
        <w:rPr>
          <w:rFonts w:eastAsia="Arial"/>
          <w:b/>
          <w:bCs/>
          <w:highlight w:val="yellow"/>
          <w:lang w:val="pt-BR" w:eastAsia="pt-BR"/>
        </w:rPr>
        <w:t>DEFINIDO PELA DIRETORIA DE SUPRIMENTOS</w:t>
      </w:r>
      <w:r w:rsidRPr="00B3299F">
        <w:rPr>
          <w:rFonts w:eastAsia="Arial"/>
          <w:b/>
          <w:bCs/>
          <w:lang w:val="pt-BR" w:eastAsia="pt-BR"/>
        </w:rPr>
        <w:t>.</w:t>
      </w:r>
    </w:p>
    <w:bookmarkEnd w:id="4"/>
    <w:p w14:paraId="448E4C8F" w14:textId="77777777" w:rsidR="00B3299F" w:rsidRPr="00B3299F" w:rsidRDefault="00B3299F" w:rsidP="00B3299F">
      <w:pPr>
        <w:suppressAutoHyphens w:val="0"/>
        <w:ind w:left="720"/>
        <w:contextualSpacing/>
        <w:rPr>
          <w:rFonts w:eastAsia="Arial"/>
          <w:lang w:val="pt-BR" w:eastAsia="pt-BR"/>
        </w:rPr>
      </w:pPr>
    </w:p>
    <w:p w14:paraId="221BDA59" w14:textId="77777777" w:rsidR="00B3299F" w:rsidRPr="00B3299F" w:rsidRDefault="00B3299F" w:rsidP="00FF6223">
      <w:pPr>
        <w:numPr>
          <w:ilvl w:val="1"/>
          <w:numId w:val="8"/>
        </w:numPr>
        <w:pBdr>
          <w:top w:val="nil"/>
          <w:left w:val="nil"/>
          <w:bottom w:val="nil"/>
          <w:right w:val="nil"/>
          <w:between w:val="nil"/>
        </w:pBdr>
        <w:suppressAutoHyphens w:val="0"/>
        <w:spacing w:before="120" w:after="288" w:line="312" w:lineRule="auto"/>
        <w:contextualSpacing/>
        <w:jc w:val="both"/>
        <w:rPr>
          <w:rFonts w:eastAsia="Arial"/>
          <w:sz w:val="24"/>
          <w:szCs w:val="24"/>
          <w:lang w:val="pt-BR" w:eastAsia="pt-BR"/>
        </w:rPr>
      </w:pPr>
      <w:r w:rsidRPr="00B3299F">
        <w:rPr>
          <w:rFonts w:eastAsia="Arial"/>
          <w:lang w:val="pt-BR" w:eastAsia="pt-BR"/>
        </w:rPr>
        <w:t>Havendo reequilíbrio econômico-financeiro do contrato ou alteração do preço da ata de registro de preços com reflexo no contrato, ocorrerá a modificação da data-base, passando a mesma a coincidir com a data de concessão do reequilíbrio, sendo que os próximos reajustamentos anuais serão considerados a partir de então.</w:t>
      </w:r>
    </w:p>
    <w:p w14:paraId="21945E5A" w14:textId="77777777" w:rsidR="00B3299F" w:rsidRPr="00B3299F" w:rsidRDefault="00B3299F" w:rsidP="00B3299F">
      <w:pPr>
        <w:suppressAutoHyphens w:val="0"/>
        <w:ind w:left="720"/>
        <w:contextualSpacing/>
        <w:rPr>
          <w:rFonts w:eastAsia="Arial"/>
          <w:lang w:val="pt-BR" w:eastAsia="pt-BR"/>
        </w:rPr>
      </w:pPr>
    </w:p>
    <w:p w14:paraId="53F46A40" w14:textId="77777777" w:rsidR="00B3299F" w:rsidRPr="00B3299F" w:rsidRDefault="00B3299F" w:rsidP="00FF6223">
      <w:pPr>
        <w:numPr>
          <w:ilvl w:val="1"/>
          <w:numId w:val="8"/>
        </w:numPr>
        <w:pBdr>
          <w:top w:val="nil"/>
          <w:left w:val="nil"/>
          <w:bottom w:val="nil"/>
          <w:right w:val="nil"/>
          <w:between w:val="nil"/>
        </w:pBdr>
        <w:suppressAutoHyphens w:val="0"/>
        <w:spacing w:before="120" w:after="288" w:line="312" w:lineRule="auto"/>
        <w:contextualSpacing/>
        <w:jc w:val="both"/>
        <w:rPr>
          <w:rFonts w:eastAsia="Arial"/>
          <w:sz w:val="24"/>
          <w:szCs w:val="24"/>
          <w:lang w:val="pt-BR" w:eastAsia="pt-BR"/>
        </w:rPr>
      </w:pPr>
      <w:r w:rsidRPr="00B3299F">
        <w:rPr>
          <w:rFonts w:eastAsia="Arial"/>
          <w:lang w:val="pt-BR" w:eastAsia="pt-BR"/>
        </w:rPr>
        <w:t>A Contratada poderá solicitar o reajuste a qualquer tempo durante a vigência do contrato, até a data da prorrogação de sua vigência.</w:t>
      </w:r>
    </w:p>
    <w:p w14:paraId="629D04FF" w14:textId="77777777" w:rsidR="00B3299F" w:rsidRPr="00B3299F" w:rsidRDefault="00B3299F" w:rsidP="00B3299F">
      <w:pPr>
        <w:suppressAutoHyphens w:val="0"/>
        <w:ind w:left="720"/>
        <w:contextualSpacing/>
        <w:rPr>
          <w:rFonts w:eastAsia="Arial"/>
          <w:lang w:val="pt-BR" w:eastAsia="pt-BR"/>
        </w:rPr>
      </w:pPr>
    </w:p>
    <w:p w14:paraId="3CD58C1E" w14:textId="77777777" w:rsidR="00B3299F" w:rsidRPr="00B3299F" w:rsidRDefault="00B3299F" w:rsidP="00FF6223">
      <w:pPr>
        <w:numPr>
          <w:ilvl w:val="1"/>
          <w:numId w:val="8"/>
        </w:numPr>
        <w:pBdr>
          <w:top w:val="nil"/>
          <w:left w:val="nil"/>
          <w:bottom w:val="nil"/>
          <w:right w:val="nil"/>
          <w:between w:val="nil"/>
        </w:pBdr>
        <w:suppressAutoHyphens w:val="0"/>
        <w:spacing w:before="120" w:after="288" w:line="312" w:lineRule="auto"/>
        <w:contextualSpacing/>
        <w:jc w:val="both"/>
        <w:rPr>
          <w:rFonts w:eastAsia="Arial"/>
          <w:sz w:val="24"/>
          <w:szCs w:val="24"/>
          <w:lang w:val="pt-BR" w:eastAsia="pt-BR"/>
        </w:rPr>
      </w:pPr>
      <w:r w:rsidRPr="00B3299F">
        <w:rPr>
          <w:rFonts w:eastAsia="Arial"/>
          <w:lang w:val="pt-BR" w:eastAsia="pt-BR"/>
        </w:rPr>
        <w:t>A extinção do contrato não configurará óbice para o deferimento do reajuste e/ou reequilíbrio solicitado tempestivamente, hipótese em que será concedido por meio de termo indenizatório.</w:t>
      </w:r>
    </w:p>
    <w:p w14:paraId="676D40CD" w14:textId="77777777" w:rsidR="00B3299F" w:rsidRPr="00B3299F" w:rsidRDefault="00B3299F" w:rsidP="00B3299F">
      <w:pPr>
        <w:suppressAutoHyphens w:val="0"/>
        <w:ind w:left="720"/>
        <w:contextualSpacing/>
        <w:rPr>
          <w:rFonts w:eastAsia="Arial"/>
          <w:lang w:val="pt-BR" w:eastAsia="pt-BR"/>
        </w:rPr>
      </w:pPr>
    </w:p>
    <w:p w14:paraId="655BD382" w14:textId="77777777" w:rsidR="00B3299F" w:rsidRPr="00B3299F" w:rsidRDefault="00B3299F" w:rsidP="00FF6223">
      <w:pPr>
        <w:numPr>
          <w:ilvl w:val="1"/>
          <w:numId w:val="8"/>
        </w:numPr>
        <w:pBdr>
          <w:top w:val="nil"/>
          <w:left w:val="nil"/>
          <w:bottom w:val="nil"/>
          <w:right w:val="nil"/>
          <w:between w:val="nil"/>
        </w:pBdr>
        <w:suppressAutoHyphens w:val="0"/>
        <w:spacing w:before="120" w:after="288" w:line="312" w:lineRule="auto"/>
        <w:contextualSpacing/>
        <w:jc w:val="both"/>
        <w:rPr>
          <w:rFonts w:eastAsia="Arial"/>
          <w:sz w:val="24"/>
          <w:szCs w:val="24"/>
          <w:lang w:val="pt-BR" w:eastAsia="pt-BR"/>
        </w:rPr>
      </w:pPr>
      <w:r w:rsidRPr="00B3299F">
        <w:rPr>
          <w:rFonts w:eastAsia="Arial"/>
          <w:lang w:val="pt-BR" w:eastAsia="pt-BR"/>
        </w:rPr>
        <w:t xml:space="preserve">Caso a Contratada não requeira tempestivamente o reajuste e prorrogue o contrato sem pleiteá-lo, ocorrerá a preclusão do direito. </w:t>
      </w:r>
    </w:p>
    <w:p w14:paraId="0ECE16AB" w14:textId="77777777" w:rsidR="00B3299F" w:rsidRPr="00B3299F" w:rsidRDefault="00B3299F" w:rsidP="00FF6223">
      <w:pPr>
        <w:keepNext/>
        <w:keepLines/>
        <w:numPr>
          <w:ilvl w:val="0"/>
          <w:numId w:val="9"/>
        </w:numPr>
        <w:tabs>
          <w:tab w:val="left" w:pos="567"/>
        </w:tabs>
        <w:suppressAutoHyphens w:val="0"/>
        <w:spacing w:before="120" w:after="288" w:line="312" w:lineRule="auto"/>
        <w:jc w:val="both"/>
        <w:outlineLvl w:val="0"/>
        <w:rPr>
          <w:b/>
          <w:bCs/>
          <w:color w:val="365F91"/>
          <w:sz w:val="28"/>
          <w:szCs w:val="28"/>
          <w:lang w:val="pt-BR" w:eastAsia="pt-BR"/>
        </w:rPr>
      </w:pPr>
      <w:r w:rsidRPr="00B3299F">
        <w:rPr>
          <w:b/>
          <w:bCs/>
          <w:color w:val="365F91"/>
          <w:sz w:val="28"/>
          <w:szCs w:val="28"/>
          <w:lang w:val="pt-BR" w:eastAsia="pt-BR"/>
        </w:rPr>
        <w:t>FUNDAMENTAÇÃO E DESCRIÇÃO DA NECESSIDADE DA CONTRATAÇÃO</w:t>
      </w:r>
    </w:p>
    <w:p w14:paraId="13485BF1"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567" w:firstLine="0"/>
        <w:contextualSpacing/>
        <w:jc w:val="both"/>
        <w:rPr>
          <w:rFonts w:eastAsia="Arial"/>
          <w:lang w:val="pt-BR" w:eastAsia="pt-BR"/>
        </w:rPr>
      </w:pPr>
      <w:r w:rsidRPr="00B3299F">
        <w:rPr>
          <w:rFonts w:eastAsia="Arial"/>
          <w:lang w:val="pt-BR" w:eastAsia="pt-BR"/>
        </w:rPr>
        <w:t>A Fundamentação da Contratação e de seus quantitativos encontra-se pormenorizada em Tópico específico dos Estudos Técnicos Preliminares, apêndice deste Termo de Referência.</w:t>
      </w:r>
    </w:p>
    <w:p w14:paraId="59FBDA68" w14:textId="77777777" w:rsidR="00B3299F" w:rsidRPr="00B3299F" w:rsidRDefault="00B3299F" w:rsidP="00FF6223">
      <w:pPr>
        <w:keepNext/>
        <w:keepLines/>
        <w:numPr>
          <w:ilvl w:val="0"/>
          <w:numId w:val="9"/>
        </w:numPr>
        <w:tabs>
          <w:tab w:val="left" w:pos="567"/>
        </w:tabs>
        <w:suppressAutoHyphens w:val="0"/>
        <w:spacing w:before="120" w:after="288" w:line="312" w:lineRule="auto"/>
        <w:jc w:val="both"/>
        <w:outlineLvl w:val="0"/>
        <w:rPr>
          <w:b/>
          <w:bCs/>
          <w:color w:val="365F91"/>
          <w:sz w:val="28"/>
          <w:szCs w:val="28"/>
          <w:lang w:val="pt-BR" w:eastAsia="pt-BR"/>
        </w:rPr>
      </w:pPr>
      <w:r w:rsidRPr="00B3299F">
        <w:rPr>
          <w:b/>
          <w:bCs/>
          <w:color w:val="365F91"/>
          <w:sz w:val="28"/>
          <w:szCs w:val="28"/>
          <w:lang w:val="pt-BR" w:eastAsia="pt-BR"/>
        </w:rPr>
        <w:t>DESCRIÇÃO DA SOLUÇÃO COMO UM TODO CONSIDERADO O CICLO DE VIDA DO OBJETO</w:t>
      </w:r>
    </w:p>
    <w:p w14:paraId="2DF6A7EA" w14:textId="77777777" w:rsidR="00B3299F" w:rsidRPr="00B3299F" w:rsidRDefault="00B3299F" w:rsidP="00FF6223">
      <w:pPr>
        <w:numPr>
          <w:ilvl w:val="1"/>
          <w:numId w:val="9"/>
        </w:numPr>
        <w:suppressAutoHyphens w:val="0"/>
        <w:spacing w:before="120" w:after="288" w:line="312" w:lineRule="auto"/>
        <w:ind w:left="567" w:firstLine="0"/>
        <w:jc w:val="both"/>
        <w:rPr>
          <w:rFonts w:eastAsia="Ecofont_Spranq_eco_Sans"/>
          <w:iCs/>
          <w:sz w:val="24"/>
          <w:szCs w:val="24"/>
          <w:lang w:val="pt-BR" w:eastAsia="pt-BR"/>
        </w:rPr>
      </w:pPr>
      <w:r w:rsidRPr="00B3299F">
        <w:rPr>
          <w:rFonts w:eastAsia="Arial"/>
          <w:iCs/>
          <w:lang w:val="pt-BR" w:eastAsia="pt-BR"/>
        </w:rPr>
        <w:t>A descrição da solução como um todo encontra-se pormenorizada em tópico específico dos Estudos Técnicos Preliminares, apêndice deste Termo de Referência.</w:t>
      </w:r>
    </w:p>
    <w:p w14:paraId="6A949791" w14:textId="77777777" w:rsidR="00B3299F" w:rsidRPr="00B3299F" w:rsidRDefault="00D221F7" w:rsidP="00FF6223">
      <w:pPr>
        <w:keepNext/>
        <w:keepLines/>
        <w:numPr>
          <w:ilvl w:val="0"/>
          <w:numId w:val="9"/>
        </w:numPr>
        <w:tabs>
          <w:tab w:val="left" w:pos="567"/>
        </w:tabs>
        <w:suppressAutoHyphens w:val="0"/>
        <w:spacing w:before="120" w:after="288" w:line="312" w:lineRule="auto"/>
        <w:jc w:val="both"/>
        <w:outlineLvl w:val="0"/>
        <w:rPr>
          <w:b/>
          <w:bCs/>
          <w:color w:val="365F91"/>
          <w:sz w:val="28"/>
          <w:szCs w:val="28"/>
          <w:lang w:val="pt-BR" w:eastAsia="pt-BR"/>
        </w:rPr>
      </w:pPr>
      <w:sdt>
        <w:sdtPr>
          <w:rPr>
            <w:b/>
            <w:bCs/>
            <w:color w:val="365F91"/>
            <w:sz w:val="28"/>
            <w:szCs w:val="28"/>
            <w:lang w:val="pt-BR" w:eastAsia="pt-BR"/>
          </w:rPr>
          <w:tag w:val="goog_rdk_35"/>
          <w:id w:val="1740286936"/>
        </w:sdtPr>
        <w:sdtEndPr/>
        <w:sdtContent/>
      </w:sdt>
      <w:r w:rsidR="00B3299F" w:rsidRPr="00B3299F">
        <w:rPr>
          <w:b/>
          <w:bCs/>
          <w:color w:val="365F91"/>
          <w:sz w:val="28"/>
          <w:szCs w:val="28"/>
          <w:lang w:val="pt-BR" w:eastAsia="pt-BR"/>
        </w:rPr>
        <w:t>REQUISITOS DA CONTRATAÇÃO</w:t>
      </w:r>
    </w:p>
    <w:p w14:paraId="61879487" w14:textId="77777777" w:rsidR="00B3299F" w:rsidRPr="00B3299F" w:rsidRDefault="00B3299F" w:rsidP="00B3299F">
      <w:pPr>
        <w:keepNext/>
        <w:tabs>
          <w:tab w:val="left" w:pos="1701"/>
        </w:tabs>
        <w:suppressAutoHyphens w:val="0"/>
        <w:spacing w:before="120" w:line="312" w:lineRule="auto"/>
        <w:ind w:right="-1"/>
        <w:jc w:val="both"/>
        <w:outlineLvl w:val="1"/>
        <w:rPr>
          <w:rFonts w:eastAsia="Ecofont_Spranq_eco_Sans"/>
          <w:b/>
          <w:color w:val="000000"/>
          <w:sz w:val="24"/>
          <w:lang w:val="pt-BR" w:eastAsia="pt-BR"/>
        </w:rPr>
      </w:pPr>
      <w:r w:rsidRPr="00B3299F">
        <w:rPr>
          <w:rFonts w:eastAsia="Ecofont_Spranq_eco_Sans"/>
          <w:b/>
          <w:color w:val="000000"/>
          <w:sz w:val="24"/>
          <w:lang w:val="pt-BR" w:eastAsia="pt-BR"/>
        </w:rPr>
        <w:tab/>
        <w:t>Sustentabilidade:</w:t>
      </w:r>
    </w:p>
    <w:p w14:paraId="2959ECBD" w14:textId="77777777" w:rsidR="00B3299F" w:rsidRPr="00B3299F" w:rsidRDefault="00B3299F" w:rsidP="00FF6223">
      <w:pPr>
        <w:keepNext/>
        <w:numPr>
          <w:ilvl w:val="1"/>
          <w:numId w:val="9"/>
        </w:numPr>
        <w:tabs>
          <w:tab w:val="left" w:pos="1701"/>
        </w:tabs>
        <w:suppressAutoHyphens w:val="0"/>
        <w:spacing w:before="120" w:after="288" w:line="312" w:lineRule="auto"/>
        <w:ind w:left="709" w:right="-1" w:firstLine="0"/>
        <w:jc w:val="both"/>
        <w:outlineLvl w:val="1"/>
        <w:rPr>
          <w:rFonts w:eastAsia="Ecofont_Spranq_eco_Sans"/>
          <w:bCs/>
          <w:color w:val="000000"/>
          <w:sz w:val="24"/>
          <w:lang w:val="pt-BR" w:eastAsia="pt-BR"/>
        </w:rPr>
      </w:pPr>
      <w:bookmarkStart w:id="5" w:name="_Hlk146528477"/>
      <w:r w:rsidRPr="00B3299F">
        <w:rPr>
          <w:rFonts w:eastAsia="Ecofont_Spranq_eco_Sans"/>
          <w:bCs/>
          <w:color w:val="000000"/>
          <w:szCs w:val="16"/>
          <w:lang w:val="pt-BR" w:eastAsia="pt-BR"/>
        </w:rPr>
        <w:t>De modo a mitigar poss</w:t>
      </w:r>
      <w:r w:rsidRPr="00B3299F">
        <w:rPr>
          <w:rFonts w:eastAsia="Ecofont_Spranq_eco_Sans" w:hint="cs"/>
          <w:bCs/>
          <w:color w:val="000000"/>
          <w:szCs w:val="16"/>
          <w:lang w:val="pt-BR" w:eastAsia="pt-BR"/>
        </w:rPr>
        <w:t>í</w:t>
      </w:r>
      <w:r w:rsidRPr="00B3299F">
        <w:rPr>
          <w:rFonts w:eastAsia="Ecofont_Spranq_eco_Sans"/>
          <w:bCs/>
          <w:color w:val="000000"/>
          <w:szCs w:val="16"/>
          <w:lang w:val="pt-BR" w:eastAsia="pt-BR"/>
        </w:rPr>
        <w:t xml:space="preserve">veis impactos referentes </w:t>
      </w:r>
      <w:r w:rsidRPr="00B3299F">
        <w:rPr>
          <w:rFonts w:eastAsia="Ecofont_Spranq_eco_Sans" w:hint="cs"/>
          <w:bCs/>
          <w:color w:val="000000"/>
          <w:szCs w:val="16"/>
          <w:lang w:val="pt-BR" w:eastAsia="pt-BR"/>
        </w:rPr>
        <w:t>à</w:t>
      </w:r>
      <w:r w:rsidRPr="00B3299F">
        <w:rPr>
          <w:rFonts w:eastAsia="Ecofont_Spranq_eco_Sans"/>
          <w:bCs/>
          <w:color w:val="000000"/>
          <w:szCs w:val="16"/>
          <w:lang w:val="pt-BR" w:eastAsia="pt-BR"/>
        </w:rPr>
        <w:t xml:space="preserve"> extra</w:t>
      </w:r>
      <w:r w:rsidRPr="00B3299F">
        <w:rPr>
          <w:rFonts w:eastAsia="Ecofont_Spranq_eco_Sans" w:hint="cs"/>
          <w:bCs/>
          <w:color w:val="000000"/>
          <w:szCs w:val="16"/>
          <w:lang w:val="pt-BR" w:eastAsia="pt-BR"/>
        </w:rPr>
        <w:t>çã</w:t>
      </w:r>
      <w:r w:rsidRPr="00B3299F">
        <w:rPr>
          <w:rFonts w:eastAsia="Ecofont_Spranq_eco_Sans"/>
          <w:bCs/>
          <w:color w:val="000000"/>
          <w:szCs w:val="16"/>
          <w:lang w:val="pt-BR" w:eastAsia="pt-BR"/>
        </w:rPr>
        <w:t>o de mat</w:t>
      </w:r>
      <w:r w:rsidRPr="00B3299F">
        <w:rPr>
          <w:rFonts w:eastAsia="Ecofont_Spranq_eco_Sans" w:hint="cs"/>
          <w:bCs/>
          <w:color w:val="000000"/>
          <w:szCs w:val="16"/>
          <w:lang w:val="pt-BR" w:eastAsia="pt-BR"/>
        </w:rPr>
        <w:t>é</w:t>
      </w:r>
      <w:r w:rsidRPr="00B3299F">
        <w:rPr>
          <w:rFonts w:eastAsia="Ecofont_Spranq_eco_Sans"/>
          <w:bCs/>
          <w:color w:val="000000"/>
          <w:szCs w:val="16"/>
          <w:lang w:val="pt-BR" w:eastAsia="pt-BR"/>
        </w:rPr>
        <w:t>rias-primas para a produ</w:t>
      </w:r>
      <w:r w:rsidRPr="00B3299F">
        <w:rPr>
          <w:rFonts w:eastAsia="Ecofont_Spranq_eco_Sans" w:hint="cs"/>
          <w:bCs/>
          <w:color w:val="000000"/>
          <w:szCs w:val="16"/>
          <w:lang w:val="pt-BR" w:eastAsia="pt-BR"/>
        </w:rPr>
        <w:t>çã</w:t>
      </w:r>
      <w:r w:rsidRPr="00B3299F">
        <w:rPr>
          <w:rFonts w:eastAsia="Ecofont_Spranq_eco_Sans"/>
          <w:bCs/>
          <w:color w:val="000000"/>
          <w:szCs w:val="16"/>
          <w:lang w:val="pt-BR" w:eastAsia="pt-BR"/>
        </w:rPr>
        <w:t>o do material a ser adquirido, sempre que poss</w:t>
      </w:r>
      <w:r w:rsidRPr="00B3299F">
        <w:rPr>
          <w:rFonts w:eastAsia="Ecofont_Spranq_eco_Sans" w:hint="cs"/>
          <w:bCs/>
          <w:color w:val="000000"/>
          <w:szCs w:val="16"/>
          <w:lang w:val="pt-BR" w:eastAsia="pt-BR"/>
        </w:rPr>
        <w:t>í</w:t>
      </w:r>
      <w:r w:rsidRPr="00B3299F">
        <w:rPr>
          <w:rFonts w:eastAsia="Ecofont_Spranq_eco_Sans"/>
          <w:bCs/>
          <w:color w:val="000000"/>
          <w:szCs w:val="16"/>
          <w:lang w:val="pt-BR" w:eastAsia="pt-BR"/>
        </w:rPr>
        <w:t>vel e que os custos forem compat</w:t>
      </w:r>
      <w:r w:rsidRPr="00B3299F">
        <w:rPr>
          <w:rFonts w:eastAsia="Ecofont_Spranq_eco_Sans" w:hint="cs"/>
          <w:bCs/>
          <w:color w:val="000000"/>
          <w:szCs w:val="16"/>
          <w:lang w:val="pt-BR" w:eastAsia="pt-BR"/>
        </w:rPr>
        <w:t>í</w:t>
      </w:r>
      <w:r w:rsidRPr="00B3299F">
        <w:rPr>
          <w:rFonts w:eastAsia="Ecofont_Spranq_eco_Sans"/>
          <w:bCs/>
          <w:color w:val="000000"/>
          <w:szCs w:val="16"/>
          <w:lang w:val="pt-BR" w:eastAsia="pt-BR"/>
        </w:rPr>
        <w:t>veis com o praticado no mercado, dever</w:t>
      </w:r>
      <w:r w:rsidRPr="00B3299F">
        <w:rPr>
          <w:rFonts w:eastAsia="Ecofont_Spranq_eco_Sans" w:hint="cs"/>
          <w:bCs/>
          <w:color w:val="000000"/>
          <w:szCs w:val="16"/>
          <w:lang w:val="pt-BR" w:eastAsia="pt-BR"/>
        </w:rPr>
        <w:t>ã</w:t>
      </w:r>
      <w:r w:rsidRPr="00B3299F">
        <w:rPr>
          <w:rFonts w:eastAsia="Ecofont_Spranq_eco_Sans"/>
          <w:bCs/>
          <w:color w:val="000000"/>
          <w:szCs w:val="16"/>
          <w:lang w:val="pt-BR" w:eastAsia="pt-BR"/>
        </w:rPr>
        <w:t>o ser utilizados materiais e tecnologias de baixo impacto ambiental, que promovam a conserva</w:t>
      </w:r>
      <w:r w:rsidRPr="00B3299F">
        <w:rPr>
          <w:rFonts w:eastAsia="Ecofont_Spranq_eco_Sans" w:hint="cs"/>
          <w:bCs/>
          <w:color w:val="000000"/>
          <w:szCs w:val="16"/>
          <w:lang w:val="pt-BR" w:eastAsia="pt-BR"/>
        </w:rPr>
        <w:t>çã</w:t>
      </w:r>
      <w:r w:rsidRPr="00B3299F">
        <w:rPr>
          <w:rFonts w:eastAsia="Ecofont_Spranq_eco_Sans"/>
          <w:bCs/>
          <w:color w:val="000000"/>
          <w:szCs w:val="16"/>
          <w:lang w:val="pt-BR" w:eastAsia="pt-BR"/>
        </w:rPr>
        <w:t xml:space="preserve">o e o uso racional da </w:t>
      </w:r>
      <w:r w:rsidRPr="00B3299F">
        <w:rPr>
          <w:rFonts w:eastAsia="Ecofont_Spranq_eco_Sans" w:hint="cs"/>
          <w:bCs/>
          <w:color w:val="000000"/>
          <w:szCs w:val="16"/>
          <w:lang w:val="pt-BR" w:eastAsia="pt-BR"/>
        </w:rPr>
        <w:t>á</w:t>
      </w:r>
      <w:r w:rsidRPr="00B3299F">
        <w:rPr>
          <w:rFonts w:eastAsia="Ecofont_Spranq_eco_Sans"/>
          <w:bCs/>
          <w:color w:val="000000"/>
          <w:szCs w:val="16"/>
          <w:lang w:val="pt-BR" w:eastAsia="pt-BR"/>
        </w:rPr>
        <w:t>gua, a efici</w:t>
      </w:r>
      <w:r w:rsidRPr="00B3299F">
        <w:rPr>
          <w:rFonts w:eastAsia="Ecofont_Spranq_eco_Sans" w:hint="cs"/>
          <w:bCs/>
          <w:color w:val="000000"/>
          <w:szCs w:val="16"/>
          <w:lang w:val="pt-BR" w:eastAsia="pt-BR"/>
        </w:rPr>
        <w:t>ê</w:t>
      </w:r>
      <w:r w:rsidRPr="00B3299F">
        <w:rPr>
          <w:rFonts w:eastAsia="Ecofont_Spranq_eco_Sans"/>
          <w:bCs/>
          <w:color w:val="000000"/>
          <w:szCs w:val="16"/>
          <w:lang w:val="pt-BR" w:eastAsia="pt-BR"/>
        </w:rPr>
        <w:t>ncia energ</w:t>
      </w:r>
      <w:r w:rsidRPr="00B3299F">
        <w:rPr>
          <w:rFonts w:eastAsia="Ecofont_Spranq_eco_Sans" w:hint="cs"/>
          <w:bCs/>
          <w:color w:val="000000"/>
          <w:szCs w:val="16"/>
          <w:lang w:val="pt-BR" w:eastAsia="pt-BR"/>
        </w:rPr>
        <w:t>é</w:t>
      </w:r>
      <w:r w:rsidRPr="00B3299F">
        <w:rPr>
          <w:rFonts w:eastAsia="Ecofont_Spranq_eco_Sans"/>
          <w:bCs/>
          <w:color w:val="000000"/>
          <w:szCs w:val="16"/>
          <w:lang w:val="pt-BR" w:eastAsia="pt-BR"/>
        </w:rPr>
        <w:t>tica e a especifica</w:t>
      </w:r>
      <w:r w:rsidRPr="00B3299F">
        <w:rPr>
          <w:rFonts w:eastAsia="Ecofont_Spranq_eco_Sans" w:hint="cs"/>
          <w:bCs/>
          <w:color w:val="000000"/>
          <w:szCs w:val="16"/>
          <w:lang w:val="pt-BR" w:eastAsia="pt-BR"/>
        </w:rPr>
        <w:t>çã</w:t>
      </w:r>
      <w:r w:rsidRPr="00B3299F">
        <w:rPr>
          <w:rFonts w:eastAsia="Ecofont_Spranq_eco_Sans"/>
          <w:bCs/>
          <w:color w:val="000000"/>
          <w:szCs w:val="16"/>
          <w:lang w:val="pt-BR" w:eastAsia="pt-BR"/>
        </w:rPr>
        <w:t>o de produtos com certifica</w:t>
      </w:r>
      <w:r w:rsidRPr="00B3299F">
        <w:rPr>
          <w:rFonts w:eastAsia="Ecofont_Spranq_eco_Sans" w:hint="cs"/>
          <w:bCs/>
          <w:color w:val="000000"/>
          <w:szCs w:val="16"/>
          <w:lang w:val="pt-BR" w:eastAsia="pt-BR"/>
        </w:rPr>
        <w:t>çã</w:t>
      </w:r>
      <w:r w:rsidRPr="00B3299F">
        <w:rPr>
          <w:rFonts w:eastAsia="Ecofont_Spranq_eco_Sans"/>
          <w:bCs/>
          <w:color w:val="000000"/>
          <w:szCs w:val="16"/>
          <w:lang w:val="pt-BR" w:eastAsia="pt-BR"/>
        </w:rPr>
        <w:t>o ambiental.</w:t>
      </w:r>
    </w:p>
    <w:p w14:paraId="79DBE580" w14:textId="77777777" w:rsidR="00B3299F" w:rsidRPr="00B3299F" w:rsidRDefault="00B3299F" w:rsidP="00B3299F">
      <w:pPr>
        <w:keepNext/>
        <w:tabs>
          <w:tab w:val="left" w:pos="1701"/>
        </w:tabs>
        <w:suppressAutoHyphens w:val="0"/>
        <w:spacing w:before="120" w:after="288" w:line="312" w:lineRule="auto"/>
        <w:ind w:left="1700" w:right="-1"/>
        <w:jc w:val="both"/>
        <w:outlineLvl w:val="1"/>
        <w:rPr>
          <w:rFonts w:eastAsia="Ecofont_Spranq_eco_Sans"/>
          <w:b/>
          <w:color w:val="000000"/>
          <w:sz w:val="24"/>
          <w:lang w:val="pt-BR" w:eastAsia="pt-BR"/>
        </w:rPr>
      </w:pPr>
      <w:bookmarkStart w:id="6" w:name="_Hlk146528937"/>
      <w:bookmarkEnd w:id="5"/>
      <w:r w:rsidRPr="00B3299F">
        <w:rPr>
          <w:rFonts w:eastAsia="Ecofont_Spranq_eco_Sans"/>
          <w:b/>
          <w:color w:val="000000"/>
          <w:sz w:val="24"/>
          <w:lang w:val="pt-BR" w:eastAsia="pt-BR"/>
        </w:rPr>
        <w:t>Da exclusividade de participação de ME e EPP</w:t>
      </w:r>
    </w:p>
    <w:bookmarkEnd w:id="6"/>
    <w:p w14:paraId="04004D59" w14:textId="77777777" w:rsidR="00B3299F" w:rsidRPr="00B3299F" w:rsidRDefault="00B3299F" w:rsidP="00FF6223">
      <w:pPr>
        <w:keepNext/>
        <w:numPr>
          <w:ilvl w:val="1"/>
          <w:numId w:val="9"/>
        </w:numPr>
        <w:tabs>
          <w:tab w:val="left" w:pos="1701"/>
        </w:tabs>
        <w:suppressAutoHyphens w:val="0"/>
        <w:spacing w:before="120" w:after="288" w:line="312" w:lineRule="auto"/>
        <w:ind w:left="709" w:right="-1" w:firstLine="0"/>
        <w:jc w:val="both"/>
        <w:outlineLvl w:val="1"/>
        <w:rPr>
          <w:rFonts w:eastAsia="Ecofont_Spranq_eco_Sans"/>
          <w:bCs/>
          <w:color w:val="000000"/>
          <w:szCs w:val="16"/>
          <w:lang w:val="pt-BR" w:eastAsia="pt-BR"/>
        </w:rPr>
      </w:pPr>
      <w:r w:rsidRPr="00B3299F">
        <w:rPr>
          <w:rFonts w:eastAsia="Ecofont_Spranq_eco_Sans"/>
          <w:bCs/>
          <w:color w:val="000000"/>
          <w:szCs w:val="16"/>
          <w:lang w:val="pt-BR" w:eastAsia="pt-BR"/>
        </w:rPr>
        <w:t>A presente licitação será destinada à ampla concorrência, uma vez que não se enquadra em nenhuma das hipóteses do art. 48, inciso III da Lei Complementar Federal nº 123, de 14 de dezembro de 2006, pois o valor estimado para a contratação é acima de R$ 80.000,00, sendo este serviço um item indivisível.</w:t>
      </w:r>
    </w:p>
    <w:p w14:paraId="1AA40DE6" w14:textId="77777777" w:rsidR="00B3299F" w:rsidRPr="00B3299F" w:rsidRDefault="00B3299F" w:rsidP="00B3299F">
      <w:pPr>
        <w:keepNext/>
        <w:tabs>
          <w:tab w:val="left" w:pos="1701"/>
        </w:tabs>
        <w:suppressAutoHyphens w:val="0"/>
        <w:spacing w:before="120" w:after="288" w:line="312" w:lineRule="auto"/>
        <w:ind w:left="1359" w:right="-1"/>
        <w:jc w:val="both"/>
        <w:outlineLvl w:val="1"/>
        <w:rPr>
          <w:rFonts w:eastAsia="Ecofont_Spranq_eco_Sans"/>
          <w:b/>
          <w:color w:val="000000"/>
          <w:sz w:val="24"/>
          <w:lang w:val="pt-BR" w:eastAsia="pt-BR"/>
        </w:rPr>
      </w:pPr>
      <w:r w:rsidRPr="00B3299F">
        <w:rPr>
          <w:rFonts w:eastAsia="Ecofont_Spranq_eco_Sans"/>
          <w:b/>
          <w:color w:val="000000"/>
          <w:sz w:val="24"/>
          <w:lang w:val="pt-BR" w:eastAsia="pt-BR"/>
        </w:rPr>
        <w:t>Da participação de consórcios</w:t>
      </w:r>
    </w:p>
    <w:p w14:paraId="22B5FDBC" w14:textId="77777777" w:rsidR="00B3299F" w:rsidRPr="00B3299F" w:rsidRDefault="00B3299F" w:rsidP="00FF6223">
      <w:pPr>
        <w:numPr>
          <w:ilvl w:val="1"/>
          <w:numId w:val="9"/>
        </w:numPr>
        <w:suppressAutoHyphens w:val="0"/>
        <w:spacing w:before="120" w:after="288" w:line="312" w:lineRule="auto"/>
        <w:ind w:left="709" w:firstLine="0"/>
        <w:jc w:val="both"/>
        <w:rPr>
          <w:rFonts w:eastAsia="Arial"/>
          <w:sz w:val="24"/>
          <w:szCs w:val="24"/>
          <w:lang w:val="pt-BR" w:eastAsia="pt-BR"/>
        </w:rPr>
      </w:pPr>
      <w:r w:rsidRPr="00B3299F">
        <w:rPr>
          <w:rFonts w:eastAsia="Arial"/>
          <w:lang w:val="pt-BR" w:eastAsia="pt-BR"/>
        </w:rPr>
        <w:t xml:space="preserve">A vedação à participação de empresas consorciadas ou agrupadas justifica-se porque o Município de Uberlândia coaduna com o entendimento de que a admissão de consórcios nas licitações é recomendada quando o objeto licitado for considerado de alta complexidade ou vulto, pois nestes casos está diretamente relacionada com a ampliação da competitividade, no sentido de permitir a participação de empresas que, isoladamente, não atenderiam a todos os requisitos de qualificação técnica e/ou econômico-financeira exigidos no instrumento convocatório. Em se tratando de licitações destinadas à aquisição de equipamento e/ou contratação de serviços comuns, não se vislumbra restrição no universo de possíveis licitantes, pois as empresas participantes, em sua maioria, já apresentam o mínimo exigido no tocante à qualificação técnica e econômico-financeira para a execução de contratos dessa natureza. Nestes casos, portanto, a vedação à participação de consórcios não acarretará em </w:t>
      </w:r>
      <w:r w:rsidRPr="00B3299F">
        <w:rPr>
          <w:rFonts w:eastAsia="Arial"/>
          <w:lang w:val="pt-BR" w:eastAsia="pt-BR"/>
        </w:rPr>
        <w:lastRenderedPageBreak/>
        <w:t>prejuízos à competitividade do certame, muito pelo contrário, o objetivo é justamente evitar que a reunião de empresas por meio de consórcios, quando poderiam estar ofertando lances de modo individual, reduza o número de licitantes com propostas independentes, o que diminuiria, consequentemente, a concorrência, não sendo demais atentar quanto ao aumento da possibilidade de cartelização do mercado para manipular os preços nas licitações.</w:t>
      </w:r>
    </w:p>
    <w:p w14:paraId="3AD3CC38" w14:textId="77777777" w:rsidR="00B3299F" w:rsidRPr="00B3299F" w:rsidRDefault="00B3299F" w:rsidP="00B3299F">
      <w:pPr>
        <w:keepNext/>
        <w:keepLines/>
        <w:tabs>
          <w:tab w:val="left" w:pos="567"/>
          <w:tab w:val="left" w:pos="1701"/>
        </w:tabs>
        <w:suppressAutoHyphens w:val="0"/>
        <w:spacing w:before="120" w:after="288" w:line="312" w:lineRule="auto"/>
        <w:ind w:right="-1"/>
        <w:jc w:val="both"/>
        <w:outlineLvl w:val="1"/>
        <w:rPr>
          <w:rFonts w:eastAsia="Arial"/>
          <w:b/>
          <w:sz w:val="24"/>
          <w:szCs w:val="24"/>
          <w:lang w:val="pt-BR" w:eastAsia="pt-BR"/>
        </w:rPr>
      </w:pPr>
      <w:r w:rsidRPr="00B3299F">
        <w:rPr>
          <w:rFonts w:eastAsia="Arial"/>
          <w:b/>
          <w:sz w:val="24"/>
          <w:szCs w:val="24"/>
          <w:lang w:val="pt-BR" w:eastAsia="pt-BR"/>
        </w:rPr>
        <w:tab/>
        <w:t xml:space="preserve">             Da participação de cooperativas</w:t>
      </w:r>
    </w:p>
    <w:p w14:paraId="6A4E5FA6" w14:textId="77777777" w:rsidR="00B3299F" w:rsidRPr="00B3299F" w:rsidRDefault="00B3299F" w:rsidP="00FF6223">
      <w:pPr>
        <w:numPr>
          <w:ilvl w:val="1"/>
          <w:numId w:val="9"/>
        </w:numPr>
        <w:suppressAutoHyphens w:val="0"/>
        <w:spacing w:before="120" w:after="288" w:line="312" w:lineRule="auto"/>
        <w:ind w:left="709" w:firstLine="0"/>
        <w:contextualSpacing/>
        <w:jc w:val="both"/>
        <w:rPr>
          <w:rFonts w:eastAsia="Arial"/>
          <w:color w:val="FF0000"/>
          <w:lang w:val="pt-BR" w:eastAsia="pt-BR"/>
        </w:rPr>
      </w:pPr>
      <w:r w:rsidRPr="00B3299F">
        <w:rPr>
          <w:rFonts w:eastAsia="Arial"/>
          <w:lang w:val="pt-BR" w:eastAsia="pt-BR"/>
        </w:rPr>
        <w:t>Será permitida a participação de Sociedades Cooperativas, e serão exigidos para fins de habilitação jurídica os documentos previstos no Apêndice deste Termo.</w:t>
      </w:r>
    </w:p>
    <w:p w14:paraId="5BB8654E" w14:textId="77777777" w:rsidR="00B3299F" w:rsidRPr="00B3299F" w:rsidRDefault="00B3299F" w:rsidP="00B3299F">
      <w:pPr>
        <w:keepLines/>
        <w:tabs>
          <w:tab w:val="left" w:pos="567"/>
        </w:tabs>
        <w:suppressAutoHyphens w:val="0"/>
        <w:spacing w:before="120" w:after="288" w:line="312" w:lineRule="auto"/>
        <w:jc w:val="both"/>
        <w:rPr>
          <w:rFonts w:eastAsia="Ecofont_Spranq_eco_Sans"/>
          <w:b/>
          <w:bCs/>
          <w:sz w:val="24"/>
          <w:szCs w:val="24"/>
          <w:lang w:val="pt-BR" w:eastAsia="pt-BR"/>
        </w:rPr>
      </w:pPr>
      <w:r w:rsidRPr="00B3299F">
        <w:rPr>
          <w:rFonts w:eastAsia="Ecofont_Spranq_eco_Sans"/>
          <w:sz w:val="24"/>
          <w:szCs w:val="24"/>
          <w:lang w:val="pt-BR" w:eastAsia="pt-BR"/>
        </w:rPr>
        <w:tab/>
      </w:r>
      <w:r w:rsidRPr="00B3299F">
        <w:rPr>
          <w:rFonts w:eastAsia="Ecofont_Spranq_eco_Sans"/>
          <w:sz w:val="24"/>
          <w:szCs w:val="24"/>
          <w:lang w:val="pt-BR" w:eastAsia="pt-BR"/>
        </w:rPr>
        <w:tab/>
      </w:r>
      <w:r w:rsidRPr="00B3299F">
        <w:rPr>
          <w:rFonts w:eastAsia="Ecofont_Spranq_eco_Sans"/>
          <w:sz w:val="24"/>
          <w:szCs w:val="24"/>
          <w:lang w:val="pt-BR" w:eastAsia="pt-BR"/>
        </w:rPr>
        <w:tab/>
      </w:r>
      <w:r w:rsidRPr="00B3299F">
        <w:rPr>
          <w:rFonts w:eastAsia="Ecofont_Spranq_eco_Sans"/>
          <w:b/>
          <w:bCs/>
          <w:sz w:val="24"/>
          <w:szCs w:val="24"/>
          <w:lang w:val="pt-BR" w:eastAsia="pt-BR"/>
        </w:rPr>
        <w:t>Da Subcontratação</w:t>
      </w:r>
    </w:p>
    <w:p w14:paraId="4C1340CB"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0"/>
        <w:contextualSpacing/>
        <w:jc w:val="both"/>
        <w:rPr>
          <w:rFonts w:eastAsia="Arial"/>
          <w:lang w:val="pt-BR" w:eastAsia="pt-BR"/>
        </w:rPr>
      </w:pPr>
      <w:r w:rsidRPr="00B3299F">
        <w:rPr>
          <w:rFonts w:eastAsia="Arial"/>
          <w:lang w:val="pt-BR" w:eastAsia="pt-BR"/>
        </w:rPr>
        <w:t>Não é admitida a subcontratação do objeto contratual.</w:t>
      </w:r>
    </w:p>
    <w:p w14:paraId="19A99553" w14:textId="5E6BBD30" w:rsidR="00B3299F" w:rsidRPr="00B3299F" w:rsidRDefault="00D221F7" w:rsidP="00B3299F">
      <w:pPr>
        <w:keepNext/>
        <w:keepLines/>
        <w:tabs>
          <w:tab w:val="left" w:pos="567"/>
          <w:tab w:val="left" w:pos="1701"/>
        </w:tabs>
        <w:suppressAutoHyphens w:val="0"/>
        <w:spacing w:before="120" w:after="288" w:line="312" w:lineRule="auto"/>
        <w:ind w:left="1276" w:right="-1"/>
        <w:jc w:val="both"/>
        <w:outlineLvl w:val="1"/>
        <w:rPr>
          <w:rFonts w:eastAsia="Ecofont_Spranq_eco_Sans"/>
          <w:b/>
          <w:color w:val="000000"/>
          <w:sz w:val="24"/>
          <w:lang w:val="pt-BR" w:eastAsia="pt-BR"/>
        </w:rPr>
      </w:pPr>
      <w:sdt>
        <w:sdtPr>
          <w:rPr>
            <w:rFonts w:eastAsia="Ecofont_Spranq_eco_Sans"/>
            <w:b/>
            <w:color w:val="000000"/>
            <w:sz w:val="24"/>
            <w:lang w:val="pt-BR" w:eastAsia="pt-BR"/>
          </w:rPr>
          <w:tag w:val="goog_rdk_83"/>
          <w:id w:val="1985273045"/>
          <w:showingPlcHdr/>
        </w:sdtPr>
        <w:sdtEndPr/>
        <w:sdtContent>
          <w:r w:rsidR="00B3299F">
            <w:rPr>
              <w:rFonts w:eastAsia="Ecofont_Spranq_eco_Sans"/>
              <w:b/>
              <w:color w:val="000000"/>
              <w:sz w:val="24"/>
              <w:lang w:val="pt-BR" w:eastAsia="pt-BR"/>
            </w:rPr>
            <w:t xml:space="preserve">     </w:t>
          </w:r>
        </w:sdtContent>
      </w:sdt>
      <w:r w:rsidR="00B3299F" w:rsidRPr="00B3299F">
        <w:rPr>
          <w:rFonts w:eastAsia="Ecofont_Spranq_eco_Sans"/>
          <w:b/>
          <w:color w:val="000000"/>
          <w:sz w:val="24"/>
          <w:lang w:val="pt-BR" w:eastAsia="pt-BR"/>
        </w:rPr>
        <w:t xml:space="preserve">   Da Cláusula Anticorrupção</w:t>
      </w:r>
    </w:p>
    <w:p w14:paraId="19D24202"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0"/>
        <w:jc w:val="both"/>
        <w:rPr>
          <w:rFonts w:eastAsia="Ecofont_Spranq_eco_Sans"/>
          <w:sz w:val="24"/>
          <w:szCs w:val="24"/>
          <w:lang w:val="pt-BR" w:eastAsia="pt-BR"/>
        </w:rPr>
      </w:pPr>
      <w:r w:rsidRPr="00B3299F">
        <w:rPr>
          <w:rFonts w:eastAsia="Arial"/>
          <w:lang w:val="pt-BR" w:eastAsia="pt-BR"/>
        </w:rPr>
        <w:t xml:space="preserve">Em atendimento ao Decreto Municipal nº 18.389/2019, para esta contratação, A CONTRATADA declara conhecer as normas de prevenção à corrupção previstas na legislação, dentre elas, a Lei Anticorrupção (Lei Federal nº 12.846/2013) e o Decreto Municipal nº 18.389/2019 e se compromete a cumpri-las fielmente, por si e por seus sócios, administradores e colaboradores, bem como exigir o seu cumprimento pelos terceiros por ela contratados. </w:t>
      </w:r>
    </w:p>
    <w:p w14:paraId="323B0AB0" w14:textId="77777777" w:rsidR="00B3299F" w:rsidRPr="00B3299F" w:rsidRDefault="00B3299F" w:rsidP="00FF6223">
      <w:pPr>
        <w:numPr>
          <w:ilvl w:val="1"/>
          <w:numId w:val="9"/>
        </w:numPr>
        <w:suppressAutoHyphens w:val="0"/>
        <w:spacing w:before="240" w:after="240" w:line="312" w:lineRule="auto"/>
        <w:ind w:left="709" w:firstLine="0"/>
        <w:contextualSpacing/>
        <w:jc w:val="both"/>
        <w:rPr>
          <w:rFonts w:eastAsia="Arial"/>
          <w:sz w:val="24"/>
          <w:szCs w:val="24"/>
          <w:lang w:val="pt-BR" w:eastAsia="pt-BR"/>
        </w:rPr>
      </w:pPr>
      <w:r w:rsidRPr="00B3299F">
        <w:rPr>
          <w:rFonts w:eastAsia="Arial"/>
          <w:lang w:val="pt-BR" w:eastAsia="pt-BR"/>
        </w:rPr>
        <w:t>As Partes declaram que manterão até o final da vigência deste contrato conduta ética, honesta e transparente na execução do objeto do presente instrumento.</w:t>
      </w:r>
    </w:p>
    <w:p w14:paraId="1E15D21D" w14:textId="77777777" w:rsidR="00B3299F" w:rsidRPr="00B3299F" w:rsidRDefault="00B3299F" w:rsidP="00FF6223">
      <w:pPr>
        <w:numPr>
          <w:ilvl w:val="1"/>
          <w:numId w:val="9"/>
        </w:numPr>
        <w:suppressAutoHyphens w:val="0"/>
        <w:spacing w:before="240" w:after="240" w:line="312" w:lineRule="auto"/>
        <w:ind w:left="709" w:firstLine="0"/>
        <w:jc w:val="both"/>
        <w:rPr>
          <w:rFonts w:eastAsia="Arial"/>
          <w:sz w:val="24"/>
          <w:szCs w:val="24"/>
          <w:lang w:val="pt-BR" w:eastAsia="pt-BR"/>
        </w:rPr>
      </w:pPr>
      <w:r w:rsidRPr="00B3299F">
        <w:rPr>
          <w:rFonts w:eastAsia="Arial"/>
          <w:lang w:val="pt-BR" w:eastAsia="pt-BR"/>
        </w:rPr>
        <w:t>A CONTRATADA se obriga a, no exercício dos direitos e obrigações previstos neste Contrato:</w:t>
      </w:r>
    </w:p>
    <w:p w14:paraId="462A63A6" w14:textId="77777777" w:rsidR="00B3299F" w:rsidRPr="00B3299F" w:rsidRDefault="00B3299F" w:rsidP="00FF6223">
      <w:pPr>
        <w:numPr>
          <w:ilvl w:val="2"/>
          <w:numId w:val="9"/>
        </w:numPr>
        <w:suppressAutoHyphens w:val="0"/>
        <w:spacing w:before="240" w:after="240" w:line="312" w:lineRule="auto"/>
        <w:ind w:left="1701" w:firstLine="0"/>
        <w:jc w:val="both"/>
        <w:rPr>
          <w:rFonts w:eastAsia="Arial"/>
          <w:lang w:val="pt-BR" w:eastAsia="pt-BR"/>
        </w:rPr>
      </w:pPr>
      <w:r w:rsidRPr="00B3299F">
        <w:rPr>
          <w:rFonts w:eastAsia="Arial"/>
          <w:lang w:val="pt-BR" w:eastAsia="pt-BR"/>
        </w:rPr>
        <w:t>Não dar, oferecer ou prometer qualquer bem de valor ou vantagem de qualquer natureza a agentes públicos ou a pessoas a eles relacionadas ou ainda quaisquer outras pessoas, empresas e/ou entidades privadas, com o objetivo de obter vantagem indevida, influenciar ato ou decisão ou direcionar negócios ilicitamente;</w:t>
      </w:r>
    </w:p>
    <w:p w14:paraId="633DAB39" w14:textId="77777777" w:rsidR="00B3299F" w:rsidRPr="00B3299F" w:rsidRDefault="00B3299F" w:rsidP="00FF6223">
      <w:pPr>
        <w:numPr>
          <w:ilvl w:val="2"/>
          <w:numId w:val="9"/>
        </w:numPr>
        <w:suppressAutoHyphens w:val="0"/>
        <w:spacing w:before="240" w:after="240" w:line="312" w:lineRule="auto"/>
        <w:ind w:left="1701" w:firstLine="0"/>
        <w:jc w:val="both"/>
        <w:rPr>
          <w:rFonts w:eastAsia="Arial"/>
          <w:lang w:val="pt-BR" w:eastAsia="pt-BR"/>
        </w:rPr>
      </w:pPr>
      <w:r w:rsidRPr="00B3299F">
        <w:rPr>
          <w:rFonts w:eastAsia="Arial"/>
          <w:lang w:val="pt-BR" w:eastAsia="pt-BR"/>
        </w:rPr>
        <w:t>Adotar as melhores práticas de monitoramento e verificação do cumprimento das leis anticorrupção, com o objetivo de prevenir atos de corrupção, fraude, práticas ilícitas ou lavagem de dinheiro por seus sócios, administradores, colaboradores e/ou terceiros por ela contratados;</w:t>
      </w:r>
    </w:p>
    <w:p w14:paraId="4FDE9454" w14:textId="77777777" w:rsidR="00B3299F" w:rsidRPr="00B3299F" w:rsidRDefault="00B3299F" w:rsidP="00FF6223">
      <w:pPr>
        <w:numPr>
          <w:ilvl w:val="2"/>
          <w:numId w:val="9"/>
        </w:numPr>
        <w:suppressAutoHyphens w:val="0"/>
        <w:spacing w:before="240" w:after="240" w:line="312" w:lineRule="auto"/>
        <w:ind w:left="1701" w:firstLine="1"/>
        <w:jc w:val="both"/>
        <w:rPr>
          <w:rFonts w:eastAsia="Arial"/>
          <w:lang w:val="pt-BR" w:eastAsia="pt-BR"/>
        </w:rPr>
      </w:pPr>
      <w:r w:rsidRPr="00B3299F">
        <w:rPr>
          <w:rFonts w:eastAsia="Arial"/>
          <w:lang w:val="pt-BR" w:eastAsia="pt-BR"/>
        </w:rPr>
        <w:t>Não empregar, direta ou mediante contrato de serviços ou qualquer outro instrumento, trabalho escravo ou infantil, salvo as exceções legalmente admitidas;</w:t>
      </w:r>
    </w:p>
    <w:p w14:paraId="28ED4690" w14:textId="77777777" w:rsidR="00B3299F" w:rsidRPr="00B3299F" w:rsidRDefault="00B3299F" w:rsidP="00FF6223">
      <w:pPr>
        <w:numPr>
          <w:ilvl w:val="2"/>
          <w:numId w:val="9"/>
        </w:numPr>
        <w:suppressAutoHyphens w:val="0"/>
        <w:spacing w:before="240" w:after="240" w:line="312" w:lineRule="auto"/>
        <w:ind w:left="1701" w:firstLine="1"/>
        <w:jc w:val="both"/>
        <w:rPr>
          <w:rFonts w:eastAsia="Arial"/>
          <w:lang w:val="pt-BR" w:eastAsia="pt-BR"/>
        </w:rPr>
      </w:pPr>
      <w:r w:rsidRPr="00B3299F">
        <w:rPr>
          <w:rFonts w:eastAsia="Arial"/>
          <w:lang w:val="pt-BR" w:eastAsia="pt-BR"/>
        </w:rPr>
        <w:t>Participar de todos e quaisquer treinamentos eventualmente oferecidos pela CONTRATANTE que sejam relativos a qualquer aspecto que consta da lei anticorrupção ou políticas internas de integridade da CONTRATANTE.</w:t>
      </w:r>
    </w:p>
    <w:p w14:paraId="31B8D94E" w14:textId="77777777" w:rsidR="00B3299F" w:rsidRPr="00B3299F" w:rsidRDefault="00B3299F" w:rsidP="00FF6223">
      <w:pPr>
        <w:numPr>
          <w:ilvl w:val="1"/>
          <w:numId w:val="9"/>
        </w:numPr>
        <w:suppressAutoHyphens w:val="0"/>
        <w:spacing w:before="240" w:after="240" w:line="312" w:lineRule="auto"/>
        <w:ind w:left="709" w:firstLine="0"/>
        <w:jc w:val="both"/>
        <w:rPr>
          <w:rFonts w:eastAsia="Arial"/>
          <w:lang w:val="pt-BR" w:eastAsia="pt-BR"/>
        </w:rPr>
      </w:pPr>
      <w:r w:rsidRPr="00B3299F">
        <w:rPr>
          <w:rFonts w:eastAsia="Arial"/>
          <w:lang w:val="pt-BR" w:eastAsia="pt-BR"/>
        </w:rPr>
        <w:lastRenderedPageBreak/>
        <w:t>A CONTRATADA se obriga a comunicar imediatamente a CONTRATANTE, por escrito, caso tome conhecimento de que algum pagamento impróprio tenha sido realizado, direta ou indiretamente, por um de seus sócios, administradores, colaboradores e/ou terceiros por ela contratados. (Redação dada pelo Decreto Municipal nº 20234/2023)</w:t>
      </w:r>
    </w:p>
    <w:p w14:paraId="1B755AC2" w14:textId="77777777" w:rsidR="00B3299F" w:rsidRPr="00B3299F" w:rsidRDefault="00D221F7" w:rsidP="00FF6223">
      <w:pPr>
        <w:keepNext/>
        <w:keepLines/>
        <w:numPr>
          <w:ilvl w:val="0"/>
          <w:numId w:val="9"/>
        </w:numPr>
        <w:tabs>
          <w:tab w:val="left" w:pos="567"/>
        </w:tabs>
        <w:suppressAutoHyphens w:val="0"/>
        <w:spacing w:before="120" w:after="288" w:line="312" w:lineRule="auto"/>
        <w:jc w:val="both"/>
        <w:outlineLvl w:val="0"/>
        <w:rPr>
          <w:b/>
          <w:bCs/>
          <w:color w:val="365F91"/>
          <w:sz w:val="28"/>
          <w:szCs w:val="28"/>
          <w:lang w:val="pt-BR" w:eastAsia="pt-BR"/>
        </w:rPr>
      </w:pPr>
      <w:sdt>
        <w:sdtPr>
          <w:rPr>
            <w:b/>
            <w:bCs/>
            <w:color w:val="365F91"/>
            <w:sz w:val="28"/>
            <w:szCs w:val="28"/>
            <w:lang w:val="pt-BR" w:eastAsia="pt-BR"/>
          </w:rPr>
          <w:tag w:val="goog_rdk_86"/>
          <w:id w:val="-222916118"/>
        </w:sdtPr>
        <w:sdtEndPr/>
        <w:sdtContent/>
      </w:sdt>
      <w:r w:rsidR="00B3299F" w:rsidRPr="00B3299F">
        <w:rPr>
          <w:b/>
          <w:bCs/>
          <w:color w:val="365F91"/>
          <w:sz w:val="28"/>
          <w:szCs w:val="28"/>
          <w:lang w:val="pt-BR" w:eastAsia="pt-BR"/>
        </w:rPr>
        <w:t>MODELO DE EXECUÇÃO DO OBJETO</w:t>
      </w:r>
    </w:p>
    <w:p w14:paraId="00277AA7" w14:textId="77777777" w:rsidR="00B3299F" w:rsidRPr="00B3299F" w:rsidRDefault="00B3299F" w:rsidP="00B3299F">
      <w:pPr>
        <w:keepNext/>
        <w:keepLines/>
        <w:tabs>
          <w:tab w:val="left" w:pos="567"/>
          <w:tab w:val="left" w:pos="1701"/>
        </w:tabs>
        <w:suppressAutoHyphens w:val="0"/>
        <w:spacing w:before="120" w:after="288" w:line="312" w:lineRule="auto"/>
        <w:ind w:right="-1"/>
        <w:jc w:val="center"/>
        <w:outlineLvl w:val="1"/>
        <w:rPr>
          <w:rFonts w:eastAsia="Ecofont_Spranq_eco_Sans"/>
          <w:b/>
          <w:color w:val="000000"/>
          <w:sz w:val="24"/>
          <w:lang w:val="pt-BR" w:eastAsia="pt-BR"/>
        </w:rPr>
      </w:pPr>
      <w:r w:rsidRPr="00B3299F">
        <w:rPr>
          <w:rFonts w:eastAsia="Ecofont_Spranq_eco_Sans"/>
          <w:b/>
          <w:color w:val="000000"/>
          <w:sz w:val="24"/>
          <w:lang w:val="pt-BR" w:eastAsia="pt-BR"/>
        </w:rPr>
        <w:t>Condições de Execução:</w:t>
      </w:r>
    </w:p>
    <w:p w14:paraId="059918A9"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0"/>
        <w:jc w:val="both"/>
        <w:rPr>
          <w:rFonts w:eastAsia="Ecofont_Spranq_eco_Sans"/>
          <w:iCs/>
          <w:sz w:val="24"/>
          <w:szCs w:val="24"/>
          <w:lang w:val="pt-BR" w:eastAsia="pt-BR"/>
        </w:rPr>
      </w:pPr>
      <w:bookmarkStart w:id="7" w:name="_Hlk146618799"/>
      <w:r w:rsidRPr="00B3299F">
        <w:rPr>
          <w:rFonts w:eastAsia="Arial"/>
          <w:iCs/>
          <w:lang w:val="pt-BR" w:eastAsia="pt-BR"/>
        </w:rPr>
        <w:t>A CONTRATANTE fará o pagamento mensal de acordo com a quantidade de diárias utilizadas no mês.</w:t>
      </w:r>
    </w:p>
    <w:bookmarkEnd w:id="7"/>
    <w:p w14:paraId="5D53C384" w14:textId="77777777" w:rsidR="00B3299F" w:rsidRPr="00B3299F" w:rsidRDefault="00B3299F" w:rsidP="00B3299F">
      <w:pPr>
        <w:keepNext/>
        <w:keepLines/>
        <w:tabs>
          <w:tab w:val="left" w:pos="567"/>
          <w:tab w:val="left" w:pos="1701"/>
        </w:tabs>
        <w:suppressAutoHyphens w:val="0"/>
        <w:spacing w:before="120" w:after="288" w:line="312" w:lineRule="auto"/>
        <w:ind w:right="-1"/>
        <w:jc w:val="center"/>
        <w:outlineLvl w:val="1"/>
        <w:rPr>
          <w:rFonts w:eastAsia="Ecofont_Spranq_eco_Sans"/>
          <w:b/>
          <w:color w:val="000000"/>
          <w:sz w:val="24"/>
          <w:lang w:val="pt-BR" w:eastAsia="pt-BR"/>
        </w:rPr>
      </w:pPr>
      <w:r w:rsidRPr="00B3299F">
        <w:rPr>
          <w:rFonts w:eastAsia="Ecofont_Spranq_eco_Sans"/>
          <w:b/>
          <w:color w:val="000000"/>
          <w:sz w:val="24"/>
          <w:lang w:val="pt-BR" w:eastAsia="pt-BR"/>
        </w:rPr>
        <w:t>Condições de Entrega:</w:t>
      </w:r>
    </w:p>
    <w:p w14:paraId="71808909"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0"/>
        <w:jc w:val="both"/>
        <w:rPr>
          <w:rFonts w:eastAsia="Ecofont_Spranq_eco_Sans"/>
          <w:iCs/>
          <w:sz w:val="24"/>
          <w:szCs w:val="24"/>
          <w:lang w:val="pt-BR" w:eastAsia="pt-BR"/>
        </w:rPr>
      </w:pPr>
      <w:bookmarkStart w:id="8" w:name="_Hlk146618815"/>
      <w:r w:rsidRPr="00B3299F">
        <w:rPr>
          <w:rFonts w:eastAsia="Arial"/>
          <w:iCs/>
          <w:lang w:val="pt-BR" w:eastAsia="pt-BR"/>
        </w:rPr>
        <w:t>O prazo de entrega dos sanitários é de no máximo duas horas após a solicitação, se for para instalação da área urbana e três horas se for nos Distritos (Cruzeiro dos Peixotos, Martinésia, Miraporanga e Tupuirama). A contratada deverá disponibilizar meios de comunicação para que possa ser solicitado, inclusive sábados, domingos e feriados e fora do horário comercial. A retirada deverá ocorrer tão logo o DMAE informe do término dos serviços.</w:t>
      </w:r>
    </w:p>
    <w:bookmarkEnd w:id="8"/>
    <w:p w14:paraId="6B160F69" w14:textId="77777777" w:rsidR="00B3299F" w:rsidRPr="00B3299F" w:rsidRDefault="00B3299F" w:rsidP="00B3299F">
      <w:pPr>
        <w:pBdr>
          <w:top w:val="nil"/>
          <w:left w:val="nil"/>
          <w:bottom w:val="nil"/>
          <w:right w:val="nil"/>
          <w:between w:val="nil"/>
        </w:pBdr>
        <w:suppressAutoHyphens w:val="0"/>
        <w:spacing w:before="120" w:after="288" w:line="312" w:lineRule="auto"/>
        <w:ind w:left="709"/>
        <w:jc w:val="center"/>
        <w:rPr>
          <w:rFonts w:eastAsia="Ecofont_Spranq_eco_Sans"/>
          <w:iCs/>
          <w:sz w:val="24"/>
          <w:szCs w:val="24"/>
          <w:lang w:val="pt-BR" w:eastAsia="pt-BR"/>
        </w:rPr>
      </w:pPr>
      <w:r w:rsidRPr="00B3299F">
        <w:rPr>
          <w:rFonts w:eastAsia="Arial"/>
          <w:b/>
          <w:sz w:val="24"/>
          <w:szCs w:val="24"/>
          <w:lang w:val="pt-BR" w:eastAsia="pt-BR"/>
        </w:rPr>
        <w:t>Garantia, manutenção e assistência técnica:</w:t>
      </w:r>
    </w:p>
    <w:p w14:paraId="485A13C6"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0"/>
        <w:jc w:val="both"/>
        <w:rPr>
          <w:rFonts w:eastAsia="Arial"/>
          <w:iCs/>
          <w:lang w:val="pt-BR" w:eastAsia="pt-BR"/>
        </w:rPr>
      </w:pPr>
      <w:bookmarkStart w:id="9" w:name="_Hlk146618827"/>
      <w:r w:rsidRPr="00B3299F">
        <w:rPr>
          <w:rFonts w:eastAsia="Ecofont_Spranq_eco_Sans"/>
          <w:sz w:val="24"/>
          <w:szCs w:val="24"/>
          <w:lang w:val="pt-BR" w:eastAsia="pt-BR"/>
        </w:rPr>
        <w:t xml:space="preserve"> </w:t>
      </w:r>
      <w:r w:rsidRPr="00B3299F">
        <w:rPr>
          <w:rFonts w:eastAsia="Arial"/>
          <w:iCs/>
          <w:lang w:val="pt-BR" w:eastAsia="pt-BR"/>
        </w:rPr>
        <w:t>Caber</w:t>
      </w:r>
      <w:r w:rsidRPr="00B3299F">
        <w:rPr>
          <w:rFonts w:eastAsia="Arial" w:hint="cs"/>
          <w:iCs/>
          <w:lang w:val="pt-BR" w:eastAsia="pt-BR"/>
        </w:rPr>
        <w:t>á</w:t>
      </w:r>
      <w:r w:rsidRPr="00B3299F">
        <w:rPr>
          <w:rFonts w:eastAsia="Arial"/>
          <w:iCs/>
          <w:lang w:val="pt-BR" w:eastAsia="pt-BR"/>
        </w:rPr>
        <w:t xml:space="preserve"> a Contratada promover a limpeza e higieniza</w:t>
      </w:r>
      <w:r w:rsidRPr="00B3299F">
        <w:rPr>
          <w:rFonts w:eastAsia="Arial" w:hint="cs"/>
          <w:iCs/>
          <w:lang w:val="pt-BR" w:eastAsia="pt-BR"/>
        </w:rPr>
        <w:t>çã</w:t>
      </w:r>
      <w:r w:rsidRPr="00B3299F">
        <w:rPr>
          <w:rFonts w:eastAsia="Arial"/>
          <w:iCs/>
          <w:lang w:val="pt-BR" w:eastAsia="pt-BR"/>
        </w:rPr>
        <w:t xml:space="preserve">o </w:t>
      </w:r>
      <w:r w:rsidRPr="00B3299F">
        <w:rPr>
          <w:rFonts w:eastAsia="Arial"/>
          <w:b/>
          <w:bCs/>
          <w:iCs/>
          <w:lang w:val="pt-BR" w:eastAsia="pt-BR"/>
        </w:rPr>
        <w:t>DIÁRIA</w:t>
      </w:r>
      <w:r w:rsidRPr="00B3299F">
        <w:rPr>
          <w:rFonts w:eastAsia="Arial"/>
          <w:iCs/>
          <w:lang w:val="pt-BR" w:eastAsia="pt-BR"/>
        </w:rPr>
        <w:t>, bem como promover a remo</w:t>
      </w:r>
      <w:r w:rsidRPr="00B3299F">
        <w:rPr>
          <w:rFonts w:eastAsia="Arial" w:hint="cs"/>
          <w:iCs/>
          <w:lang w:val="pt-BR" w:eastAsia="pt-BR"/>
        </w:rPr>
        <w:t>çã</w:t>
      </w:r>
      <w:r w:rsidRPr="00B3299F">
        <w:rPr>
          <w:rFonts w:eastAsia="Arial"/>
          <w:iCs/>
          <w:lang w:val="pt-BR" w:eastAsia="pt-BR"/>
        </w:rPr>
        <w:t>o do material depositado no banheiro qu</w:t>
      </w:r>
      <w:r w:rsidRPr="00B3299F">
        <w:rPr>
          <w:rFonts w:eastAsia="Arial" w:hint="cs"/>
          <w:iCs/>
          <w:lang w:val="pt-BR" w:eastAsia="pt-BR"/>
        </w:rPr>
        <w:t>í</w:t>
      </w:r>
      <w:r w:rsidRPr="00B3299F">
        <w:rPr>
          <w:rFonts w:eastAsia="Arial"/>
          <w:iCs/>
          <w:lang w:val="pt-BR" w:eastAsia="pt-BR"/>
        </w:rPr>
        <w:t xml:space="preserve">mico e o reabastecimento de </w:t>
      </w:r>
      <w:r w:rsidRPr="00B3299F">
        <w:rPr>
          <w:rFonts w:eastAsia="Arial" w:hint="cs"/>
          <w:iCs/>
          <w:lang w:val="pt-BR" w:eastAsia="pt-BR"/>
        </w:rPr>
        <w:t>á</w:t>
      </w:r>
      <w:r w:rsidRPr="00B3299F">
        <w:rPr>
          <w:rFonts w:eastAsia="Arial"/>
          <w:iCs/>
          <w:lang w:val="pt-BR" w:eastAsia="pt-BR"/>
        </w:rPr>
        <w:t>gua e insumos (papel toalha, papel higi</w:t>
      </w:r>
      <w:r w:rsidRPr="00B3299F">
        <w:rPr>
          <w:rFonts w:eastAsia="Arial" w:hint="cs"/>
          <w:iCs/>
          <w:lang w:val="pt-BR" w:eastAsia="pt-BR"/>
        </w:rPr>
        <w:t>ê</w:t>
      </w:r>
      <w:r w:rsidRPr="00B3299F">
        <w:rPr>
          <w:rFonts w:eastAsia="Arial"/>
          <w:iCs/>
          <w:lang w:val="pt-BR" w:eastAsia="pt-BR"/>
        </w:rPr>
        <w:t>nico, sab</w:t>
      </w:r>
      <w:r w:rsidRPr="00B3299F">
        <w:rPr>
          <w:rFonts w:eastAsia="Arial" w:hint="cs"/>
          <w:iCs/>
          <w:lang w:val="pt-BR" w:eastAsia="pt-BR"/>
        </w:rPr>
        <w:t>ã</w:t>
      </w:r>
      <w:r w:rsidRPr="00B3299F">
        <w:rPr>
          <w:rFonts w:eastAsia="Arial"/>
          <w:iCs/>
          <w:lang w:val="pt-BR" w:eastAsia="pt-BR"/>
        </w:rPr>
        <w:t>o e outros) para a pia e o banheiro.</w:t>
      </w:r>
    </w:p>
    <w:p w14:paraId="42B56AAC"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0"/>
        <w:jc w:val="both"/>
        <w:rPr>
          <w:rFonts w:eastAsia="Arial"/>
          <w:iCs/>
          <w:lang w:val="pt-BR" w:eastAsia="pt-BR"/>
        </w:rPr>
      </w:pPr>
      <w:bookmarkStart w:id="10" w:name="_Hlk146618833"/>
      <w:bookmarkEnd w:id="9"/>
      <w:r w:rsidRPr="00B3299F">
        <w:rPr>
          <w:rFonts w:eastAsia="Arial"/>
          <w:iCs/>
          <w:lang w:val="pt-BR" w:eastAsia="pt-BR"/>
        </w:rPr>
        <w:t>A responsabilidade do recolhimento do banheiro químico e a pia ficarão a cargo da Contratada retirando qualquer ônus sobre a Contratante, independente do horário, pois poderão eventualmente executar serviços noturnos, os quais poderão ser finalizados em horários excepcionais (18h00min às 06h00min da manhã).</w:t>
      </w:r>
    </w:p>
    <w:bookmarkEnd w:id="10"/>
    <w:p w14:paraId="44CA16DC"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0"/>
        <w:jc w:val="both"/>
        <w:rPr>
          <w:rFonts w:eastAsia="Arial"/>
          <w:iCs/>
          <w:lang w:val="pt-BR" w:eastAsia="pt-BR"/>
        </w:rPr>
      </w:pPr>
      <w:r w:rsidRPr="00B3299F">
        <w:rPr>
          <w:rFonts w:eastAsia="Arial"/>
          <w:iCs/>
          <w:lang w:val="pt-BR" w:eastAsia="pt-BR"/>
        </w:rPr>
        <w:t>Todos e quaisquer danos dos equipamentos, caso a Contratada não recolha o banheiro químico, após o comunicado do DMAE, é única e exclusivamente de responsabilidade da Contratada.</w:t>
      </w:r>
    </w:p>
    <w:p w14:paraId="17DBCF9D"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0"/>
        <w:jc w:val="both"/>
        <w:rPr>
          <w:rFonts w:eastAsia="Arial"/>
          <w:iCs/>
          <w:lang w:val="pt-BR" w:eastAsia="pt-BR"/>
        </w:rPr>
      </w:pPr>
      <w:bookmarkStart w:id="11" w:name="_Hlk146618839"/>
      <w:r w:rsidRPr="00B3299F">
        <w:rPr>
          <w:rFonts w:eastAsia="Arial"/>
          <w:iCs/>
          <w:lang w:val="pt-BR" w:eastAsia="pt-BR"/>
        </w:rPr>
        <w:t>A Contratada deverá fazer o transporte e substituição de equipamento danificado e/ou com defeito.</w:t>
      </w:r>
    </w:p>
    <w:p w14:paraId="66B87DC5"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0"/>
        <w:jc w:val="both"/>
        <w:rPr>
          <w:rFonts w:eastAsia="Arial"/>
          <w:iCs/>
          <w:lang w:val="pt-BR" w:eastAsia="pt-BR"/>
        </w:rPr>
      </w:pPr>
      <w:bookmarkStart w:id="12" w:name="_Hlk146618844"/>
      <w:bookmarkEnd w:id="11"/>
      <w:r w:rsidRPr="00B3299F">
        <w:rPr>
          <w:rFonts w:eastAsia="Arial"/>
          <w:iCs/>
          <w:lang w:val="pt-BR" w:eastAsia="pt-BR"/>
        </w:rPr>
        <w:t>A Contratada deverá ser credenciada junto ao órgão competente para descarte dos dejetos oriundos, provenientes da utilização dos equipamentos públicos, e possuir autorização ambiental de funcionamento.</w:t>
      </w:r>
    </w:p>
    <w:p w14:paraId="4EBDD033"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0"/>
        <w:jc w:val="both"/>
        <w:rPr>
          <w:rFonts w:eastAsia="Arial"/>
          <w:iCs/>
          <w:lang w:val="pt-BR" w:eastAsia="pt-BR"/>
        </w:rPr>
      </w:pPr>
      <w:bookmarkStart w:id="13" w:name="_Hlk146618851"/>
      <w:bookmarkEnd w:id="12"/>
      <w:r w:rsidRPr="00B3299F">
        <w:rPr>
          <w:rFonts w:eastAsia="Arial"/>
          <w:iCs/>
          <w:lang w:val="pt-BR" w:eastAsia="pt-BR"/>
        </w:rPr>
        <w:t>A Contratada deverá fornecer toda a mão-de-obra necessária a execução dos serviços objeto desta contratação, bem como a manutenção, materiais, suprimentos e produtos para limpeza, necessários à manutenção dos sanitários químicos.</w:t>
      </w:r>
    </w:p>
    <w:p w14:paraId="62E90200"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0"/>
        <w:jc w:val="both"/>
        <w:rPr>
          <w:rFonts w:eastAsia="Arial"/>
          <w:iCs/>
          <w:lang w:val="pt-BR" w:eastAsia="pt-BR"/>
        </w:rPr>
      </w:pPr>
      <w:bookmarkStart w:id="14" w:name="_Hlk146618859"/>
      <w:bookmarkEnd w:id="13"/>
      <w:r w:rsidRPr="00B3299F">
        <w:rPr>
          <w:rFonts w:eastAsia="Arial"/>
          <w:iCs/>
          <w:lang w:val="pt-BR" w:eastAsia="pt-BR"/>
        </w:rPr>
        <w:lastRenderedPageBreak/>
        <w:t>A Contratada deverá executar a coleta dos efluentes (dejetos); o monitoramento do funcionamento do banheiro; a higienização das cabines, atendendo às exigências da fiscalização sanitária e obedecendo às normas de segurança.</w:t>
      </w:r>
    </w:p>
    <w:bookmarkEnd w:id="14"/>
    <w:p w14:paraId="1FFEB329" w14:textId="77777777" w:rsidR="00B3299F" w:rsidRPr="00B3299F" w:rsidRDefault="00B3299F" w:rsidP="00FF6223">
      <w:pPr>
        <w:keepNext/>
        <w:keepLines/>
        <w:numPr>
          <w:ilvl w:val="0"/>
          <w:numId w:val="9"/>
        </w:numPr>
        <w:tabs>
          <w:tab w:val="left" w:pos="567"/>
        </w:tabs>
        <w:suppressAutoHyphens w:val="0"/>
        <w:spacing w:before="120" w:after="288" w:line="312" w:lineRule="auto"/>
        <w:jc w:val="both"/>
        <w:outlineLvl w:val="0"/>
        <w:rPr>
          <w:b/>
          <w:bCs/>
          <w:color w:val="365F91"/>
          <w:sz w:val="28"/>
          <w:szCs w:val="28"/>
          <w:lang w:val="pt-BR" w:eastAsia="pt-BR"/>
        </w:rPr>
      </w:pPr>
      <w:r w:rsidRPr="00B3299F">
        <w:rPr>
          <w:b/>
          <w:bCs/>
          <w:color w:val="365F91"/>
          <w:sz w:val="28"/>
          <w:szCs w:val="28"/>
          <w:lang w:val="pt-BR" w:eastAsia="pt-BR"/>
        </w:rPr>
        <w:t>MODELO DE GESTÃO DO CONTRATO</w:t>
      </w:r>
    </w:p>
    <w:p w14:paraId="092BFAB9"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0"/>
        <w:jc w:val="both"/>
        <w:rPr>
          <w:rFonts w:eastAsia="Ecofont_Spranq_eco_Sans"/>
          <w:sz w:val="24"/>
          <w:szCs w:val="24"/>
          <w:lang w:val="pt-BR" w:eastAsia="pt-BR"/>
        </w:rPr>
      </w:pPr>
      <w:r w:rsidRPr="00B3299F">
        <w:rPr>
          <w:rFonts w:eastAsia="Arial"/>
          <w:color w:val="000000"/>
          <w:lang w:val="pt-BR" w:eastAsia="pt-BR"/>
        </w:rPr>
        <w:t>O contrato deverá ser executado fielmente pelas partes, de acordo com as cláusulas avençadas e as normas da Lei Federal nº 14.133, de 2021, e cada parte responderá pelas consequências de sua inexecução total ou parcial.</w:t>
      </w:r>
    </w:p>
    <w:p w14:paraId="773E41FA"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0"/>
        <w:jc w:val="both"/>
        <w:rPr>
          <w:rFonts w:eastAsia="Ecofont_Spranq_eco_Sans"/>
          <w:sz w:val="24"/>
          <w:szCs w:val="24"/>
          <w:lang w:val="pt-BR" w:eastAsia="pt-BR"/>
        </w:rPr>
      </w:pPr>
      <w:r w:rsidRPr="00B3299F">
        <w:rPr>
          <w:rFonts w:eastAsia="Arial"/>
          <w:color w:val="000000"/>
          <w:lang w:val="pt-BR" w:eastAsia="pt-BR"/>
        </w:rPr>
        <w:t>Em caso de impedimento, ordem de paralisação ou suspensão do contrato, o cronograma de execução será prorrogado automaticamente pelo tempo correspondente, anotadas tais circunstâncias mediante simples apostila.</w:t>
      </w:r>
    </w:p>
    <w:p w14:paraId="2A760B8F"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0"/>
        <w:jc w:val="both"/>
        <w:rPr>
          <w:rFonts w:eastAsia="Ecofont_Spranq_eco_Sans"/>
          <w:sz w:val="24"/>
          <w:szCs w:val="24"/>
          <w:lang w:val="pt-BR" w:eastAsia="pt-BR"/>
        </w:rPr>
      </w:pPr>
      <w:r w:rsidRPr="00B3299F">
        <w:rPr>
          <w:rFonts w:eastAsia="Arial"/>
          <w:color w:val="000000"/>
          <w:lang w:val="pt-BR" w:eastAsia="pt-BR"/>
        </w:rPr>
        <w:t>As comunicações entre o órgão ou entidade e a contratada devem ser realizadas por escrito sempre que o ato exigir tal formalidade, admitindo-se o uso de mensagem eletrônica para esse fim.</w:t>
      </w:r>
    </w:p>
    <w:p w14:paraId="0DA62A9E"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1"/>
        <w:jc w:val="both"/>
        <w:rPr>
          <w:rFonts w:eastAsia="Ecofont_Spranq_eco_Sans"/>
          <w:sz w:val="24"/>
          <w:szCs w:val="24"/>
          <w:lang w:val="pt-BR" w:eastAsia="pt-BR"/>
        </w:rPr>
      </w:pPr>
      <w:r w:rsidRPr="00B3299F">
        <w:rPr>
          <w:rFonts w:eastAsia="Arial"/>
          <w:color w:val="000000"/>
          <w:lang w:val="pt-BR" w:eastAsia="pt-BR"/>
        </w:rPr>
        <w:t>O órgão ou entidade poderá convocar representante da empresa para adoção de providências que devam ser cumpridas de imediato.</w:t>
      </w:r>
    </w:p>
    <w:p w14:paraId="3ABDB5AF"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1"/>
        <w:jc w:val="both"/>
        <w:rPr>
          <w:rFonts w:eastAsia="Ecofont_Spranq_eco_Sans"/>
          <w:sz w:val="24"/>
          <w:szCs w:val="24"/>
          <w:lang w:val="pt-BR" w:eastAsia="pt-BR"/>
        </w:rPr>
      </w:pPr>
      <w:bookmarkStart w:id="15" w:name="_Hlk146618866"/>
      <w:r w:rsidRPr="00B3299F">
        <w:rPr>
          <w:rFonts w:eastAsia="Arial"/>
          <w:color w:val="000000"/>
          <w:lang w:val="pt-BR" w:eastAsia="pt-BR"/>
        </w:rPr>
        <w:t>No ato da assinatura do contrato a empresa deverá estar cadastrada e regularizada junto ao DMAE PREMEND - Programa de Recebimento e Monitoramento de Efluentes Não Domésticos do Município de Uberlândia, portanto para destinação dos efluentes do banheiro químico e pia, bem como água de lavagem dos mesmos nas unidades de tratamento de esgoto do DMAE, a contratada deverá atender ao Decreto Municipal 13481/2012.</w:t>
      </w:r>
    </w:p>
    <w:bookmarkEnd w:id="15"/>
    <w:p w14:paraId="1AEFBC97"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1"/>
        <w:jc w:val="both"/>
        <w:rPr>
          <w:rFonts w:eastAsia="Ecofont_Spranq_eco_Sans"/>
          <w:iCs/>
          <w:sz w:val="24"/>
          <w:szCs w:val="24"/>
          <w:lang w:val="pt-BR" w:eastAsia="pt-BR"/>
        </w:rPr>
      </w:pPr>
      <w:r w:rsidRPr="00B3299F">
        <w:rPr>
          <w:rFonts w:eastAsia="Arial"/>
          <w:iCs/>
          <w:lang w:val="pt-BR" w:eastAsia="pt-BR"/>
        </w:rPr>
        <w:t>Após a assinatura do contrato ou instrumento equivalente</w:t>
      </w:r>
      <w:r w:rsidRPr="00B3299F">
        <w:rPr>
          <w:rFonts w:eastAsia="Arial"/>
          <w:iCs/>
          <w:strike/>
          <w:lang w:val="pt-BR" w:eastAsia="pt-BR"/>
        </w:rPr>
        <w:t>,</w:t>
      </w:r>
      <w:r w:rsidRPr="00B3299F">
        <w:rPr>
          <w:rFonts w:eastAsia="Arial"/>
          <w:iCs/>
          <w:lang w:val="pt-BR" w:eastAsia="pt-BR"/>
        </w:rPr>
        <w:t xml:space="preserv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7A22A14D"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1"/>
        <w:jc w:val="both"/>
        <w:rPr>
          <w:rFonts w:eastAsia="Ecofont_Spranq_eco_Sans"/>
          <w:iCs/>
          <w:sz w:val="24"/>
          <w:szCs w:val="24"/>
          <w:lang w:val="pt-BR" w:eastAsia="pt-BR"/>
        </w:rPr>
      </w:pPr>
      <w:r w:rsidRPr="00B3299F">
        <w:rPr>
          <w:rFonts w:eastAsia="Arial"/>
          <w:color w:val="000000"/>
          <w:lang w:val="pt-BR" w:eastAsia="pt-BR"/>
        </w:rPr>
        <w:t xml:space="preserve">A execução do contrato deverá ser acompanhada e fiscalizada pelo(s) fiscal(is) do contrato, ou pelos respectivos substitutos, </w:t>
      </w:r>
      <w:r w:rsidRPr="00B3299F">
        <w:rPr>
          <w:rFonts w:eastAsia="Arial"/>
          <w:lang w:val="pt-BR" w:eastAsia="pt-BR"/>
        </w:rPr>
        <w:t xml:space="preserve">designados conforme o Decreto Municipal nº 20.154, de 1º de fevereiro de 2023. </w:t>
      </w:r>
      <w:r w:rsidRPr="00B3299F">
        <w:rPr>
          <w:rFonts w:eastAsia="Arial"/>
          <w:color w:val="000000"/>
          <w:lang w:val="pt-BR" w:eastAsia="pt-BR"/>
        </w:rPr>
        <w:t xml:space="preserve"> </w:t>
      </w:r>
    </w:p>
    <w:p w14:paraId="1D930CDF"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1"/>
        <w:jc w:val="both"/>
        <w:rPr>
          <w:rFonts w:eastAsia="Ecofont_Spranq_eco_Sans"/>
          <w:iCs/>
          <w:sz w:val="24"/>
          <w:szCs w:val="24"/>
          <w:lang w:val="pt-BR" w:eastAsia="pt-BR"/>
        </w:rPr>
      </w:pPr>
      <w:r w:rsidRPr="00B3299F">
        <w:rPr>
          <w:rFonts w:eastAsia="Arial"/>
          <w:color w:val="000000"/>
          <w:lang w:val="pt-BR" w:eastAsia="pt-BR"/>
        </w:rPr>
        <w:t xml:space="preserve">O fiscal do contrato acompanhará a execução do contrato, para que sejam cumpridas todas as condições estabelecidas no contrato, de modo a assegurar os melhores resultados para a Administração. O fiscal do contrato anotará no histórico de gerenciamento do contrato todas as ocorrências relacionadas à execução do contrato, com a descrição do que for necessário para a regularização das faltas ou dos defeitos observados. Identificada qualquer inexatidão ou irregularidade, o fiscal técnico do contrato emitirá notificações para a correção da execução do contrato, determinando prazo para a correção. </w:t>
      </w:r>
    </w:p>
    <w:p w14:paraId="2D619144" w14:textId="77777777" w:rsidR="00B3299F" w:rsidRPr="00B3299F" w:rsidRDefault="00B3299F" w:rsidP="00FF6223">
      <w:pPr>
        <w:numPr>
          <w:ilvl w:val="2"/>
          <w:numId w:val="9"/>
        </w:numPr>
        <w:pBdr>
          <w:top w:val="nil"/>
          <w:left w:val="nil"/>
          <w:bottom w:val="nil"/>
          <w:right w:val="nil"/>
          <w:between w:val="nil"/>
        </w:pBdr>
        <w:suppressAutoHyphens w:val="0"/>
        <w:spacing w:before="120" w:after="288" w:line="312" w:lineRule="auto"/>
        <w:ind w:left="1560" w:firstLine="0"/>
        <w:jc w:val="both"/>
        <w:rPr>
          <w:rFonts w:eastAsia="Ecofont_Spranq_eco_Sans"/>
          <w:sz w:val="24"/>
          <w:szCs w:val="24"/>
          <w:lang w:val="pt-BR" w:eastAsia="pt-BR"/>
        </w:rPr>
      </w:pPr>
      <w:r w:rsidRPr="00B3299F">
        <w:rPr>
          <w:rFonts w:eastAsia="Arial"/>
          <w:color w:val="000000"/>
          <w:lang w:val="pt-BR" w:eastAsia="pt-BR"/>
        </w:rPr>
        <w:lastRenderedPageBreak/>
        <w:t xml:space="preserve">O fiscal do contrato informará ao gestor do contato, em tempo hábil, a situação que demandar decisão ou adoção de medidas que ultrapassem sua competência, para que adote as medidas necessárias e saneadoras, se for o caso. No caso de ocorrências que possam inviabilizar a execução do contrato nas datas aprazadas, o fiscal do contrato comunicará o fato imediatamente ao gestor do contrato. </w:t>
      </w:r>
    </w:p>
    <w:p w14:paraId="130EB7C5" w14:textId="77777777" w:rsidR="00B3299F" w:rsidRPr="00B3299F" w:rsidRDefault="00B3299F" w:rsidP="00FF6223">
      <w:pPr>
        <w:numPr>
          <w:ilvl w:val="2"/>
          <w:numId w:val="9"/>
        </w:numPr>
        <w:pBdr>
          <w:top w:val="nil"/>
          <w:left w:val="nil"/>
          <w:bottom w:val="nil"/>
          <w:right w:val="nil"/>
          <w:between w:val="nil"/>
        </w:pBdr>
        <w:suppressAutoHyphens w:val="0"/>
        <w:spacing w:before="120" w:after="288" w:line="312" w:lineRule="auto"/>
        <w:ind w:left="1560" w:firstLine="0"/>
        <w:jc w:val="both"/>
        <w:rPr>
          <w:rFonts w:eastAsia="Ecofont_Spranq_eco_Sans"/>
          <w:sz w:val="24"/>
          <w:szCs w:val="24"/>
          <w:lang w:val="pt-BR" w:eastAsia="pt-BR"/>
        </w:rPr>
      </w:pPr>
      <w:r w:rsidRPr="00B3299F">
        <w:rPr>
          <w:rFonts w:eastAsia="Arial"/>
          <w:color w:val="000000"/>
          <w:lang w:val="pt-BR" w:eastAsia="pt-BR"/>
        </w:rPr>
        <w:t xml:space="preserve">O fiscal do contrato comunicar ao gestor do contrato, em tempo hábil, o término do contrato sob sua responsabilidade, com vistas à renovação tempestiva ou à prorrogação contratual </w:t>
      </w:r>
    </w:p>
    <w:p w14:paraId="36ACC0C8"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1"/>
        <w:jc w:val="both"/>
        <w:rPr>
          <w:rFonts w:eastAsia="Ecofont_Spranq_eco_Sans"/>
          <w:sz w:val="24"/>
          <w:szCs w:val="24"/>
          <w:lang w:val="pt-BR" w:eastAsia="pt-BR"/>
        </w:rPr>
      </w:pPr>
      <w:r w:rsidRPr="00B3299F">
        <w:rPr>
          <w:rFonts w:eastAsia="Arial"/>
          <w:color w:val="000000"/>
          <w:lang w:val="pt-BR" w:eastAsia="pt-BR"/>
        </w:rPr>
        <w:t xml:space="preserve">O fiscal do contrato verificará a manutenção das condições de habilitação da contratada, acompanhará o empenho, o pagamento, as garantias, as glosas e a formalização de apostilamento e termos aditivos, solicitando quaisquer documentos comprobatórios pertinentes, caso necessário. </w:t>
      </w:r>
    </w:p>
    <w:p w14:paraId="1C6C85AF" w14:textId="77777777" w:rsidR="00B3299F" w:rsidRPr="00B3299F" w:rsidRDefault="00B3299F" w:rsidP="00FF6223">
      <w:pPr>
        <w:numPr>
          <w:ilvl w:val="2"/>
          <w:numId w:val="9"/>
        </w:numPr>
        <w:pBdr>
          <w:top w:val="nil"/>
          <w:left w:val="nil"/>
          <w:bottom w:val="nil"/>
          <w:right w:val="nil"/>
          <w:between w:val="nil"/>
        </w:pBdr>
        <w:suppressAutoHyphens w:val="0"/>
        <w:spacing w:before="120" w:after="288" w:line="312" w:lineRule="auto"/>
        <w:ind w:left="1418" w:firstLine="0"/>
        <w:jc w:val="both"/>
        <w:rPr>
          <w:rFonts w:eastAsia="Ecofont_Spranq_eco_Sans"/>
          <w:sz w:val="24"/>
          <w:szCs w:val="24"/>
          <w:lang w:val="pt-BR" w:eastAsia="pt-BR"/>
        </w:rPr>
      </w:pPr>
      <w:r w:rsidRPr="00B3299F">
        <w:rPr>
          <w:rFonts w:eastAsia="Arial"/>
          <w:color w:val="000000"/>
          <w:lang w:val="pt-BR" w:eastAsia="pt-BR"/>
        </w:rPr>
        <w:t>Caso ocorram descumprimento das obrigações contratuais, o fiscal do contrato atuará tempestivamente na solução do problema, reportando ao gestor do contrato para que tome as providências cabíveis, quando ultrapassar a sua competência;</w:t>
      </w:r>
    </w:p>
    <w:p w14:paraId="0A5159ED"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1"/>
        <w:jc w:val="both"/>
        <w:rPr>
          <w:rFonts w:eastAsia="Ecofont_Spranq_eco_Sans"/>
          <w:sz w:val="24"/>
          <w:szCs w:val="24"/>
          <w:lang w:val="pt-BR" w:eastAsia="pt-BR"/>
        </w:rPr>
      </w:pPr>
      <w:r w:rsidRPr="00B3299F">
        <w:rPr>
          <w:rFonts w:eastAsia="Arial"/>
          <w:color w:val="000000"/>
          <w:lang w:val="pt-BR" w:eastAsia="pt-BR"/>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14:paraId="6DF39A48" w14:textId="77777777" w:rsidR="00B3299F" w:rsidRPr="00B3299F" w:rsidRDefault="00B3299F" w:rsidP="00FF6223">
      <w:pPr>
        <w:numPr>
          <w:ilvl w:val="2"/>
          <w:numId w:val="9"/>
        </w:numPr>
        <w:pBdr>
          <w:top w:val="nil"/>
          <w:left w:val="nil"/>
          <w:bottom w:val="nil"/>
          <w:right w:val="nil"/>
          <w:between w:val="nil"/>
        </w:pBdr>
        <w:suppressAutoHyphens w:val="0"/>
        <w:spacing w:before="120" w:after="288" w:line="312" w:lineRule="auto"/>
        <w:ind w:left="1418" w:firstLine="0"/>
        <w:jc w:val="both"/>
        <w:rPr>
          <w:rFonts w:eastAsia="Ecofont_Spranq_eco_Sans"/>
          <w:sz w:val="24"/>
          <w:szCs w:val="24"/>
          <w:lang w:val="pt-BR" w:eastAsia="pt-BR"/>
        </w:rPr>
      </w:pPr>
      <w:r w:rsidRPr="00B3299F">
        <w:rPr>
          <w:rFonts w:eastAsia="Arial"/>
          <w:color w:val="000000"/>
          <w:lang w:val="pt-BR" w:eastAsia="pt-BR"/>
        </w:rPr>
        <w:t>O gestor do contrato acompanhará a manutenção das condições de habilitação da contratada, para fins de empenho de despesa e pagamento, e anotará os problemas que obstem o fluxo normal da liquidação e do pagamento da despesa no relatório de riscos eventuais. O gestor do contrato acompanhará os registros realizados pelos fiscais do contrato, de todas as ocorrências relacionadas à execução do contrato e as medidas adotadas, informando, se for o caso, à autoridade superior àquelas que ultrapassarem a sua competência.</w:t>
      </w:r>
    </w:p>
    <w:p w14:paraId="3572BD69" w14:textId="77777777" w:rsidR="00B3299F" w:rsidRPr="00B3299F" w:rsidRDefault="00B3299F" w:rsidP="00FF6223">
      <w:pPr>
        <w:numPr>
          <w:ilvl w:val="2"/>
          <w:numId w:val="9"/>
        </w:numPr>
        <w:pBdr>
          <w:top w:val="nil"/>
          <w:left w:val="nil"/>
          <w:bottom w:val="nil"/>
          <w:right w:val="nil"/>
          <w:between w:val="nil"/>
        </w:pBdr>
        <w:suppressAutoHyphens w:val="0"/>
        <w:spacing w:before="120" w:after="288" w:line="312" w:lineRule="auto"/>
        <w:ind w:left="1418" w:firstLine="0"/>
        <w:jc w:val="both"/>
        <w:rPr>
          <w:rFonts w:eastAsia="Ecofont_Spranq_eco_Sans"/>
          <w:sz w:val="24"/>
          <w:szCs w:val="24"/>
          <w:lang w:val="pt-BR" w:eastAsia="pt-BR"/>
        </w:rPr>
      </w:pPr>
      <w:r w:rsidRPr="00B3299F">
        <w:rPr>
          <w:rFonts w:eastAsia="Arial"/>
          <w:color w:val="000000"/>
          <w:lang w:val="pt-BR" w:eastAsia="pt-BR"/>
        </w:rPr>
        <w:t xml:space="preserve"> 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w:t>
      </w:r>
    </w:p>
    <w:p w14:paraId="0DD9255D" w14:textId="77777777" w:rsidR="00B3299F" w:rsidRPr="00B3299F" w:rsidRDefault="00B3299F" w:rsidP="00FF6223">
      <w:pPr>
        <w:numPr>
          <w:ilvl w:val="2"/>
          <w:numId w:val="9"/>
        </w:numPr>
        <w:pBdr>
          <w:top w:val="nil"/>
          <w:left w:val="nil"/>
          <w:bottom w:val="nil"/>
          <w:right w:val="nil"/>
          <w:between w:val="nil"/>
        </w:pBdr>
        <w:suppressAutoHyphens w:val="0"/>
        <w:spacing w:before="120" w:after="288" w:line="312" w:lineRule="auto"/>
        <w:ind w:left="1418" w:firstLine="0"/>
        <w:jc w:val="both"/>
        <w:rPr>
          <w:rFonts w:eastAsia="Ecofont_Spranq_eco_Sans"/>
          <w:sz w:val="24"/>
          <w:szCs w:val="24"/>
          <w:lang w:val="pt-BR" w:eastAsia="pt-BR"/>
        </w:rPr>
      </w:pPr>
      <w:r w:rsidRPr="00B3299F">
        <w:rPr>
          <w:rFonts w:eastAsia="Arial"/>
          <w:color w:val="000000"/>
          <w:lang w:val="pt-BR" w:eastAsia="pt-BR"/>
        </w:rPr>
        <w:t>O gestor do contrato tomará providências para a formalização de processo administrativo de responsabilização para fins de aplicação de sanções, a ser conduzido pela comissão de que trata o art. 158 da Lei Federal nº 14.133, de 2021, ou pelo agente ou pelo setor com competência para tal, conforme o caso.</w:t>
      </w:r>
    </w:p>
    <w:p w14:paraId="5E7B0772"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1"/>
        <w:jc w:val="both"/>
        <w:rPr>
          <w:rFonts w:eastAsia="Ecofont_Spranq_eco_Sans"/>
          <w:sz w:val="24"/>
          <w:szCs w:val="24"/>
          <w:lang w:val="pt-BR" w:eastAsia="pt-BR"/>
        </w:rPr>
      </w:pPr>
      <w:r w:rsidRPr="00B3299F">
        <w:rPr>
          <w:rFonts w:eastAsia="Arial"/>
          <w:color w:val="000000"/>
          <w:lang w:val="pt-BR" w:eastAsia="pt-BR"/>
        </w:rPr>
        <w:t>O fiscal do contrato comunicará ao gestor do contrato, em tempo hábil, o término do contrato sob sua responsabilidade, com vistas à tempestiva renovação ou prorrogação contratual.</w:t>
      </w:r>
    </w:p>
    <w:p w14:paraId="30D99621"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1"/>
        <w:jc w:val="both"/>
        <w:rPr>
          <w:rFonts w:eastAsia="Ecofont_Spranq_eco_Sans"/>
          <w:sz w:val="24"/>
          <w:szCs w:val="24"/>
          <w:lang w:val="pt-BR" w:eastAsia="pt-BR"/>
        </w:rPr>
      </w:pPr>
      <w:r w:rsidRPr="00B3299F">
        <w:rPr>
          <w:rFonts w:eastAsia="Arial"/>
          <w:color w:val="000000"/>
          <w:lang w:val="pt-BR" w:eastAsia="pt-BR"/>
        </w:rPr>
        <w:lastRenderedPageBreak/>
        <w:t>O gestor do contrato deverá elaborar relatório final com informações sobre a consecução dos objetivos que tenham justificado a contratação e eventuais condutas a serem adotadas para o aprimoramento das atividades da Administração.</w:t>
      </w:r>
    </w:p>
    <w:p w14:paraId="2661312E" w14:textId="77777777" w:rsidR="00B3299F" w:rsidRPr="00B3299F" w:rsidRDefault="00B3299F" w:rsidP="00FF6223">
      <w:pPr>
        <w:numPr>
          <w:ilvl w:val="1"/>
          <w:numId w:val="9"/>
        </w:numPr>
        <w:suppressAutoHyphens w:val="0"/>
        <w:spacing w:before="120" w:after="288" w:line="312" w:lineRule="auto"/>
        <w:ind w:left="709" w:firstLine="1"/>
        <w:jc w:val="both"/>
        <w:rPr>
          <w:rFonts w:eastAsia="Arial"/>
          <w:sz w:val="24"/>
          <w:szCs w:val="24"/>
          <w:lang w:val="pt-BR" w:eastAsia="pt-BR"/>
        </w:rPr>
      </w:pPr>
      <w:r w:rsidRPr="00B3299F">
        <w:rPr>
          <w:rFonts w:eastAsia="Arial"/>
          <w:lang w:val="pt-BR" w:eastAsia="pt-BR"/>
        </w:rPr>
        <w:t>O gestor do contrato deverá enviar a documentação pertinente ao setor de contratos para a formalização dos procedimentos de liquidação e pagamento, no valor dimensionado pela fiscalização e gestão nos termos do contrato.</w:t>
      </w:r>
    </w:p>
    <w:p w14:paraId="79A8663C" w14:textId="77777777" w:rsidR="00B3299F" w:rsidRPr="00B3299F" w:rsidRDefault="00B3299F" w:rsidP="00FF6223">
      <w:pPr>
        <w:keepNext/>
        <w:keepLines/>
        <w:numPr>
          <w:ilvl w:val="0"/>
          <w:numId w:val="9"/>
        </w:numPr>
        <w:tabs>
          <w:tab w:val="left" w:pos="567"/>
        </w:tabs>
        <w:suppressAutoHyphens w:val="0"/>
        <w:spacing w:before="120" w:after="288" w:line="312" w:lineRule="auto"/>
        <w:jc w:val="both"/>
        <w:outlineLvl w:val="0"/>
        <w:rPr>
          <w:b/>
          <w:bCs/>
          <w:color w:val="365F91"/>
          <w:sz w:val="28"/>
          <w:szCs w:val="28"/>
          <w:lang w:val="pt-BR" w:eastAsia="pt-BR"/>
        </w:rPr>
      </w:pPr>
      <w:r w:rsidRPr="00B3299F">
        <w:rPr>
          <w:b/>
          <w:bCs/>
          <w:color w:val="365F91"/>
          <w:sz w:val="28"/>
          <w:szCs w:val="28"/>
          <w:lang w:val="pt-BR" w:eastAsia="pt-BR"/>
        </w:rPr>
        <w:t>CRITÉRIOS DE MEDIÇÃO E DE PAGAMENTO</w:t>
      </w:r>
    </w:p>
    <w:p w14:paraId="4C66F24C" w14:textId="77777777" w:rsidR="00B3299F" w:rsidRPr="00B3299F" w:rsidRDefault="00B3299F" w:rsidP="00FF6223">
      <w:pPr>
        <w:keepNext/>
        <w:keepLines/>
        <w:numPr>
          <w:ilvl w:val="1"/>
          <w:numId w:val="9"/>
        </w:numPr>
        <w:tabs>
          <w:tab w:val="left" w:pos="567"/>
          <w:tab w:val="left" w:pos="567"/>
        </w:tabs>
        <w:suppressAutoHyphens w:val="0"/>
        <w:spacing w:before="120" w:after="288" w:line="312" w:lineRule="auto"/>
        <w:jc w:val="both"/>
        <w:rPr>
          <w:rFonts w:eastAsia="Arial"/>
          <w:sz w:val="24"/>
          <w:szCs w:val="24"/>
          <w:lang w:val="pt-BR" w:eastAsia="pt-BR"/>
        </w:rPr>
      </w:pPr>
      <w:r w:rsidRPr="00B3299F">
        <w:rPr>
          <w:rFonts w:eastAsia="Arial"/>
          <w:lang w:val="pt-BR" w:eastAsia="pt-BR"/>
        </w:rPr>
        <w:t>Além do previsto neste termo, os procedimentos a serem adotados nos processos de liquidação e pagamento deverão observar o disposto na Portaria Conjunta SMF/CGM nº 19, de 13 de setembro de 2023.</w:t>
      </w:r>
    </w:p>
    <w:p w14:paraId="246A3A08" w14:textId="77777777" w:rsidR="00B3299F" w:rsidRPr="00B3299F" w:rsidRDefault="00B3299F" w:rsidP="00FF6223">
      <w:pPr>
        <w:keepNext/>
        <w:keepLines/>
        <w:numPr>
          <w:ilvl w:val="1"/>
          <w:numId w:val="9"/>
        </w:numPr>
        <w:tabs>
          <w:tab w:val="left" w:pos="567"/>
          <w:tab w:val="left" w:pos="567"/>
        </w:tabs>
        <w:suppressAutoHyphens w:val="0"/>
        <w:spacing w:before="120" w:after="288" w:line="312" w:lineRule="auto"/>
        <w:jc w:val="both"/>
        <w:rPr>
          <w:rFonts w:eastAsia="Arial"/>
          <w:sz w:val="24"/>
          <w:szCs w:val="24"/>
          <w:lang w:val="pt-BR" w:eastAsia="pt-BR"/>
        </w:rPr>
      </w:pPr>
      <w:bookmarkStart w:id="16" w:name="_heading=h.mlqknmfryddv" w:colFirst="0" w:colLast="0"/>
      <w:bookmarkEnd w:id="16"/>
      <w:r w:rsidRPr="00B3299F">
        <w:rPr>
          <w:rFonts w:eastAsia="Arial"/>
          <w:lang w:val="pt-BR" w:eastAsia="pt-BR"/>
        </w:rPr>
        <w:t>A avaliação da execução do objeto utilizará o Instrumento de Medição de Resultado (IMR), conforme previsto o disposto neste item.</w:t>
      </w:r>
    </w:p>
    <w:p w14:paraId="1A411861" w14:textId="77777777" w:rsidR="00B3299F" w:rsidRPr="00B3299F" w:rsidRDefault="00B3299F" w:rsidP="00FF6223">
      <w:pPr>
        <w:keepNext/>
        <w:keepLines/>
        <w:numPr>
          <w:ilvl w:val="2"/>
          <w:numId w:val="9"/>
        </w:numPr>
        <w:tabs>
          <w:tab w:val="left" w:pos="567"/>
          <w:tab w:val="left" w:pos="567"/>
        </w:tabs>
        <w:suppressAutoHyphens w:val="0"/>
        <w:spacing w:before="120" w:after="288" w:line="312" w:lineRule="auto"/>
        <w:jc w:val="both"/>
        <w:rPr>
          <w:rFonts w:eastAsia="Arial"/>
          <w:sz w:val="24"/>
          <w:szCs w:val="24"/>
          <w:lang w:val="pt-BR" w:eastAsia="pt-BR"/>
        </w:rPr>
      </w:pPr>
      <w:bookmarkStart w:id="17" w:name="_heading=h.yetfzqdb3fen" w:colFirst="0" w:colLast="0"/>
      <w:bookmarkEnd w:id="17"/>
      <w:r w:rsidRPr="00B3299F">
        <w:rPr>
          <w:rFonts w:eastAsia="Arial"/>
          <w:lang w:val="pt-BR" w:eastAsia="pt-BR"/>
        </w:rPr>
        <w:t xml:space="preserve"> Será indicada a retenção ou glosa no pagamento, proporcional à irregularidade verificada, sem prejuízo das sanções cabíveis, caso se constate que a Contratada:</w:t>
      </w:r>
    </w:p>
    <w:p w14:paraId="4E51020D" w14:textId="77777777" w:rsidR="00B3299F" w:rsidRPr="00B3299F" w:rsidRDefault="00B3299F" w:rsidP="00FF6223">
      <w:pPr>
        <w:keepNext/>
        <w:keepLines/>
        <w:numPr>
          <w:ilvl w:val="2"/>
          <w:numId w:val="9"/>
        </w:numPr>
        <w:tabs>
          <w:tab w:val="left" w:pos="567"/>
          <w:tab w:val="left" w:pos="567"/>
        </w:tabs>
        <w:suppressAutoHyphens w:val="0"/>
        <w:spacing w:before="120" w:after="288" w:line="312" w:lineRule="auto"/>
        <w:jc w:val="both"/>
        <w:rPr>
          <w:rFonts w:eastAsia="Arial"/>
          <w:sz w:val="24"/>
          <w:szCs w:val="24"/>
          <w:lang w:val="pt-BR" w:eastAsia="pt-BR"/>
        </w:rPr>
      </w:pPr>
      <w:bookmarkStart w:id="18" w:name="_heading=h.7y4dqba7vl1h" w:colFirst="0" w:colLast="0"/>
      <w:bookmarkEnd w:id="18"/>
      <w:r w:rsidRPr="00B3299F">
        <w:rPr>
          <w:rFonts w:eastAsia="Arial"/>
          <w:sz w:val="24"/>
          <w:szCs w:val="24"/>
          <w:lang w:val="pt-BR" w:eastAsia="pt-BR"/>
        </w:rPr>
        <w:t xml:space="preserve"> </w:t>
      </w:r>
      <w:r w:rsidRPr="00B3299F">
        <w:rPr>
          <w:rFonts w:eastAsia="Arial"/>
          <w:lang w:val="pt-BR" w:eastAsia="pt-BR"/>
        </w:rPr>
        <w:t>não produzir os resultados acordados,</w:t>
      </w:r>
    </w:p>
    <w:p w14:paraId="14C88B23" w14:textId="77777777" w:rsidR="00B3299F" w:rsidRPr="00B3299F" w:rsidRDefault="00B3299F" w:rsidP="00FF6223">
      <w:pPr>
        <w:keepNext/>
        <w:keepLines/>
        <w:numPr>
          <w:ilvl w:val="2"/>
          <w:numId w:val="9"/>
        </w:numPr>
        <w:tabs>
          <w:tab w:val="left" w:pos="567"/>
          <w:tab w:val="left" w:pos="567"/>
        </w:tabs>
        <w:suppressAutoHyphens w:val="0"/>
        <w:spacing w:before="120" w:after="288" w:line="312" w:lineRule="auto"/>
        <w:jc w:val="both"/>
        <w:rPr>
          <w:rFonts w:eastAsia="Arial"/>
          <w:sz w:val="24"/>
          <w:szCs w:val="24"/>
          <w:lang w:val="pt-BR" w:eastAsia="pt-BR"/>
        </w:rPr>
      </w:pPr>
      <w:bookmarkStart w:id="19" w:name="_heading=h.7y0tp0ttk2j0" w:colFirst="0" w:colLast="0"/>
      <w:bookmarkEnd w:id="19"/>
      <w:r w:rsidRPr="00B3299F">
        <w:rPr>
          <w:rFonts w:eastAsia="Arial"/>
          <w:sz w:val="24"/>
          <w:szCs w:val="24"/>
          <w:lang w:val="pt-BR" w:eastAsia="pt-BR"/>
        </w:rPr>
        <w:t xml:space="preserve"> </w:t>
      </w:r>
      <w:r w:rsidRPr="00B3299F">
        <w:rPr>
          <w:rFonts w:eastAsia="Arial"/>
          <w:lang w:val="pt-BR" w:eastAsia="pt-BR"/>
        </w:rPr>
        <w:t>deixar de executar, ou não executar com a qualidade mínima exigida as atividades contratadas; ou</w:t>
      </w:r>
    </w:p>
    <w:p w14:paraId="6C8E6C18" w14:textId="77777777" w:rsidR="00B3299F" w:rsidRPr="00B3299F" w:rsidRDefault="00B3299F" w:rsidP="00FF6223">
      <w:pPr>
        <w:keepNext/>
        <w:keepLines/>
        <w:numPr>
          <w:ilvl w:val="2"/>
          <w:numId w:val="9"/>
        </w:numPr>
        <w:tabs>
          <w:tab w:val="left" w:pos="567"/>
          <w:tab w:val="left" w:pos="567"/>
        </w:tabs>
        <w:suppressAutoHyphens w:val="0"/>
        <w:spacing w:before="120" w:after="288" w:line="312" w:lineRule="auto"/>
        <w:jc w:val="both"/>
        <w:rPr>
          <w:rFonts w:eastAsia="Arial"/>
          <w:sz w:val="24"/>
          <w:szCs w:val="24"/>
          <w:lang w:val="pt-BR" w:eastAsia="pt-BR"/>
        </w:rPr>
      </w:pPr>
      <w:r w:rsidRPr="00B3299F">
        <w:rPr>
          <w:rFonts w:eastAsia="Arial"/>
          <w:sz w:val="24"/>
          <w:szCs w:val="24"/>
          <w:lang w:val="pt-BR" w:eastAsia="pt-BR"/>
        </w:rPr>
        <w:t xml:space="preserve"> </w:t>
      </w:r>
      <w:r w:rsidRPr="00B3299F">
        <w:rPr>
          <w:rFonts w:eastAsia="Arial"/>
          <w:lang w:val="pt-BR" w:eastAsia="pt-BR"/>
        </w:rPr>
        <w:t>deixar de utilizar materiais e recursos humanos exigidos para a execução do serviço, ou utilizá-los com qualidade ou quantidade inferior à demandada.</w:t>
      </w:r>
    </w:p>
    <w:p w14:paraId="2ED5BF45" w14:textId="77777777" w:rsidR="00B3299F" w:rsidRPr="00B3299F" w:rsidRDefault="00B3299F" w:rsidP="00B3299F">
      <w:pPr>
        <w:suppressAutoHyphens w:val="0"/>
        <w:rPr>
          <w:rFonts w:eastAsia="Ecofont_Spranq_eco_Sans"/>
          <w:sz w:val="24"/>
          <w:szCs w:val="24"/>
          <w:lang w:val="pt-BR" w:eastAsia="pt-BR"/>
        </w:rPr>
      </w:pPr>
    </w:p>
    <w:p w14:paraId="591778EE" w14:textId="77777777" w:rsidR="00B3299F" w:rsidRPr="00B3299F" w:rsidRDefault="00B3299F" w:rsidP="00B3299F">
      <w:pPr>
        <w:keepNext/>
        <w:keepLines/>
        <w:tabs>
          <w:tab w:val="left" w:pos="567"/>
          <w:tab w:val="left" w:pos="1701"/>
        </w:tabs>
        <w:suppressAutoHyphens w:val="0"/>
        <w:spacing w:before="120" w:after="288" w:line="312" w:lineRule="auto"/>
        <w:ind w:left="1701" w:right="-1"/>
        <w:jc w:val="both"/>
        <w:outlineLvl w:val="1"/>
        <w:rPr>
          <w:rFonts w:eastAsia="Ecofont_Spranq_eco_Sans"/>
          <w:b/>
          <w:color w:val="000000"/>
          <w:sz w:val="24"/>
          <w:lang w:val="pt-BR" w:eastAsia="pt-BR"/>
        </w:rPr>
      </w:pPr>
      <w:r w:rsidRPr="00B3299F">
        <w:rPr>
          <w:rFonts w:eastAsia="Ecofont_Spranq_eco_Sans"/>
          <w:b/>
          <w:color w:val="000000"/>
          <w:sz w:val="24"/>
          <w:lang w:val="pt-BR" w:eastAsia="pt-BR"/>
        </w:rPr>
        <w:t>Recebimento do Objeto</w:t>
      </w:r>
    </w:p>
    <w:p w14:paraId="74872B82"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851" w:firstLine="0"/>
        <w:jc w:val="both"/>
        <w:rPr>
          <w:rFonts w:eastAsia="Arial"/>
          <w:color w:val="000000"/>
          <w:lang w:val="pt-BR" w:eastAsia="pt-BR"/>
        </w:rPr>
      </w:pPr>
      <w:bookmarkStart w:id="20" w:name="_Hlk146618879"/>
      <w:r w:rsidRPr="00B3299F">
        <w:rPr>
          <w:rFonts w:eastAsia="Arial"/>
          <w:color w:val="000000"/>
          <w:lang w:val="pt-BR" w:eastAsia="pt-BR"/>
        </w:rPr>
        <w:t>A presta</w:t>
      </w:r>
      <w:r w:rsidRPr="00B3299F">
        <w:rPr>
          <w:rFonts w:eastAsia="Arial" w:hint="cs"/>
          <w:color w:val="000000"/>
          <w:lang w:val="pt-BR" w:eastAsia="pt-BR"/>
        </w:rPr>
        <w:t>çã</w:t>
      </w:r>
      <w:r w:rsidRPr="00B3299F">
        <w:rPr>
          <w:rFonts w:eastAsia="Arial"/>
          <w:color w:val="000000"/>
          <w:lang w:val="pt-BR" w:eastAsia="pt-BR"/>
        </w:rPr>
        <w:t>o de servi</w:t>
      </w:r>
      <w:r w:rsidRPr="00B3299F">
        <w:rPr>
          <w:rFonts w:eastAsia="Arial" w:hint="cs"/>
          <w:color w:val="000000"/>
          <w:lang w:val="pt-BR" w:eastAsia="pt-BR"/>
        </w:rPr>
        <w:t>ç</w:t>
      </w:r>
      <w:r w:rsidRPr="00B3299F">
        <w:rPr>
          <w:rFonts w:eastAsia="Arial"/>
          <w:color w:val="000000"/>
          <w:lang w:val="pt-BR" w:eastAsia="pt-BR"/>
        </w:rPr>
        <w:t>o ser</w:t>
      </w:r>
      <w:r w:rsidRPr="00B3299F">
        <w:rPr>
          <w:rFonts w:eastAsia="Arial" w:hint="cs"/>
          <w:color w:val="000000"/>
          <w:lang w:val="pt-BR" w:eastAsia="pt-BR"/>
        </w:rPr>
        <w:t>á</w:t>
      </w:r>
      <w:r w:rsidRPr="00B3299F">
        <w:rPr>
          <w:rFonts w:eastAsia="Arial"/>
          <w:color w:val="000000"/>
          <w:lang w:val="pt-BR" w:eastAsia="pt-BR"/>
        </w:rPr>
        <w:t xml:space="preserve"> feita mediante a utiliza</w:t>
      </w:r>
      <w:r w:rsidRPr="00B3299F">
        <w:rPr>
          <w:rFonts w:eastAsia="Arial" w:hint="cs"/>
          <w:color w:val="000000"/>
          <w:lang w:val="pt-BR" w:eastAsia="pt-BR"/>
        </w:rPr>
        <w:t>çã</w:t>
      </w:r>
      <w:r w:rsidRPr="00B3299F">
        <w:rPr>
          <w:rFonts w:eastAsia="Arial"/>
          <w:color w:val="000000"/>
          <w:lang w:val="pt-BR" w:eastAsia="pt-BR"/>
        </w:rPr>
        <w:t>o de di</w:t>
      </w:r>
      <w:r w:rsidRPr="00B3299F">
        <w:rPr>
          <w:rFonts w:eastAsia="Arial" w:hint="cs"/>
          <w:color w:val="000000"/>
          <w:lang w:val="pt-BR" w:eastAsia="pt-BR"/>
        </w:rPr>
        <w:t>á</w:t>
      </w:r>
      <w:r w:rsidRPr="00B3299F">
        <w:rPr>
          <w:rFonts w:eastAsia="Arial"/>
          <w:color w:val="000000"/>
          <w:lang w:val="pt-BR" w:eastAsia="pt-BR"/>
        </w:rPr>
        <w:t>rias, as quais ser</w:t>
      </w:r>
      <w:r w:rsidRPr="00B3299F">
        <w:rPr>
          <w:rFonts w:eastAsia="Arial" w:hint="cs"/>
          <w:color w:val="000000"/>
          <w:lang w:val="pt-BR" w:eastAsia="pt-BR"/>
        </w:rPr>
        <w:t>ã</w:t>
      </w:r>
      <w:r w:rsidRPr="00B3299F">
        <w:rPr>
          <w:rFonts w:eastAsia="Arial"/>
          <w:color w:val="000000"/>
          <w:lang w:val="pt-BR" w:eastAsia="pt-BR"/>
        </w:rPr>
        <w:t>o encerradas ap</w:t>
      </w:r>
      <w:r w:rsidRPr="00B3299F">
        <w:rPr>
          <w:rFonts w:eastAsia="Arial" w:hint="cs"/>
          <w:color w:val="000000"/>
          <w:lang w:val="pt-BR" w:eastAsia="pt-BR"/>
        </w:rPr>
        <w:t>ó</w:t>
      </w:r>
      <w:r w:rsidRPr="00B3299F">
        <w:rPr>
          <w:rFonts w:eastAsia="Arial"/>
          <w:color w:val="000000"/>
          <w:lang w:val="pt-BR" w:eastAsia="pt-BR"/>
        </w:rPr>
        <w:t>s 24 horas a partir do momento da instala</w:t>
      </w:r>
      <w:r w:rsidRPr="00B3299F">
        <w:rPr>
          <w:rFonts w:eastAsia="Arial" w:hint="cs"/>
          <w:color w:val="000000"/>
          <w:lang w:val="pt-BR" w:eastAsia="pt-BR"/>
        </w:rPr>
        <w:t>çã</w:t>
      </w:r>
      <w:r w:rsidRPr="00B3299F">
        <w:rPr>
          <w:rFonts w:eastAsia="Arial"/>
          <w:color w:val="000000"/>
          <w:lang w:val="pt-BR" w:eastAsia="pt-BR"/>
        </w:rPr>
        <w:t>o do banheiro e/ou pia.</w:t>
      </w:r>
    </w:p>
    <w:p w14:paraId="009D0D65"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851" w:firstLine="0"/>
        <w:jc w:val="both"/>
        <w:rPr>
          <w:rFonts w:eastAsia="Arial"/>
          <w:color w:val="000000"/>
          <w:lang w:val="pt-BR" w:eastAsia="pt-BR"/>
        </w:rPr>
      </w:pPr>
      <w:bookmarkStart w:id="21" w:name="_Hlk146618884"/>
      <w:bookmarkEnd w:id="20"/>
      <w:r w:rsidRPr="00B3299F">
        <w:rPr>
          <w:rFonts w:eastAsia="Arial"/>
          <w:color w:val="000000"/>
          <w:lang w:val="pt-BR" w:eastAsia="pt-BR"/>
        </w:rPr>
        <w:t>A comunica</w:t>
      </w:r>
      <w:r w:rsidRPr="00B3299F">
        <w:rPr>
          <w:rFonts w:eastAsia="Arial" w:hint="cs"/>
          <w:color w:val="000000"/>
          <w:lang w:val="pt-BR" w:eastAsia="pt-BR"/>
        </w:rPr>
        <w:t>çã</w:t>
      </w:r>
      <w:r w:rsidRPr="00B3299F">
        <w:rPr>
          <w:rFonts w:eastAsia="Arial"/>
          <w:color w:val="000000"/>
          <w:lang w:val="pt-BR" w:eastAsia="pt-BR"/>
        </w:rPr>
        <w:t>o da disponibiliza</w:t>
      </w:r>
      <w:r w:rsidRPr="00B3299F">
        <w:rPr>
          <w:rFonts w:eastAsia="Arial" w:hint="cs"/>
          <w:color w:val="000000"/>
          <w:lang w:val="pt-BR" w:eastAsia="pt-BR"/>
        </w:rPr>
        <w:t>çã</w:t>
      </w:r>
      <w:r w:rsidRPr="00B3299F">
        <w:rPr>
          <w:rFonts w:eastAsia="Arial"/>
          <w:color w:val="000000"/>
          <w:lang w:val="pt-BR" w:eastAsia="pt-BR"/>
        </w:rPr>
        <w:t xml:space="preserve">o dos equipamentos </w:t>
      </w:r>
      <w:r w:rsidRPr="00B3299F">
        <w:rPr>
          <w:rFonts w:eastAsia="Arial" w:hint="cs"/>
          <w:color w:val="000000"/>
          <w:lang w:val="pt-BR" w:eastAsia="pt-BR"/>
        </w:rPr>
        <w:t>–</w:t>
      </w:r>
      <w:r w:rsidRPr="00B3299F">
        <w:rPr>
          <w:rFonts w:eastAsia="Arial"/>
          <w:color w:val="000000"/>
          <w:lang w:val="pt-BR" w:eastAsia="pt-BR"/>
        </w:rPr>
        <w:t xml:space="preserve"> banheiro e pia, ser</w:t>
      </w:r>
      <w:r w:rsidRPr="00B3299F">
        <w:rPr>
          <w:rFonts w:eastAsia="Arial" w:hint="cs"/>
          <w:color w:val="000000"/>
          <w:lang w:val="pt-BR" w:eastAsia="pt-BR"/>
        </w:rPr>
        <w:t>ã</w:t>
      </w:r>
      <w:r w:rsidRPr="00B3299F">
        <w:rPr>
          <w:rFonts w:eastAsia="Arial"/>
          <w:color w:val="000000"/>
          <w:lang w:val="pt-BR" w:eastAsia="pt-BR"/>
        </w:rPr>
        <w:t>o feitos por e-mail ou por telefone, encerrando-se ent</w:t>
      </w:r>
      <w:r w:rsidRPr="00B3299F">
        <w:rPr>
          <w:rFonts w:eastAsia="Arial" w:hint="cs"/>
          <w:color w:val="000000"/>
          <w:lang w:val="pt-BR" w:eastAsia="pt-BR"/>
        </w:rPr>
        <w:t>ã</w:t>
      </w:r>
      <w:r w:rsidRPr="00B3299F">
        <w:rPr>
          <w:rFonts w:eastAsia="Arial"/>
          <w:color w:val="000000"/>
          <w:lang w:val="pt-BR" w:eastAsia="pt-BR"/>
        </w:rPr>
        <w:t>o o uso da di</w:t>
      </w:r>
      <w:r w:rsidRPr="00B3299F">
        <w:rPr>
          <w:rFonts w:eastAsia="Arial" w:hint="cs"/>
          <w:color w:val="000000"/>
          <w:lang w:val="pt-BR" w:eastAsia="pt-BR"/>
        </w:rPr>
        <w:t>á</w:t>
      </w:r>
      <w:r w:rsidRPr="00B3299F">
        <w:rPr>
          <w:rFonts w:eastAsia="Arial"/>
          <w:color w:val="000000"/>
          <w:lang w:val="pt-BR" w:eastAsia="pt-BR"/>
        </w:rPr>
        <w:t>ria. Os hor</w:t>
      </w:r>
      <w:r w:rsidRPr="00B3299F">
        <w:rPr>
          <w:rFonts w:eastAsia="Arial" w:hint="cs"/>
          <w:color w:val="000000"/>
          <w:lang w:val="pt-BR" w:eastAsia="pt-BR"/>
        </w:rPr>
        <w:t>á</w:t>
      </w:r>
      <w:r w:rsidRPr="00B3299F">
        <w:rPr>
          <w:rFonts w:eastAsia="Arial"/>
          <w:color w:val="000000"/>
          <w:lang w:val="pt-BR" w:eastAsia="pt-BR"/>
        </w:rPr>
        <w:t>rios para instala</w:t>
      </w:r>
      <w:r w:rsidRPr="00B3299F">
        <w:rPr>
          <w:rFonts w:eastAsia="Arial" w:hint="cs"/>
          <w:color w:val="000000"/>
          <w:lang w:val="pt-BR" w:eastAsia="pt-BR"/>
        </w:rPr>
        <w:t>çã</w:t>
      </w:r>
      <w:r w:rsidRPr="00B3299F">
        <w:rPr>
          <w:rFonts w:eastAsia="Arial"/>
          <w:color w:val="000000"/>
          <w:lang w:val="pt-BR" w:eastAsia="pt-BR"/>
        </w:rPr>
        <w:t>o e retiradas dever</w:t>
      </w:r>
      <w:r w:rsidRPr="00B3299F">
        <w:rPr>
          <w:rFonts w:eastAsia="Arial" w:hint="cs"/>
          <w:color w:val="000000"/>
          <w:lang w:val="pt-BR" w:eastAsia="pt-BR"/>
        </w:rPr>
        <w:t>ã</w:t>
      </w:r>
      <w:r w:rsidRPr="00B3299F">
        <w:rPr>
          <w:rFonts w:eastAsia="Arial"/>
          <w:color w:val="000000"/>
          <w:lang w:val="pt-BR" w:eastAsia="pt-BR"/>
        </w:rPr>
        <w:t>o ser de acordo com as necessidades do DMAE, podendo ocorrer inclusive fora do hor</w:t>
      </w:r>
      <w:r w:rsidRPr="00B3299F">
        <w:rPr>
          <w:rFonts w:eastAsia="Arial" w:hint="cs"/>
          <w:color w:val="000000"/>
          <w:lang w:val="pt-BR" w:eastAsia="pt-BR"/>
        </w:rPr>
        <w:t>á</w:t>
      </w:r>
      <w:r w:rsidRPr="00B3299F">
        <w:rPr>
          <w:rFonts w:eastAsia="Arial"/>
          <w:color w:val="000000"/>
          <w:lang w:val="pt-BR" w:eastAsia="pt-BR"/>
        </w:rPr>
        <w:t>rio comercial e nos s</w:t>
      </w:r>
      <w:r w:rsidRPr="00B3299F">
        <w:rPr>
          <w:rFonts w:eastAsia="Arial" w:hint="cs"/>
          <w:color w:val="000000"/>
          <w:lang w:val="pt-BR" w:eastAsia="pt-BR"/>
        </w:rPr>
        <w:t>á</w:t>
      </w:r>
      <w:r w:rsidRPr="00B3299F">
        <w:rPr>
          <w:rFonts w:eastAsia="Arial"/>
          <w:color w:val="000000"/>
          <w:lang w:val="pt-BR" w:eastAsia="pt-BR"/>
        </w:rPr>
        <w:t>bados, domingos e feriados.</w:t>
      </w:r>
    </w:p>
    <w:p w14:paraId="24179636" w14:textId="77777777" w:rsidR="00B3299F" w:rsidRPr="00B3299F" w:rsidRDefault="00B3299F" w:rsidP="00FF6223">
      <w:pPr>
        <w:numPr>
          <w:ilvl w:val="1"/>
          <w:numId w:val="9"/>
        </w:numPr>
        <w:suppressAutoHyphens w:val="0"/>
        <w:spacing w:before="120" w:after="288" w:line="312" w:lineRule="auto"/>
        <w:ind w:firstLine="842"/>
        <w:jc w:val="both"/>
        <w:rPr>
          <w:rFonts w:eastAsia="Arial"/>
          <w:color w:val="000000"/>
          <w:lang w:val="pt-BR" w:eastAsia="pt-BR"/>
        </w:rPr>
      </w:pPr>
      <w:r w:rsidRPr="00B3299F">
        <w:rPr>
          <w:rFonts w:eastAsia="Arial"/>
          <w:color w:val="000000"/>
          <w:lang w:val="pt-BR" w:eastAsia="pt-BR"/>
        </w:rPr>
        <w:t xml:space="preserve">Os </w:t>
      </w:r>
      <w:r w:rsidRPr="00B3299F">
        <w:rPr>
          <w:rFonts w:eastAsia="Arial"/>
          <w:lang w:val="pt-BR" w:eastAsia="pt-BR"/>
        </w:rPr>
        <w:t>equipamentos serão avaliados</w:t>
      </w:r>
      <w:r w:rsidRPr="00B3299F">
        <w:rPr>
          <w:rFonts w:eastAsia="Arial"/>
          <w:color w:val="000000"/>
          <w:lang w:val="pt-BR" w:eastAsia="pt-BR"/>
        </w:rPr>
        <w:t xml:space="preserve"> provisoriamente para verificar se estão nas condições adequadas a este termo, </w:t>
      </w:r>
      <w:r w:rsidRPr="00B3299F">
        <w:rPr>
          <w:rFonts w:eastAsia="Arial"/>
          <w:lang w:val="pt-BR" w:eastAsia="pt-BR"/>
        </w:rPr>
        <w:t>no prazo de 5 dias, pelos fiscais técnico e administrativo, mediante termos detalhados, quando verificado o cumprimento das exigências de caráter técnico e administrativo.</w:t>
      </w:r>
    </w:p>
    <w:p w14:paraId="37EA6A23" w14:textId="77777777" w:rsidR="00B3299F" w:rsidRPr="00B3299F" w:rsidRDefault="00B3299F" w:rsidP="00FF6223">
      <w:pPr>
        <w:numPr>
          <w:ilvl w:val="2"/>
          <w:numId w:val="9"/>
        </w:numPr>
        <w:suppressAutoHyphens w:val="0"/>
        <w:spacing w:before="120" w:after="288" w:line="312" w:lineRule="auto"/>
        <w:ind w:firstLine="842"/>
        <w:jc w:val="both"/>
        <w:rPr>
          <w:rFonts w:eastAsia="Arial"/>
          <w:lang w:val="pt-BR" w:eastAsia="pt-BR"/>
        </w:rPr>
      </w:pPr>
      <w:r w:rsidRPr="00B3299F">
        <w:rPr>
          <w:rFonts w:eastAsia="Arial"/>
          <w:lang w:val="pt-BR" w:eastAsia="pt-BR"/>
        </w:rPr>
        <w:lastRenderedPageBreak/>
        <w:t>O prazo da disposição acima será contado do recebimento de comunicação de cobrança oriunda do contratado com a comprovação da disponibilização do produto a que se referem a parcela a ser paga.</w:t>
      </w:r>
    </w:p>
    <w:p w14:paraId="36F6A1DC" w14:textId="77777777" w:rsidR="00B3299F" w:rsidRPr="00B3299F" w:rsidRDefault="00D221F7" w:rsidP="00FF6223">
      <w:pPr>
        <w:numPr>
          <w:ilvl w:val="2"/>
          <w:numId w:val="9"/>
        </w:numPr>
        <w:suppressAutoHyphens w:val="0"/>
        <w:spacing w:before="120" w:after="288" w:line="312" w:lineRule="auto"/>
        <w:ind w:firstLine="842"/>
        <w:jc w:val="both"/>
        <w:rPr>
          <w:rFonts w:eastAsia="Arial"/>
          <w:lang w:val="pt-BR" w:eastAsia="pt-BR"/>
        </w:rPr>
      </w:pPr>
      <w:sdt>
        <w:sdtPr>
          <w:rPr>
            <w:rFonts w:eastAsia="Ecofont_Spranq_eco_Sans"/>
            <w:sz w:val="24"/>
            <w:szCs w:val="24"/>
            <w:lang w:val="pt-BR" w:eastAsia="pt-BR"/>
          </w:rPr>
          <w:tag w:val="goog_rdk_69"/>
          <w:id w:val="-1509597679"/>
        </w:sdtPr>
        <w:sdtEndPr/>
        <w:sdtContent/>
      </w:sdt>
      <w:r w:rsidR="00B3299F" w:rsidRPr="00B3299F">
        <w:rPr>
          <w:rFonts w:eastAsia="Arial"/>
          <w:lang w:val="pt-BR" w:eastAsia="pt-BR"/>
        </w:rPr>
        <w:t>O fiscal técnico do contrato realizará o recebimento provisório do objeto do contrato mediante termo detalhado que comprove o cumprimento das exigências de caráter técnico.</w:t>
      </w:r>
    </w:p>
    <w:p w14:paraId="2EAC4EB0" w14:textId="77777777" w:rsidR="00B3299F" w:rsidRPr="00B3299F" w:rsidRDefault="00B3299F" w:rsidP="00FF6223">
      <w:pPr>
        <w:numPr>
          <w:ilvl w:val="2"/>
          <w:numId w:val="9"/>
        </w:numPr>
        <w:suppressAutoHyphens w:val="0"/>
        <w:spacing w:before="120" w:after="288" w:line="312" w:lineRule="auto"/>
        <w:ind w:firstLine="842"/>
        <w:jc w:val="both"/>
        <w:rPr>
          <w:rFonts w:eastAsia="Arial"/>
          <w:lang w:val="pt-BR" w:eastAsia="pt-BR"/>
        </w:rPr>
      </w:pPr>
      <w:r w:rsidRPr="00B3299F">
        <w:rPr>
          <w:rFonts w:eastAsia="Arial"/>
          <w:lang w:val="pt-BR" w:eastAsia="pt-BR"/>
        </w:rPr>
        <w:t>O fiscal administrativo do contrato realizará o recebimento provisório do objeto do contrato mediante termo detalhado que comprove o cumprimento das exigências de caráter administrativo.</w:t>
      </w:r>
    </w:p>
    <w:p w14:paraId="235380A5" w14:textId="77777777" w:rsidR="00B3299F" w:rsidRPr="00B3299F" w:rsidRDefault="00B3299F" w:rsidP="00FF6223">
      <w:pPr>
        <w:numPr>
          <w:ilvl w:val="2"/>
          <w:numId w:val="9"/>
        </w:numPr>
        <w:suppressAutoHyphens w:val="0"/>
        <w:spacing w:before="120" w:after="288" w:line="312" w:lineRule="auto"/>
        <w:ind w:firstLine="842"/>
        <w:jc w:val="both"/>
        <w:rPr>
          <w:rFonts w:eastAsia="Arial"/>
          <w:lang w:val="pt-BR" w:eastAsia="pt-BR"/>
        </w:rPr>
      </w:pPr>
      <w:r w:rsidRPr="00B3299F">
        <w:rPr>
          <w:rFonts w:eastAsia="Arial"/>
          <w:lang w:val="pt-BR" w:eastAsia="pt-BR"/>
        </w:rPr>
        <w:t>O fiscal setorial do contrato, quando houver, realizará o recebimento provisório sob o ponto de vista técnico e administrativo.</w:t>
      </w:r>
    </w:p>
    <w:p w14:paraId="557AF116" w14:textId="77777777" w:rsidR="00B3299F" w:rsidRPr="00B3299F" w:rsidRDefault="00B3299F" w:rsidP="00FF6223">
      <w:pPr>
        <w:numPr>
          <w:ilvl w:val="1"/>
          <w:numId w:val="9"/>
        </w:numPr>
        <w:suppressAutoHyphens w:val="0"/>
        <w:spacing w:before="120" w:after="288" w:line="312" w:lineRule="auto"/>
        <w:ind w:firstLine="842"/>
        <w:jc w:val="both"/>
        <w:rPr>
          <w:rFonts w:eastAsia="Arial"/>
          <w:lang w:val="pt-BR" w:eastAsia="pt-BR"/>
        </w:rPr>
      </w:pPr>
      <w:r w:rsidRPr="00B3299F">
        <w:rPr>
          <w:rFonts w:eastAsia="Arial"/>
          <w:lang w:val="pt-BR" w:eastAsia="pt-BR"/>
        </w:rPr>
        <w:t>Para efeito de recebimento provisório, ao final de cada período de faturamento, o fiscal administrativo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687FCD34" w14:textId="77777777" w:rsidR="00B3299F" w:rsidRPr="00B3299F" w:rsidRDefault="00B3299F" w:rsidP="00FF6223">
      <w:pPr>
        <w:numPr>
          <w:ilvl w:val="2"/>
          <w:numId w:val="9"/>
        </w:numPr>
        <w:suppressAutoHyphens w:val="0"/>
        <w:spacing w:before="120" w:after="288" w:line="312" w:lineRule="auto"/>
        <w:ind w:firstLine="842"/>
        <w:jc w:val="both"/>
        <w:rPr>
          <w:rFonts w:eastAsia="Arial"/>
          <w:lang w:val="pt-BR" w:eastAsia="pt-BR"/>
        </w:rPr>
      </w:pPr>
      <w:r w:rsidRPr="00B3299F">
        <w:rPr>
          <w:rFonts w:eastAsia="Arial"/>
          <w:lang w:val="pt-BR" w:eastAsia="pt-BR"/>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09F03988" w14:textId="77777777" w:rsidR="00B3299F" w:rsidRPr="00B3299F" w:rsidRDefault="00B3299F" w:rsidP="00FF6223">
      <w:pPr>
        <w:numPr>
          <w:ilvl w:val="2"/>
          <w:numId w:val="9"/>
        </w:numPr>
        <w:suppressAutoHyphens w:val="0"/>
        <w:spacing w:before="120" w:after="288" w:line="312" w:lineRule="auto"/>
        <w:ind w:firstLine="842"/>
        <w:jc w:val="both"/>
        <w:rPr>
          <w:rFonts w:eastAsia="Arial"/>
          <w:lang w:val="pt-BR" w:eastAsia="pt-BR"/>
        </w:rPr>
      </w:pPr>
      <w:r w:rsidRPr="00B3299F">
        <w:rPr>
          <w:rFonts w:eastAsia="Arial"/>
          <w:lang w:val="pt-BR" w:eastAsia="pt-BR"/>
        </w:rPr>
        <w:t>A fiscalização não efetuará o ateste da última e/ou única medição dos equipamentos até que sejam sanadas todas as eventuais pendências que possam vir a ser apontadas no Recebimento Provisório.</w:t>
      </w:r>
    </w:p>
    <w:p w14:paraId="5FDBD0A0" w14:textId="77777777" w:rsidR="00B3299F" w:rsidRPr="00B3299F" w:rsidRDefault="00B3299F" w:rsidP="00FF6223">
      <w:pPr>
        <w:numPr>
          <w:ilvl w:val="2"/>
          <w:numId w:val="9"/>
        </w:numPr>
        <w:suppressAutoHyphens w:val="0"/>
        <w:spacing w:before="120" w:after="288" w:line="312" w:lineRule="auto"/>
        <w:ind w:firstLine="842"/>
        <w:jc w:val="both"/>
        <w:rPr>
          <w:rFonts w:eastAsia="Arial"/>
          <w:lang w:val="pt-BR" w:eastAsia="pt-BR"/>
        </w:rPr>
      </w:pPr>
      <w:r w:rsidRPr="00B3299F">
        <w:rPr>
          <w:rFonts w:eastAsia="Arial"/>
          <w:lang w:val="pt-BR" w:eastAsia="pt-BR"/>
        </w:rPr>
        <w:t xml:space="preserve">O recebimento provisório também ficará sujeito, quando cabível, à conclusão de todos os testes de campo e à entrega dos Manuais e Instruções exigíveis. </w:t>
      </w:r>
    </w:p>
    <w:p w14:paraId="0EDF6923" w14:textId="77777777" w:rsidR="00B3299F" w:rsidRPr="00B3299F" w:rsidRDefault="00B3299F" w:rsidP="00FF6223">
      <w:pPr>
        <w:numPr>
          <w:ilvl w:val="2"/>
          <w:numId w:val="9"/>
        </w:numPr>
        <w:suppressAutoHyphens w:val="0"/>
        <w:spacing w:before="120" w:after="288" w:line="312" w:lineRule="auto"/>
        <w:ind w:firstLine="842"/>
        <w:jc w:val="both"/>
        <w:rPr>
          <w:rFonts w:eastAsia="Arial"/>
          <w:lang w:val="pt-BR" w:eastAsia="pt-BR"/>
        </w:rPr>
      </w:pPr>
      <w:r w:rsidRPr="00B3299F">
        <w:rPr>
          <w:rFonts w:eastAsia="Arial"/>
          <w:lang w:val="pt-BR" w:eastAsia="pt-BR"/>
        </w:rPr>
        <w:t>Os serviços poderão ser rejeitados, no todo ou em parte, quando em desacordo com as especificações constantes neste Termo de Referência e na proposta, sem prejuízo da aplicação das penalidades.</w:t>
      </w:r>
    </w:p>
    <w:p w14:paraId="2BD1237B" w14:textId="77777777" w:rsidR="00B3299F" w:rsidRPr="00B3299F" w:rsidRDefault="00B3299F" w:rsidP="00FF6223">
      <w:pPr>
        <w:numPr>
          <w:ilvl w:val="1"/>
          <w:numId w:val="9"/>
        </w:numPr>
        <w:suppressAutoHyphens w:val="0"/>
        <w:spacing w:before="120" w:after="288" w:line="312" w:lineRule="auto"/>
        <w:ind w:firstLine="842"/>
        <w:jc w:val="both"/>
        <w:rPr>
          <w:rFonts w:eastAsia="Arial"/>
          <w:lang w:val="pt-BR" w:eastAsia="pt-BR"/>
        </w:rPr>
      </w:pPr>
      <w:r w:rsidRPr="00B3299F">
        <w:rPr>
          <w:rFonts w:eastAsia="Arial"/>
          <w:lang w:val="pt-BR" w:eastAsia="pt-BR"/>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adotar as providências cabíveis.</w:t>
      </w:r>
    </w:p>
    <w:p w14:paraId="114AEF44" w14:textId="77777777" w:rsidR="00B3299F" w:rsidRPr="00B3299F" w:rsidRDefault="00D221F7" w:rsidP="00FF6223">
      <w:pPr>
        <w:numPr>
          <w:ilvl w:val="1"/>
          <w:numId w:val="9"/>
        </w:numPr>
        <w:suppressAutoHyphens w:val="0"/>
        <w:spacing w:before="120" w:after="288" w:line="312" w:lineRule="auto"/>
        <w:ind w:firstLine="842"/>
        <w:jc w:val="both"/>
        <w:rPr>
          <w:rFonts w:eastAsia="Arial"/>
          <w:sz w:val="24"/>
          <w:szCs w:val="24"/>
          <w:lang w:val="pt-BR" w:eastAsia="pt-BR"/>
        </w:rPr>
      </w:pPr>
      <w:sdt>
        <w:sdtPr>
          <w:rPr>
            <w:rFonts w:eastAsia="Ecofont_Spranq_eco_Sans"/>
            <w:sz w:val="24"/>
            <w:szCs w:val="24"/>
            <w:lang w:val="pt-BR" w:eastAsia="pt-BR"/>
          </w:rPr>
          <w:tag w:val="goog_rdk_70"/>
          <w:id w:val="-533202566"/>
        </w:sdtPr>
        <w:sdtEndPr/>
        <w:sdtContent/>
      </w:sdt>
      <w:sdt>
        <w:sdtPr>
          <w:rPr>
            <w:rFonts w:eastAsia="Ecofont_Spranq_eco_Sans"/>
            <w:sz w:val="24"/>
            <w:szCs w:val="24"/>
            <w:lang w:val="pt-BR" w:eastAsia="pt-BR"/>
          </w:rPr>
          <w:tag w:val="goog_rdk_71"/>
          <w:id w:val="580252581"/>
        </w:sdtPr>
        <w:sdtEndPr/>
        <w:sdtContent/>
      </w:sdt>
      <w:r w:rsidR="00B3299F" w:rsidRPr="00B3299F">
        <w:rPr>
          <w:rFonts w:eastAsia="Arial"/>
          <w:lang w:val="pt-BR" w:eastAsia="pt-BR"/>
        </w:rPr>
        <w:t>Os serviços serão recebidos definitivamente no prazo de 10 (dez) dias úteis, contados do recebimento provisório, pelo fiscal do contrato, após a verificação da qualidade e quantidade do equipamento e consequente aceitação mediante termo detalhado, obedecendo os procedimentos previstos no Decreto Municipal nº 20.154/2023 ou outro instrumento que vier a substituí-lo ou regulamentá-lo.</w:t>
      </w:r>
    </w:p>
    <w:p w14:paraId="02C9C56B" w14:textId="77777777" w:rsidR="00B3299F" w:rsidRPr="00B3299F" w:rsidRDefault="00D221F7" w:rsidP="00FF6223">
      <w:pPr>
        <w:numPr>
          <w:ilvl w:val="1"/>
          <w:numId w:val="9"/>
        </w:numPr>
        <w:suppressAutoHyphens w:val="0"/>
        <w:spacing w:before="120" w:after="288" w:line="312" w:lineRule="auto"/>
        <w:ind w:firstLine="842"/>
        <w:jc w:val="both"/>
        <w:rPr>
          <w:rFonts w:eastAsia="Arial"/>
          <w:lang w:val="pt-BR" w:eastAsia="pt-BR"/>
        </w:rPr>
      </w:pPr>
      <w:sdt>
        <w:sdtPr>
          <w:rPr>
            <w:rFonts w:eastAsia="Ecofont_Spranq_eco_Sans"/>
            <w:sz w:val="24"/>
            <w:szCs w:val="24"/>
            <w:lang w:val="pt-BR" w:eastAsia="pt-BR"/>
          </w:rPr>
          <w:tag w:val="goog_rdk_72"/>
          <w:id w:val="1983426590"/>
        </w:sdtPr>
        <w:sdtEndPr/>
        <w:sdtContent/>
      </w:sdt>
      <w:r w:rsidR="00B3299F" w:rsidRPr="00B3299F">
        <w:rPr>
          <w:rFonts w:eastAsia="Arial"/>
          <w:lang w:val="pt-BR" w:eastAsia="pt-BR"/>
        </w:rPr>
        <w:t xml:space="preserve">Para os itens de contratação cujos valores não ultrapassem o limite de que trata o </w:t>
      </w:r>
      <w:hyperlink r:id="rId8" w:anchor="art75" w:history="1">
        <w:r w:rsidR="00B3299F" w:rsidRPr="00B3299F">
          <w:rPr>
            <w:rFonts w:eastAsia="Arial"/>
            <w:color w:val="000080"/>
            <w:u w:val="single"/>
            <w:lang w:val="pt-BR" w:eastAsia="pt-BR"/>
          </w:rPr>
          <w:t>inciso II do art. 75 da Lei Federal nº 14.133, de 2021</w:t>
        </w:r>
      </w:hyperlink>
      <w:r w:rsidR="00B3299F" w:rsidRPr="00B3299F">
        <w:rPr>
          <w:rFonts w:eastAsia="Arial"/>
          <w:lang w:val="pt-BR" w:eastAsia="pt-BR"/>
        </w:rPr>
        <w:t>, o prazo máximo para o recebimento definitivo será de até 05 (cinco) dias úteis.</w:t>
      </w:r>
    </w:p>
    <w:p w14:paraId="11A758D0" w14:textId="77777777" w:rsidR="00B3299F" w:rsidRPr="00B3299F" w:rsidRDefault="00B3299F" w:rsidP="00FF6223">
      <w:pPr>
        <w:numPr>
          <w:ilvl w:val="1"/>
          <w:numId w:val="9"/>
        </w:numPr>
        <w:suppressAutoHyphens w:val="0"/>
        <w:spacing w:before="120" w:after="288" w:line="312" w:lineRule="auto"/>
        <w:ind w:firstLine="842"/>
        <w:jc w:val="both"/>
        <w:rPr>
          <w:rFonts w:eastAsia="Arial"/>
          <w:lang w:val="pt-BR" w:eastAsia="pt-BR"/>
        </w:rPr>
      </w:pPr>
      <w:r w:rsidRPr="00B3299F">
        <w:rPr>
          <w:rFonts w:eastAsia="Arial"/>
          <w:lang w:val="pt-BR" w:eastAsia="pt-BR"/>
        </w:rPr>
        <w:t>No caso de controvérsia sobre a execução do objeto, quanto à dimensão, qualidade e quantidade, deverá ser observado o teor do art. 143 da Lei Federal nº 14.133/2021, comunicando-se à empresa para emissão de Nota Fiscal no que pertine à parcela incontroversa da execução do objeto, para efeito de liquidação e pagamento.</w:t>
      </w:r>
    </w:p>
    <w:p w14:paraId="5C06ED38" w14:textId="77777777" w:rsidR="00B3299F" w:rsidRPr="00B3299F" w:rsidRDefault="00B3299F" w:rsidP="00FF6223">
      <w:pPr>
        <w:numPr>
          <w:ilvl w:val="1"/>
          <w:numId w:val="9"/>
        </w:numPr>
        <w:suppressAutoHyphens w:val="0"/>
        <w:spacing w:before="120" w:after="288" w:line="312" w:lineRule="auto"/>
        <w:ind w:firstLine="842"/>
        <w:jc w:val="both"/>
        <w:rPr>
          <w:rFonts w:eastAsia="Arial"/>
          <w:lang w:val="pt-BR" w:eastAsia="pt-BR"/>
        </w:rPr>
      </w:pPr>
      <w:r w:rsidRPr="00B3299F">
        <w:rPr>
          <w:rFonts w:eastAsia="Arial"/>
          <w:lang w:val="pt-BR" w:eastAsia="pt-BR"/>
        </w:rPr>
        <w:t>Nenhum prazo de recebimento ocorrerá enquanto pendente a solução, pelo contratado, de inconsistências verificadas na execução do objeto ou no instrumento de cobrança.</w:t>
      </w:r>
    </w:p>
    <w:p w14:paraId="10C75D08" w14:textId="77777777" w:rsidR="00B3299F" w:rsidRPr="00B3299F" w:rsidRDefault="00B3299F" w:rsidP="00FF6223">
      <w:pPr>
        <w:numPr>
          <w:ilvl w:val="1"/>
          <w:numId w:val="9"/>
        </w:numPr>
        <w:suppressAutoHyphens w:val="0"/>
        <w:spacing w:before="120" w:after="288" w:line="312" w:lineRule="auto"/>
        <w:ind w:firstLine="842"/>
        <w:jc w:val="both"/>
        <w:rPr>
          <w:rFonts w:eastAsia="Arial"/>
          <w:lang w:val="pt-BR" w:eastAsia="pt-BR"/>
        </w:rPr>
      </w:pPr>
      <w:r w:rsidRPr="00B3299F">
        <w:rPr>
          <w:rFonts w:eastAsia="Arial"/>
          <w:lang w:val="pt-BR" w:eastAsia="pt-BR"/>
        </w:rPr>
        <w:t>O recebimento definitivo não excluirá a responsabilidade civil pela solidez e pela segurança do serviço nem a responsabilidade ético-profissional pela perfeita execução do contrato.</w:t>
      </w:r>
    </w:p>
    <w:p w14:paraId="4B48ADA9" w14:textId="77777777" w:rsidR="00B3299F" w:rsidRPr="00B3299F" w:rsidRDefault="00B3299F" w:rsidP="00FF6223">
      <w:pPr>
        <w:numPr>
          <w:ilvl w:val="1"/>
          <w:numId w:val="9"/>
        </w:numPr>
        <w:suppressAutoHyphens w:val="0"/>
        <w:spacing w:before="120" w:after="288" w:line="312" w:lineRule="auto"/>
        <w:ind w:firstLine="842"/>
        <w:jc w:val="both"/>
        <w:rPr>
          <w:rFonts w:eastAsia="Arial"/>
          <w:color w:val="000000"/>
          <w:lang w:val="pt-BR" w:eastAsia="pt-BR"/>
        </w:rPr>
      </w:pPr>
      <w:r w:rsidRPr="00B3299F">
        <w:rPr>
          <w:rFonts w:eastAsia="Arial"/>
          <w:color w:val="000000"/>
          <w:lang w:val="pt-BR" w:eastAsia="pt-BR"/>
        </w:rPr>
        <w:t>O prazo para recebimento definitivo poderá ser excepcionalmente prorrogado, de forma justificada, por igual período, quando houver necessidade de diligências para a aferição do atendimento das exigências contratuais.</w:t>
      </w:r>
    </w:p>
    <w:bookmarkEnd w:id="21"/>
    <w:p w14:paraId="3E3AF740" w14:textId="77777777" w:rsidR="00B3299F" w:rsidRPr="00B3299F" w:rsidRDefault="00B3299F" w:rsidP="00B3299F">
      <w:pPr>
        <w:keepNext/>
        <w:keepLines/>
        <w:tabs>
          <w:tab w:val="left" w:pos="567"/>
          <w:tab w:val="left" w:pos="1701"/>
        </w:tabs>
        <w:suppressAutoHyphens w:val="0"/>
        <w:spacing w:before="120" w:after="288" w:line="312" w:lineRule="auto"/>
        <w:ind w:left="1701" w:right="-1"/>
        <w:jc w:val="both"/>
        <w:outlineLvl w:val="1"/>
        <w:rPr>
          <w:rFonts w:eastAsia="Ecofont_Spranq_eco_Sans"/>
          <w:b/>
          <w:color w:val="000000"/>
          <w:sz w:val="24"/>
          <w:lang w:val="pt-BR" w:eastAsia="pt-BR"/>
        </w:rPr>
      </w:pPr>
      <w:r w:rsidRPr="00B3299F">
        <w:rPr>
          <w:rFonts w:eastAsia="Ecofont_Spranq_eco_Sans"/>
          <w:b/>
          <w:color w:val="000000"/>
          <w:sz w:val="24"/>
          <w:lang w:val="pt-BR" w:eastAsia="pt-BR"/>
        </w:rPr>
        <w:t>Liquidação</w:t>
      </w:r>
    </w:p>
    <w:p w14:paraId="772C1755"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851" w:firstLine="0"/>
        <w:jc w:val="both"/>
        <w:rPr>
          <w:rFonts w:eastAsia="Arial"/>
          <w:color w:val="000000"/>
          <w:lang w:val="pt-BR" w:eastAsia="pt-BR"/>
        </w:rPr>
      </w:pPr>
      <w:r w:rsidRPr="00B3299F">
        <w:rPr>
          <w:rFonts w:eastAsia="Arial"/>
          <w:color w:val="000000"/>
          <w:lang w:val="pt-BR" w:eastAsia="pt-BR"/>
        </w:rPr>
        <w:t xml:space="preserve">Recebida a Nota Fiscal ou documento de cobrança equivalente, correrá o prazo de dez dias úteis para fins de liquidação, na forma desta seção, prorrogáveis por igual período, nos termos do </w:t>
      </w:r>
      <w:r w:rsidRPr="00B3299F">
        <w:rPr>
          <w:rFonts w:eastAsia="Arial"/>
          <w:lang w:val="pt-BR" w:eastAsia="pt-BR"/>
        </w:rPr>
        <w:t>art. 125, § 4º do Decreto Municipal nº 20.154, de 2023.</w:t>
      </w:r>
      <w:r w:rsidRPr="00B3299F">
        <w:rPr>
          <w:rFonts w:eastAsia="Arial"/>
          <w:color w:val="000000"/>
          <w:lang w:val="pt-BR" w:eastAsia="pt-BR"/>
        </w:rPr>
        <w:t xml:space="preserve"> </w:t>
      </w:r>
    </w:p>
    <w:p w14:paraId="718803D9"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851" w:firstLine="0"/>
        <w:jc w:val="both"/>
        <w:rPr>
          <w:rFonts w:eastAsia="Arial"/>
          <w:color w:val="000000"/>
          <w:lang w:val="pt-BR" w:eastAsia="pt-BR"/>
        </w:rPr>
      </w:pPr>
      <w:r w:rsidRPr="00B3299F">
        <w:rPr>
          <w:rFonts w:eastAsia="Arial"/>
          <w:color w:val="000000"/>
          <w:lang w:val="pt-BR" w:eastAsia="pt-BR"/>
        </w:rPr>
        <w:t xml:space="preserve">O prazo de que trata o item anterior será reduzido à metade, mantendo-se a possibilidade de prorrogação, no caso de contratações decorrentes de despesas cujos valores não ultrapassem o limite de que trata o </w:t>
      </w:r>
      <w:hyperlink r:id="rId9" w:anchor="art75">
        <w:r w:rsidRPr="00B3299F">
          <w:rPr>
            <w:rFonts w:eastAsia="Arial"/>
            <w:color w:val="000080"/>
            <w:u w:val="single"/>
            <w:lang w:val="pt-BR" w:eastAsia="pt-BR"/>
          </w:rPr>
          <w:t>inciso II do art. 75 da Lei Federal nº 14.133, de 2021</w:t>
        </w:r>
      </w:hyperlink>
      <w:r w:rsidRPr="00B3299F">
        <w:rPr>
          <w:rFonts w:eastAsia="Arial"/>
          <w:color w:val="000000"/>
          <w:lang w:val="pt-BR" w:eastAsia="pt-BR"/>
        </w:rPr>
        <w:t>.</w:t>
      </w:r>
    </w:p>
    <w:p w14:paraId="0A08924C"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851" w:firstLine="0"/>
        <w:jc w:val="both"/>
        <w:rPr>
          <w:rFonts w:eastAsia="Arial"/>
          <w:color w:val="000000"/>
          <w:lang w:val="pt-BR" w:eastAsia="pt-BR"/>
        </w:rPr>
      </w:pPr>
      <w:r w:rsidRPr="00B3299F">
        <w:rPr>
          <w:rFonts w:eastAsia="Arial"/>
          <w:color w:val="000000"/>
          <w:lang w:val="pt-BR" w:eastAsia="pt-BR"/>
        </w:rPr>
        <w:t xml:space="preserve">Para fins de liquidação, o setor competente deverá verificar se a nota fiscal ou instrumento de cobrança equivalente apresentado expressa os elementos necessários e essenciais do documento, tais como: </w:t>
      </w:r>
    </w:p>
    <w:p w14:paraId="05E127D5" w14:textId="77777777" w:rsidR="00B3299F" w:rsidRPr="00B3299F" w:rsidRDefault="00B3299F" w:rsidP="00FF6223">
      <w:pPr>
        <w:numPr>
          <w:ilvl w:val="0"/>
          <w:numId w:val="10"/>
        </w:numPr>
        <w:suppressAutoHyphens w:val="0"/>
        <w:spacing w:before="120" w:line="312" w:lineRule="auto"/>
        <w:ind w:left="851" w:firstLine="0"/>
        <w:jc w:val="both"/>
        <w:rPr>
          <w:rFonts w:eastAsia="Arial"/>
          <w:color w:val="000000"/>
          <w:lang w:val="pt-BR" w:eastAsia="pt-BR"/>
        </w:rPr>
      </w:pPr>
      <w:r w:rsidRPr="00B3299F">
        <w:rPr>
          <w:rFonts w:eastAsia="Arial"/>
          <w:color w:val="000000"/>
          <w:lang w:val="pt-BR" w:eastAsia="pt-BR"/>
        </w:rPr>
        <w:t>o prazo de validade;</w:t>
      </w:r>
    </w:p>
    <w:p w14:paraId="29C1CF07" w14:textId="77777777" w:rsidR="00B3299F" w:rsidRPr="00B3299F" w:rsidRDefault="00B3299F" w:rsidP="00FF6223">
      <w:pPr>
        <w:numPr>
          <w:ilvl w:val="0"/>
          <w:numId w:val="10"/>
        </w:numPr>
        <w:suppressAutoHyphens w:val="0"/>
        <w:spacing w:line="312" w:lineRule="auto"/>
        <w:ind w:left="851" w:firstLine="0"/>
        <w:jc w:val="both"/>
        <w:rPr>
          <w:rFonts w:eastAsia="Arial"/>
          <w:color w:val="000000"/>
          <w:lang w:val="pt-BR" w:eastAsia="pt-BR"/>
        </w:rPr>
      </w:pPr>
      <w:r w:rsidRPr="00B3299F">
        <w:rPr>
          <w:rFonts w:eastAsia="Arial"/>
          <w:color w:val="000000"/>
          <w:lang w:val="pt-BR" w:eastAsia="pt-BR"/>
        </w:rPr>
        <w:t xml:space="preserve">a data da emissão; </w:t>
      </w:r>
    </w:p>
    <w:p w14:paraId="0B2FFF4F" w14:textId="77777777" w:rsidR="00B3299F" w:rsidRPr="00B3299F" w:rsidRDefault="00B3299F" w:rsidP="00FF6223">
      <w:pPr>
        <w:numPr>
          <w:ilvl w:val="0"/>
          <w:numId w:val="10"/>
        </w:numPr>
        <w:suppressAutoHyphens w:val="0"/>
        <w:spacing w:line="312" w:lineRule="auto"/>
        <w:ind w:left="851" w:firstLine="0"/>
        <w:jc w:val="both"/>
        <w:rPr>
          <w:rFonts w:eastAsia="Arial"/>
          <w:color w:val="000000"/>
          <w:lang w:val="pt-BR" w:eastAsia="pt-BR"/>
        </w:rPr>
      </w:pPr>
      <w:r w:rsidRPr="00B3299F">
        <w:rPr>
          <w:rFonts w:eastAsia="Arial"/>
          <w:color w:val="000000"/>
          <w:lang w:val="pt-BR" w:eastAsia="pt-BR"/>
        </w:rPr>
        <w:t xml:space="preserve">os dados do contrato e do órgão contratante; </w:t>
      </w:r>
    </w:p>
    <w:p w14:paraId="4B624347" w14:textId="77777777" w:rsidR="00B3299F" w:rsidRPr="00B3299F" w:rsidRDefault="00B3299F" w:rsidP="00FF6223">
      <w:pPr>
        <w:numPr>
          <w:ilvl w:val="0"/>
          <w:numId w:val="10"/>
        </w:numPr>
        <w:suppressAutoHyphens w:val="0"/>
        <w:spacing w:line="312" w:lineRule="auto"/>
        <w:ind w:left="851" w:firstLine="0"/>
        <w:jc w:val="both"/>
        <w:rPr>
          <w:rFonts w:eastAsia="Arial"/>
          <w:color w:val="000000"/>
          <w:lang w:val="pt-BR" w:eastAsia="pt-BR"/>
        </w:rPr>
      </w:pPr>
      <w:r w:rsidRPr="00B3299F">
        <w:rPr>
          <w:rFonts w:eastAsia="Arial"/>
          <w:color w:val="000000"/>
          <w:lang w:val="pt-BR" w:eastAsia="pt-BR"/>
        </w:rPr>
        <w:t xml:space="preserve">o período respectivo de execução do contrato; </w:t>
      </w:r>
    </w:p>
    <w:p w14:paraId="13BBE2DF" w14:textId="77777777" w:rsidR="00B3299F" w:rsidRPr="00B3299F" w:rsidRDefault="00B3299F" w:rsidP="00FF6223">
      <w:pPr>
        <w:numPr>
          <w:ilvl w:val="0"/>
          <w:numId w:val="10"/>
        </w:numPr>
        <w:suppressAutoHyphens w:val="0"/>
        <w:spacing w:line="312" w:lineRule="auto"/>
        <w:ind w:left="851" w:firstLine="0"/>
        <w:jc w:val="both"/>
        <w:rPr>
          <w:rFonts w:eastAsia="Arial"/>
          <w:color w:val="000000"/>
          <w:lang w:val="pt-BR" w:eastAsia="pt-BR"/>
        </w:rPr>
      </w:pPr>
      <w:r w:rsidRPr="00B3299F">
        <w:rPr>
          <w:rFonts w:eastAsia="Arial"/>
          <w:color w:val="000000"/>
          <w:lang w:val="pt-BR" w:eastAsia="pt-BR"/>
        </w:rPr>
        <w:t xml:space="preserve">o valor a pagar; e </w:t>
      </w:r>
    </w:p>
    <w:p w14:paraId="29FB43F4" w14:textId="77777777" w:rsidR="00B3299F" w:rsidRPr="00B3299F" w:rsidRDefault="00B3299F" w:rsidP="00FF6223">
      <w:pPr>
        <w:numPr>
          <w:ilvl w:val="0"/>
          <w:numId w:val="10"/>
        </w:numPr>
        <w:suppressAutoHyphens w:val="0"/>
        <w:spacing w:after="288" w:line="312" w:lineRule="auto"/>
        <w:ind w:left="851" w:firstLine="0"/>
        <w:jc w:val="both"/>
        <w:rPr>
          <w:rFonts w:eastAsia="Arial"/>
          <w:color w:val="000000"/>
          <w:lang w:val="pt-BR" w:eastAsia="pt-BR"/>
        </w:rPr>
      </w:pPr>
      <w:r w:rsidRPr="00B3299F">
        <w:rPr>
          <w:rFonts w:eastAsia="Arial"/>
          <w:color w:val="000000"/>
          <w:lang w:val="pt-BR" w:eastAsia="pt-BR"/>
        </w:rPr>
        <w:t>eventual destaque do valor de retenções tributárias cabíveis.</w:t>
      </w:r>
    </w:p>
    <w:p w14:paraId="276AB14C" w14:textId="77777777" w:rsidR="00B3299F" w:rsidRPr="00B3299F" w:rsidRDefault="00B3299F" w:rsidP="00FF6223">
      <w:pPr>
        <w:numPr>
          <w:ilvl w:val="1"/>
          <w:numId w:val="9"/>
        </w:numPr>
        <w:suppressAutoHyphens w:val="0"/>
        <w:spacing w:before="240" w:after="288" w:line="312" w:lineRule="auto"/>
        <w:ind w:left="851" w:firstLine="0"/>
        <w:contextualSpacing/>
        <w:jc w:val="both"/>
        <w:rPr>
          <w:rFonts w:eastAsia="Arial"/>
          <w:color w:val="000000"/>
          <w:lang w:val="pt-BR" w:eastAsia="pt-BR"/>
        </w:rPr>
      </w:pPr>
      <w:r w:rsidRPr="00B3299F">
        <w:rPr>
          <w:rFonts w:eastAsia="Arial"/>
          <w:color w:val="000000"/>
          <w:lang w:val="pt-BR" w:eastAsia="pt-BR"/>
        </w:rPr>
        <w:lastRenderedPageBreak/>
        <w:t>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14:paraId="4320794A" w14:textId="77777777" w:rsidR="00B3299F" w:rsidRPr="00B3299F" w:rsidRDefault="00B3299F" w:rsidP="00B3299F">
      <w:pPr>
        <w:suppressAutoHyphens w:val="0"/>
        <w:spacing w:before="240" w:after="288" w:line="312" w:lineRule="auto"/>
        <w:ind w:left="851"/>
        <w:contextualSpacing/>
        <w:jc w:val="both"/>
        <w:rPr>
          <w:rFonts w:eastAsia="Arial"/>
          <w:color w:val="000000"/>
          <w:lang w:val="pt-BR" w:eastAsia="pt-BR"/>
        </w:rPr>
      </w:pPr>
    </w:p>
    <w:p w14:paraId="4FD9ED10" w14:textId="77777777" w:rsidR="00B3299F" w:rsidRPr="00B3299F" w:rsidRDefault="00B3299F" w:rsidP="00FF6223">
      <w:pPr>
        <w:numPr>
          <w:ilvl w:val="1"/>
          <w:numId w:val="9"/>
        </w:numPr>
        <w:pBdr>
          <w:top w:val="nil"/>
          <w:left w:val="nil"/>
          <w:bottom w:val="nil"/>
          <w:right w:val="nil"/>
          <w:between w:val="nil"/>
        </w:pBdr>
        <w:suppressAutoHyphens w:val="0"/>
        <w:spacing w:before="240" w:after="240" w:line="360" w:lineRule="auto"/>
        <w:ind w:left="851" w:firstLine="1"/>
        <w:contextualSpacing/>
        <w:jc w:val="both"/>
        <w:rPr>
          <w:rFonts w:eastAsia="Arial"/>
          <w:color w:val="000000"/>
          <w:lang w:val="pt-BR" w:eastAsia="pt-BR"/>
        </w:rPr>
      </w:pPr>
      <w:r w:rsidRPr="00B3299F">
        <w:rPr>
          <w:rFonts w:eastAsia="Arial"/>
          <w:color w:val="000000"/>
          <w:lang w:val="pt-BR" w:eastAsia="pt-BR"/>
        </w:rPr>
        <w:t xml:space="preserve">Haverá retenção na fonte do imposto de renda – IR, nos termos do Decreto Municipal nº 20.086/2022 e em conformidade com a Instrução Normativa nº 1.234/2012, e suas alterações, da Receita Federal, inclusive </w:t>
      </w:r>
      <w:r w:rsidRPr="00B3299F">
        <w:rPr>
          <w:rFonts w:eastAsia="Arial"/>
          <w:lang w:val="pt-BR" w:eastAsia="pt-BR"/>
        </w:rPr>
        <w:t>no que se refere</w:t>
      </w:r>
      <w:r w:rsidRPr="00B3299F">
        <w:rPr>
          <w:rFonts w:eastAsia="Arial"/>
          <w:color w:val="000000"/>
          <w:lang w:val="pt-BR" w:eastAsia="pt-BR"/>
        </w:rPr>
        <w:t xml:space="preserve"> às isenções.</w:t>
      </w:r>
    </w:p>
    <w:p w14:paraId="76686F34" w14:textId="77777777" w:rsidR="00B3299F" w:rsidRPr="00B3299F" w:rsidRDefault="00B3299F" w:rsidP="00B3299F">
      <w:pPr>
        <w:suppressAutoHyphens w:val="0"/>
        <w:ind w:left="720"/>
        <w:contextualSpacing/>
        <w:rPr>
          <w:rFonts w:eastAsia="Arial"/>
          <w:color w:val="000000"/>
          <w:lang w:val="pt-BR" w:eastAsia="pt-BR"/>
        </w:rPr>
      </w:pPr>
    </w:p>
    <w:p w14:paraId="1F7F096A" w14:textId="77777777" w:rsidR="00B3299F" w:rsidRPr="00B3299F" w:rsidRDefault="00B3299F" w:rsidP="00FF6223">
      <w:pPr>
        <w:numPr>
          <w:ilvl w:val="1"/>
          <w:numId w:val="9"/>
        </w:numPr>
        <w:pBdr>
          <w:top w:val="nil"/>
          <w:left w:val="nil"/>
          <w:bottom w:val="nil"/>
          <w:right w:val="nil"/>
          <w:between w:val="nil"/>
        </w:pBdr>
        <w:suppressAutoHyphens w:val="0"/>
        <w:spacing w:before="240" w:after="240" w:line="360" w:lineRule="auto"/>
        <w:ind w:left="851" w:firstLine="1"/>
        <w:contextualSpacing/>
        <w:jc w:val="both"/>
        <w:rPr>
          <w:rFonts w:eastAsia="Arial"/>
          <w:color w:val="000000"/>
          <w:lang w:val="pt-BR" w:eastAsia="pt-BR"/>
        </w:rPr>
      </w:pPr>
      <w:r w:rsidRPr="00B3299F">
        <w:rPr>
          <w:rFonts w:eastAsia="Arial"/>
          <w:color w:val="000000"/>
          <w:lang w:val="pt-BR" w:eastAsia="pt-BR"/>
        </w:rPr>
        <w:t xml:space="preserve">As notas fiscais deverão ser emitidas em observância às regras de retenção dispostas na Instrução Normativa nº 1234/2012, e suas alterações, da Receita Federal, conforme dispõe o Decreto Municipal nº 20.086/2022, sob pena de não aceitação por parte do contratante. </w:t>
      </w:r>
    </w:p>
    <w:p w14:paraId="6798F428" w14:textId="77777777" w:rsidR="00B3299F" w:rsidRPr="00B3299F" w:rsidRDefault="00B3299F" w:rsidP="00B3299F">
      <w:pPr>
        <w:suppressAutoHyphens w:val="0"/>
        <w:ind w:left="720"/>
        <w:contextualSpacing/>
        <w:rPr>
          <w:rFonts w:eastAsia="Arial"/>
          <w:lang w:val="pt-BR" w:eastAsia="pt-BR"/>
        </w:rPr>
      </w:pPr>
    </w:p>
    <w:p w14:paraId="71DB9BC3" w14:textId="77777777" w:rsidR="00B3299F" w:rsidRPr="00B3299F" w:rsidRDefault="00B3299F" w:rsidP="00FF6223">
      <w:pPr>
        <w:numPr>
          <w:ilvl w:val="1"/>
          <w:numId w:val="9"/>
        </w:numPr>
        <w:pBdr>
          <w:top w:val="nil"/>
          <w:left w:val="nil"/>
          <w:bottom w:val="nil"/>
          <w:right w:val="nil"/>
          <w:between w:val="nil"/>
        </w:pBdr>
        <w:suppressAutoHyphens w:val="0"/>
        <w:spacing w:before="240" w:after="240" w:line="360" w:lineRule="auto"/>
        <w:ind w:left="851" w:firstLine="1"/>
        <w:contextualSpacing/>
        <w:jc w:val="both"/>
        <w:rPr>
          <w:rFonts w:eastAsia="Arial"/>
          <w:color w:val="000000"/>
          <w:lang w:val="pt-BR" w:eastAsia="pt-BR"/>
        </w:rPr>
      </w:pPr>
      <w:r w:rsidRPr="00B3299F">
        <w:rPr>
          <w:rFonts w:eastAsia="Arial"/>
          <w:lang w:val="pt-BR" w:eastAsia="pt-BR"/>
        </w:rPr>
        <w:t>O contratado regularmente optante pelo Simples Nacional, nos termos da Lei Complementar Federal nº 123/2006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10F38400" w14:textId="77777777" w:rsidR="00B3299F" w:rsidRPr="00B3299F" w:rsidRDefault="00B3299F" w:rsidP="00B3299F">
      <w:pPr>
        <w:suppressAutoHyphens w:val="0"/>
        <w:ind w:left="720"/>
        <w:contextualSpacing/>
        <w:rPr>
          <w:rFonts w:eastAsia="Arial"/>
          <w:color w:val="000000"/>
          <w:lang w:val="pt-BR" w:eastAsia="pt-BR"/>
        </w:rPr>
      </w:pPr>
    </w:p>
    <w:p w14:paraId="691BA6B9" w14:textId="77777777" w:rsidR="00B3299F" w:rsidRPr="00B3299F" w:rsidRDefault="00B3299F" w:rsidP="00FF6223">
      <w:pPr>
        <w:numPr>
          <w:ilvl w:val="1"/>
          <w:numId w:val="9"/>
        </w:numPr>
        <w:pBdr>
          <w:top w:val="nil"/>
          <w:left w:val="nil"/>
          <w:bottom w:val="nil"/>
          <w:right w:val="nil"/>
          <w:between w:val="nil"/>
        </w:pBdr>
        <w:suppressAutoHyphens w:val="0"/>
        <w:spacing w:before="240" w:after="240" w:line="360" w:lineRule="auto"/>
        <w:ind w:left="851" w:firstLine="1"/>
        <w:contextualSpacing/>
        <w:jc w:val="both"/>
        <w:rPr>
          <w:rFonts w:eastAsia="Arial"/>
          <w:color w:val="000000"/>
          <w:lang w:val="pt-BR" w:eastAsia="pt-BR"/>
        </w:rPr>
      </w:pPr>
      <w:r w:rsidRPr="00B3299F">
        <w:rPr>
          <w:rFonts w:eastAsia="Arial"/>
          <w:color w:val="000000"/>
          <w:lang w:val="pt-BR" w:eastAsia="pt-BR"/>
        </w:rPr>
        <w:t xml:space="preserve">A nota fiscal ou instrumento de cobrança equivalente deverá ser obrigatoriamente acompanhado da comprovação da regularidade fiscal, constatada por meio de consulta </w:t>
      </w:r>
      <w:r w:rsidRPr="00B3299F">
        <w:rPr>
          <w:rFonts w:eastAsia="Arial"/>
          <w:i/>
          <w:color w:val="000000"/>
          <w:lang w:val="pt-BR" w:eastAsia="pt-BR"/>
        </w:rPr>
        <w:t>on-line</w:t>
      </w:r>
      <w:r w:rsidRPr="00B3299F">
        <w:rPr>
          <w:rFonts w:eastAsia="Arial"/>
          <w:color w:val="000000"/>
          <w:lang w:val="pt-BR" w:eastAsia="pt-BR"/>
        </w:rPr>
        <w:t xml:space="preserve"> ao SICAF ou, na impossibilidade de acesso ao referido Sistema, mediante consulta aos sítios eletrônicos oficiais ou à documentação mencionada no </w:t>
      </w:r>
      <w:hyperlink r:id="rId10" w:anchor="art68">
        <w:r w:rsidRPr="00B3299F">
          <w:rPr>
            <w:rFonts w:eastAsia="Arial"/>
            <w:color w:val="000080"/>
            <w:u w:val="single"/>
            <w:lang w:val="pt-BR" w:eastAsia="pt-BR"/>
          </w:rPr>
          <w:t xml:space="preserve">art. 68 da Lei Federal nº 14.133, de 2021.  </w:t>
        </w:r>
      </w:hyperlink>
      <w:r w:rsidRPr="00B3299F">
        <w:rPr>
          <w:rFonts w:eastAsia="Arial"/>
          <w:color w:val="000000"/>
          <w:lang w:val="pt-BR" w:eastAsia="pt-BR"/>
        </w:rPr>
        <w:t xml:space="preserve"> </w:t>
      </w:r>
    </w:p>
    <w:p w14:paraId="64D80649" w14:textId="77777777" w:rsidR="00B3299F" w:rsidRPr="00B3299F" w:rsidRDefault="00B3299F" w:rsidP="00B3299F">
      <w:pPr>
        <w:suppressAutoHyphens w:val="0"/>
        <w:ind w:left="720"/>
        <w:contextualSpacing/>
        <w:rPr>
          <w:rFonts w:eastAsia="Arial"/>
          <w:color w:val="000000"/>
          <w:lang w:val="pt-BR" w:eastAsia="pt-BR"/>
        </w:rPr>
      </w:pPr>
    </w:p>
    <w:p w14:paraId="4E75FAC1" w14:textId="77777777" w:rsidR="00B3299F" w:rsidRPr="00B3299F" w:rsidRDefault="00B3299F" w:rsidP="00FF6223">
      <w:pPr>
        <w:numPr>
          <w:ilvl w:val="1"/>
          <w:numId w:val="9"/>
        </w:numPr>
        <w:pBdr>
          <w:top w:val="nil"/>
          <w:left w:val="nil"/>
          <w:bottom w:val="nil"/>
          <w:right w:val="nil"/>
          <w:between w:val="nil"/>
        </w:pBdr>
        <w:suppressAutoHyphens w:val="0"/>
        <w:spacing w:before="240" w:after="240" w:line="360" w:lineRule="auto"/>
        <w:ind w:left="851" w:firstLine="1"/>
        <w:contextualSpacing/>
        <w:jc w:val="both"/>
        <w:rPr>
          <w:rFonts w:eastAsia="Arial"/>
          <w:color w:val="000000"/>
          <w:lang w:val="pt-BR" w:eastAsia="pt-BR"/>
        </w:rPr>
      </w:pPr>
      <w:r w:rsidRPr="00B3299F">
        <w:rPr>
          <w:rFonts w:eastAsia="Arial"/>
          <w:color w:val="000000"/>
          <w:lang w:val="pt-BR" w:eastAsia="pt-BR"/>
        </w:rPr>
        <w:t xml:space="preserve">A Administração deverá realizar consulta ao SICAF, </w:t>
      </w:r>
      <w:r w:rsidRPr="00B3299F">
        <w:rPr>
          <w:rFonts w:eastAsia="Arial"/>
          <w:lang w:val="pt-BR" w:eastAsia="pt-BR"/>
        </w:rPr>
        <w:t>ou, na impossibilidade de acesso ao referido Sistema, mediante consulta aos sítios eletrônicos oficiais,</w:t>
      </w:r>
      <w:r w:rsidRPr="00B3299F">
        <w:rPr>
          <w:rFonts w:eastAsia="Arial"/>
          <w:color w:val="000000"/>
          <w:lang w:val="pt-BR" w:eastAsia="pt-BR"/>
        </w:rPr>
        <w:t xml:space="preserve"> para: a) verificar a manutenção das condições de habilitação exigidas no edital; b) identificar possível razão que impeça a participação em licitação, no âmbito do órgão ou entidade, que implique proibição de contratar com o Poder Público, bem como ocorrências impeditivas indiretas.</w:t>
      </w:r>
    </w:p>
    <w:p w14:paraId="1F21AEF5" w14:textId="77777777" w:rsidR="00B3299F" w:rsidRPr="00B3299F" w:rsidRDefault="00B3299F" w:rsidP="00B3299F">
      <w:pPr>
        <w:suppressAutoHyphens w:val="0"/>
        <w:ind w:left="720"/>
        <w:contextualSpacing/>
        <w:rPr>
          <w:rFonts w:eastAsia="Arial"/>
          <w:color w:val="000000"/>
          <w:lang w:val="pt-BR" w:eastAsia="pt-BR"/>
        </w:rPr>
      </w:pPr>
    </w:p>
    <w:p w14:paraId="6A41B59B" w14:textId="77777777" w:rsidR="00B3299F" w:rsidRPr="00B3299F" w:rsidRDefault="00B3299F" w:rsidP="00FF6223">
      <w:pPr>
        <w:numPr>
          <w:ilvl w:val="1"/>
          <w:numId w:val="9"/>
        </w:numPr>
        <w:pBdr>
          <w:top w:val="nil"/>
          <w:left w:val="nil"/>
          <w:bottom w:val="nil"/>
          <w:right w:val="nil"/>
          <w:between w:val="nil"/>
        </w:pBdr>
        <w:suppressAutoHyphens w:val="0"/>
        <w:spacing w:before="240" w:after="240" w:line="360" w:lineRule="auto"/>
        <w:ind w:left="851" w:firstLine="1"/>
        <w:contextualSpacing/>
        <w:jc w:val="both"/>
        <w:rPr>
          <w:rFonts w:eastAsia="Arial"/>
          <w:color w:val="000000"/>
          <w:lang w:val="pt-BR" w:eastAsia="pt-BR"/>
        </w:rPr>
      </w:pPr>
      <w:r w:rsidRPr="00B3299F">
        <w:rPr>
          <w:rFonts w:eastAsia="Arial"/>
          <w:color w:val="000000"/>
          <w:lang w:val="pt-BR" w:eastAsia="pt-BR"/>
        </w:rPr>
        <w:t xml:space="preserve">Constatando-se, junto ao SICAF, </w:t>
      </w:r>
      <w:r w:rsidRPr="00B3299F">
        <w:rPr>
          <w:rFonts w:eastAsia="Arial"/>
          <w:lang w:val="pt-BR" w:eastAsia="pt-BR"/>
        </w:rPr>
        <w:t>ou, na impossibilidade de acesso ao referido Sistema, mediante consulta aos sítios eletrônicos oficiais,</w:t>
      </w:r>
      <w:r w:rsidRPr="00B3299F">
        <w:rPr>
          <w:rFonts w:eastAsia="Arial"/>
          <w:color w:val="000000"/>
          <w:lang w:val="pt-BR" w:eastAsia="pt-BR"/>
        </w:rPr>
        <w:t xml:space="preserve">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75E0FBE2" w14:textId="77777777" w:rsidR="00B3299F" w:rsidRPr="00B3299F" w:rsidRDefault="00B3299F" w:rsidP="00FF6223">
      <w:pPr>
        <w:numPr>
          <w:ilvl w:val="1"/>
          <w:numId w:val="9"/>
        </w:numPr>
        <w:pBdr>
          <w:top w:val="nil"/>
          <w:left w:val="nil"/>
          <w:bottom w:val="nil"/>
          <w:right w:val="nil"/>
          <w:between w:val="nil"/>
        </w:pBdr>
        <w:suppressAutoHyphens w:val="0"/>
        <w:spacing w:before="240" w:after="288" w:line="312" w:lineRule="auto"/>
        <w:ind w:left="851" w:firstLine="0"/>
        <w:jc w:val="both"/>
        <w:rPr>
          <w:rFonts w:eastAsia="Arial"/>
          <w:color w:val="000000"/>
          <w:lang w:val="pt-BR" w:eastAsia="pt-BR"/>
        </w:rPr>
      </w:pPr>
      <w:r w:rsidRPr="00B3299F">
        <w:rPr>
          <w:rFonts w:eastAsia="Arial"/>
          <w:color w:val="000000"/>
          <w:lang w:val="pt-BR" w:eastAsia="pt-BR"/>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532C019D" w14:textId="77777777" w:rsidR="00B3299F" w:rsidRPr="00B3299F" w:rsidRDefault="00B3299F" w:rsidP="00FF6223">
      <w:pPr>
        <w:numPr>
          <w:ilvl w:val="1"/>
          <w:numId w:val="9"/>
        </w:numPr>
        <w:pBdr>
          <w:top w:val="nil"/>
          <w:left w:val="nil"/>
          <w:bottom w:val="nil"/>
          <w:right w:val="nil"/>
          <w:between w:val="nil"/>
        </w:pBdr>
        <w:suppressAutoHyphens w:val="0"/>
        <w:spacing w:before="240" w:after="288" w:line="312" w:lineRule="auto"/>
        <w:ind w:left="851" w:firstLine="0"/>
        <w:jc w:val="both"/>
        <w:rPr>
          <w:rFonts w:eastAsia="Arial"/>
          <w:color w:val="000000"/>
          <w:lang w:val="pt-BR" w:eastAsia="pt-BR"/>
        </w:rPr>
      </w:pPr>
      <w:r w:rsidRPr="00B3299F">
        <w:rPr>
          <w:rFonts w:eastAsia="Arial"/>
          <w:color w:val="000000"/>
          <w:lang w:val="pt-BR" w:eastAsia="pt-BR"/>
        </w:rPr>
        <w:t xml:space="preserve">Persistindo a irregularidade, o contratante deverá adotar as medidas necessárias à rescisão contratual nos autos do processo administrativo correspondente, assegurada ao contratado a ampla defesa. </w:t>
      </w:r>
    </w:p>
    <w:p w14:paraId="5A46CF42" w14:textId="77777777" w:rsidR="00B3299F" w:rsidRPr="00B3299F" w:rsidRDefault="00B3299F" w:rsidP="00FF6223">
      <w:pPr>
        <w:numPr>
          <w:ilvl w:val="1"/>
          <w:numId w:val="9"/>
        </w:numPr>
        <w:pBdr>
          <w:top w:val="nil"/>
          <w:left w:val="nil"/>
          <w:bottom w:val="nil"/>
          <w:right w:val="nil"/>
          <w:between w:val="nil"/>
        </w:pBdr>
        <w:suppressAutoHyphens w:val="0"/>
        <w:spacing w:before="240" w:after="288" w:line="312" w:lineRule="auto"/>
        <w:ind w:left="851" w:firstLine="0"/>
        <w:jc w:val="both"/>
        <w:rPr>
          <w:rFonts w:eastAsia="Arial"/>
          <w:color w:val="000000"/>
          <w:lang w:val="pt-BR" w:eastAsia="pt-BR"/>
        </w:rPr>
      </w:pPr>
      <w:r w:rsidRPr="00B3299F">
        <w:rPr>
          <w:rFonts w:eastAsia="Arial"/>
          <w:color w:val="000000"/>
          <w:lang w:val="pt-BR" w:eastAsia="pt-BR"/>
        </w:rPr>
        <w:lastRenderedPageBreak/>
        <w:t xml:space="preserve">Havendo a efetiva execução do objeto, os pagamentos serão realizados normalmente, até que se decida pela rescisão do contrato, caso o contratado não regularize sua situação junto ao SICAF. </w:t>
      </w:r>
    </w:p>
    <w:p w14:paraId="6989EE0B" w14:textId="77777777" w:rsidR="00B3299F" w:rsidRPr="00B3299F" w:rsidRDefault="00B3299F" w:rsidP="00FF6223">
      <w:pPr>
        <w:numPr>
          <w:ilvl w:val="1"/>
          <w:numId w:val="9"/>
        </w:numPr>
        <w:pBdr>
          <w:top w:val="nil"/>
          <w:left w:val="nil"/>
          <w:bottom w:val="nil"/>
          <w:right w:val="nil"/>
          <w:between w:val="nil"/>
        </w:pBdr>
        <w:suppressAutoHyphens w:val="0"/>
        <w:spacing w:before="240" w:after="288" w:line="312" w:lineRule="auto"/>
        <w:ind w:left="851" w:firstLine="0"/>
        <w:jc w:val="both"/>
        <w:rPr>
          <w:rFonts w:eastAsia="Arial"/>
          <w:b/>
          <w:bCs/>
          <w:color w:val="000000"/>
          <w:lang w:val="pt-BR" w:eastAsia="pt-BR"/>
        </w:rPr>
      </w:pPr>
      <w:r w:rsidRPr="00B3299F">
        <w:rPr>
          <w:rFonts w:eastAsia="Arial"/>
          <w:b/>
          <w:bCs/>
          <w:color w:val="000000"/>
          <w:lang w:val="pt-BR" w:eastAsia="pt-BR"/>
        </w:rPr>
        <w:t>Poderá haver retenção de impostos.</w:t>
      </w:r>
    </w:p>
    <w:p w14:paraId="6B7DF861" w14:textId="77777777" w:rsidR="00B3299F" w:rsidRPr="00B3299F" w:rsidRDefault="00B3299F" w:rsidP="00B3299F">
      <w:pPr>
        <w:keepNext/>
        <w:keepLines/>
        <w:tabs>
          <w:tab w:val="left" w:pos="567"/>
          <w:tab w:val="left" w:pos="1701"/>
        </w:tabs>
        <w:suppressAutoHyphens w:val="0"/>
        <w:spacing w:before="120" w:after="288" w:line="312" w:lineRule="auto"/>
        <w:ind w:left="1701" w:right="-1"/>
        <w:jc w:val="both"/>
        <w:outlineLvl w:val="1"/>
        <w:rPr>
          <w:rFonts w:eastAsia="Ecofont_Spranq_eco_Sans"/>
          <w:b/>
          <w:color w:val="000000"/>
          <w:sz w:val="24"/>
          <w:lang w:val="pt-BR" w:eastAsia="pt-BR"/>
        </w:rPr>
      </w:pPr>
      <w:r w:rsidRPr="00B3299F">
        <w:rPr>
          <w:rFonts w:eastAsia="Ecofont_Spranq_eco_Sans"/>
          <w:b/>
          <w:color w:val="000000"/>
          <w:sz w:val="24"/>
          <w:lang w:val="pt-BR" w:eastAsia="pt-BR"/>
        </w:rPr>
        <w:t>Prazo de pagamento</w:t>
      </w:r>
    </w:p>
    <w:p w14:paraId="5AAEA004"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851" w:firstLine="1"/>
        <w:jc w:val="both"/>
        <w:rPr>
          <w:rFonts w:eastAsia="Ecofont_Spranq_eco_Sans"/>
          <w:sz w:val="24"/>
          <w:szCs w:val="24"/>
          <w:lang w:val="pt-BR" w:eastAsia="pt-BR"/>
        </w:rPr>
      </w:pPr>
      <w:r w:rsidRPr="00B3299F">
        <w:rPr>
          <w:rFonts w:eastAsia="Arial"/>
          <w:color w:val="000000"/>
          <w:lang w:val="pt-BR" w:eastAsia="pt-BR"/>
        </w:rPr>
        <w:t>O pagamento será realizado conforme o uso das diárias, através de medições mensais e será efetuado em até 10 dias após a entrega dos materiais ou serviços e mediante a apresentação da N.F. devidamente correta na Diretoria de Suprimentos.</w:t>
      </w:r>
    </w:p>
    <w:p w14:paraId="783DA02D" w14:textId="77777777" w:rsidR="00B3299F" w:rsidRPr="00B3299F" w:rsidRDefault="00B3299F" w:rsidP="00FF6223">
      <w:pPr>
        <w:numPr>
          <w:ilvl w:val="2"/>
          <w:numId w:val="9"/>
        </w:numPr>
        <w:suppressAutoHyphens w:val="0"/>
        <w:spacing w:before="120" w:after="288" w:line="312" w:lineRule="auto"/>
        <w:ind w:left="1560" w:firstLine="0"/>
        <w:contextualSpacing/>
        <w:jc w:val="both"/>
        <w:rPr>
          <w:rFonts w:eastAsia="Arial"/>
          <w:sz w:val="24"/>
          <w:szCs w:val="24"/>
          <w:lang w:val="pt-BR" w:eastAsia="pt-BR"/>
        </w:rPr>
      </w:pPr>
      <w:r w:rsidRPr="00B3299F">
        <w:rPr>
          <w:rFonts w:eastAsia="Arial"/>
          <w:lang w:val="pt-BR" w:eastAsia="pt-BR"/>
        </w:rPr>
        <w:t xml:space="preserve">O prazo de que trata o item anterior será reduzido à metade, mantendo-se a possibilidade de prorrogação, no caso de contratações decorrentes de despesas cujos valores não ultrapassem o limite de que trata o </w:t>
      </w:r>
      <w:hyperlink r:id="rId11" w:anchor="art75">
        <w:r w:rsidRPr="00B3299F">
          <w:rPr>
            <w:rFonts w:eastAsia="Arial"/>
            <w:color w:val="000080"/>
            <w:u w:val="single"/>
            <w:lang w:val="pt-BR" w:eastAsia="pt-BR"/>
          </w:rPr>
          <w:t>inciso II do art. 75 da Lei Federal nº 14.133, de 2021</w:t>
        </w:r>
      </w:hyperlink>
    </w:p>
    <w:p w14:paraId="6F36DFAC"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851" w:firstLine="0"/>
        <w:contextualSpacing/>
        <w:jc w:val="both"/>
        <w:rPr>
          <w:rFonts w:eastAsia="Arial"/>
          <w:color w:val="000000"/>
          <w:lang w:val="pt-BR" w:eastAsia="pt-BR"/>
        </w:rPr>
      </w:pPr>
      <w:r w:rsidRPr="00B3299F">
        <w:rPr>
          <w:rFonts w:eastAsia="Arial"/>
          <w:lang w:val="pt-BR" w:eastAsia="pt-BR"/>
        </w:rPr>
        <w:t>Nos casos de eventuais atrasos de pagamento, desde que a Contratada não tenha concorrido, de alguma forma, para tanto, o valor devido deverá ser acrescido de atualização financeira, e sua apuração se fará desde a data de seu vencimento até a data do efetivo pagamento, em que os juros de mora serão calculados à taxa de 0,5% (meio por cento) ao mês, ou 6% (seis por cento) ao ano, mediante aplicação das seguintes fórmulas:</w:t>
      </w:r>
    </w:p>
    <w:tbl>
      <w:tblPr>
        <w:tblW w:w="1665" w:type="dxa"/>
        <w:tblInd w:w="240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65"/>
      </w:tblGrid>
      <w:tr w:rsidR="00B3299F" w:rsidRPr="00B3299F" w14:paraId="6C9056C1" w14:textId="77777777" w:rsidTr="002A0F2F">
        <w:trPr>
          <w:trHeight w:val="223"/>
        </w:trPr>
        <w:tc>
          <w:tcPr>
            <w:tcW w:w="1665" w:type="dxa"/>
            <w:shd w:val="clear" w:color="auto" w:fill="auto"/>
            <w:tcMar>
              <w:top w:w="100" w:type="dxa"/>
              <w:left w:w="100" w:type="dxa"/>
              <w:bottom w:w="100" w:type="dxa"/>
              <w:right w:w="100" w:type="dxa"/>
            </w:tcMar>
          </w:tcPr>
          <w:p w14:paraId="272FB71B" w14:textId="77777777" w:rsidR="00B3299F" w:rsidRPr="00B3299F" w:rsidRDefault="00B3299F" w:rsidP="00B3299F">
            <w:pPr>
              <w:suppressAutoHyphens w:val="0"/>
              <w:rPr>
                <w:rFonts w:eastAsia="Arial"/>
                <w:lang w:val="pt-BR" w:eastAsia="pt-BR"/>
              </w:rPr>
            </w:pPr>
            <w:r w:rsidRPr="00B3299F">
              <w:rPr>
                <w:rFonts w:eastAsia="Arial"/>
                <w:lang w:val="pt-BR" w:eastAsia="pt-BR"/>
              </w:rPr>
              <w:t>EM = I x N x VP</w:t>
            </w:r>
          </w:p>
        </w:tc>
      </w:tr>
    </w:tbl>
    <w:p w14:paraId="785D230B" w14:textId="77777777" w:rsidR="00B3299F" w:rsidRPr="00B3299F" w:rsidRDefault="00B3299F" w:rsidP="00B3299F">
      <w:pPr>
        <w:pBdr>
          <w:top w:val="nil"/>
          <w:left w:val="nil"/>
          <w:bottom w:val="nil"/>
          <w:right w:val="nil"/>
          <w:between w:val="nil"/>
        </w:pBdr>
        <w:suppressAutoHyphens w:val="0"/>
        <w:spacing w:before="120" w:line="360" w:lineRule="auto"/>
        <w:ind w:left="2409"/>
        <w:jc w:val="both"/>
        <w:rPr>
          <w:rFonts w:eastAsia="Arial"/>
          <w:lang w:val="pt-BR" w:eastAsia="pt-BR"/>
        </w:rPr>
      </w:pPr>
      <w:r w:rsidRPr="00B3299F">
        <w:rPr>
          <w:rFonts w:eastAsia="Arial"/>
          <w:lang w:val="pt-BR" w:eastAsia="pt-BR"/>
        </w:rPr>
        <w:t>sendo:</w:t>
      </w:r>
    </w:p>
    <w:p w14:paraId="281663CB" w14:textId="77777777" w:rsidR="00B3299F" w:rsidRPr="00B3299F" w:rsidRDefault="00B3299F" w:rsidP="00B3299F">
      <w:pPr>
        <w:pBdr>
          <w:top w:val="nil"/>
          <w:left w:val="nil"/>
          <w:bottom w:val="nil"/>
          <w:right w:val="nil"/>
          <w:between w:val="nil"/>
        </w:pBdr>
        <w:suppressAutoHyphens w:val="0"/>
        <w:ind w:left="2439"/>
        <w:jc w:val="both"/>
        <w:rPr>
          <w:rFonts w:eastAsia="Arial"/>
          <w:lang w:val="pt-BR" w:eastAsia="pt-BR"/>
        </w:rPr>
      </w:pPr>
      <w:r w:rsidRPr="00B3299F">
        <w:rPr>
          <w:rFonts w:eastAsia="Arial"/>
          <w:lang w:val="pt-BR" w:eastAsia="pt-BR"/>
        </w:rPr>
        <w:t>I – Índice de Compensação Financeira, capitalizado diariamente em regime de juros simples, à taxa nominal de 6,0% (seis por cento) ao ano, ou de 0,5% (meio por cento) ao mês.</w:t>
      </w:r>
    </w:p>
    <w:p w14:paraId="7DFF33E4" w14:textId="77777777" w:rsidR="00B3299F" w:rsidRPr="00B3299F" w:rsidRDefault="00B3299F" w:rsidP="00B3299F">
      <w:pPr>
        <w:pBdr>
          <w:top w:val="nil"/>
          <w:left w:val="nil"/>
          <w:bottom w:val="nil"/>
          <w:right w:val="nil"/>
          <w:between w:val="nil"/>
        </w:pBdr>
        <w:suppressAutoHyphens w:val="0"/>
        <w:ind w:left="2439"/>
        <w:jc w:val="both"/>
        <w:rPr>
          <w:rFonts w:eastAsia="Arial"/>
          <w:lang w:val="pt-BR" w:eastAsia="pt-BR"/>
        </w:rPr>
      </w:pPr>
      <w:r w:rsidRPr="00B3299F">
        <w:rPr>
          <w:rFonts w:eastAsia="Arial"/>
          <w:lang w:val="pt-BR" w:eastAsia="pt-BR"/>
        </w:rPr>
        <w:t xml:space="preserve">Cálculo do parâmetro “I” </w:t>
      </w:r>
    </w:p>
    <w:p w14:paraId="4276A72B" w14:textId="77777777" w:rsidR="00B3299F" w:rsidRPr="00B3299F" w:rsidRDefault="00B3299F" w:rsidP="00B3299F">
      <w:pPr>
        <w:pBdr>
          <w:top w:val="nil"/>
          <w:left w:val="nil"/>
          <w:bottom w:val="nil"/>
          <w:right w:val="nil"/>
          <w:between w:val="nil"/>
        </w:pBdr>
        <w:suppressAutoHyphens w:val="0"/>
        <w:ind w:left="2439"/>
        <w:jc w:val="both"/>
        <w:rPr>
          <w:rFonts w:eastAsia="Arial"/>
          <w:lang w:val="pt-BR" w:eastAsia="pt-BR"/>
        </w:rPr>
      </w:pPr>
      <w:r w:rsidRPr="00B3299F">
        <w:rPr>
          <w:rFonts w:eastAsia="Arial"/>
          <w:lang w:val="pt-BR" w:eastAsia="pt-BR"/>
        </w:rPr>
        <w:t>I = (TX/100) / 365 = (6/100) / 365 = 0,00016438.</w:t>
      </w:r>
    </w:p>
    <w:p w14:paraId="5CF7E17B" w14:textId="77777777" w:rsidR="00B3299F" w:rsidRPr="00B3299F" w:rsidRDefault="00B3299F" w:rsidP="00B3299F">
      <w:pPr>
        <w:pBdr>
          <w:top w:val="nil"/>
          <w:left w:val="nil"/>
          <w:bottom w:val="nil"/>
          <w:right w:val="nil"/>
          <w:between w:val="nil"/>
        </w:pBdr>
        <w:suppressAutoHyphens w:val="0"/>
        <w:ind w:left="2439"/>
        <w:jc w:val="both"/>
        <w:rPr>
          <w:rFonts w:eastAsia="Arial"/>
          <w:lang w:val="pt-BR" w:eastAsia="pt-BR"/>
        </w:rPr>
      </w:pPr>
      <w:r w:rsidRPr="00B3299F">
        <w:rPr>
          <w:rFonts w:eastAsia="Arial"/>
          <w:lang w:val="pt-BR" w:eastAsia="pt-BR"/>
        </w:rPr>
        <w:t xml:space="preserve">TX = 6,0% a.a. </w:t>
      </w:r>
    </w:p>
    <w:p w14:paraId="2C9202C0" w14:textId="77777777" w:rsidR="00B3299F" w:rsidRPr="00B3299F" w:rsidRDefault="00B3299F" w:rsidP="00B3299F">
      <w:pPr>
        <w:pBdr>
          <w:top w:val="nil"/>
          <w:left w:val="nil"/>
          <w:bottom w:val="nil"/>
          <w:right w:val="nil"/>
          <w:between w:val="nil"/>
        </w:pBdr>
        <w:suppressAutoHyphens w:val="0"/>
        <w:ind w:left="2439"/>
        <w:jc w:val="both"/>
        <w:rPr>
          <w:rFonts w:eastAsia="Arial"/>
          <w:lang w:val="pt-BR" w:eastAsia="pt-BR"/>
        </w:rPr>
      </w:pPr>
      <w:r w:rsidRPr="00B3299F">
        <w:rPr>
          <w:rFonts w:eastAsia="Arial"/>
          <w:lang w:val="pt-BR" w:eastAsia="pt-BR"/>
        </w:rPr>
        <w:t>VP =Valor do pagamento, ou da parcela em atraso.</w:t>
      </w:r>
    </w:p>
    <w:p w14:paraId="78805C22" w14:textId="77777777" w:rsidR="00B3299F" w:rsidRPr="00B3299F" w:rsidRDefault="00B3299F" w:rsidP="00B3299F">
      <w:pPr>
        <w:pBdr>
          <w:top w:val="nil"/>
          <w:left w:val="nil"/>
          <w:bottom w:val="nil"/>
          <w:right w:val="nil"/>
          <w:between w:val="nil"/>
        </w:pBdr>
        <w:suppressAutoHyphens w:val="0"/>
        <w:ind w:left="2439"/>
        <w:jc w:val="both"/>
        <w:rPr>
          <w:rFonts w:eastAsia="Arial"/>
          <w:lang w:val="pt-BR" w:eastAsia="pt-BR"/>
        </w:rPr>
      </w:pPr>
      <w:r w:rsidRPr="00B3299F">
        <w:rPr>
          <w:rFonts w:eastAsia="Arial"/>
          <w:lang w:val="pt-BR" w:eastAsia="pt-BR"/>
        </w:rPr>
        <w:t>N = Número de dias entre a data prevista para o pagamento e a do efetivo pagamento.</w:t>
      </w:r>
    </w:p>
    <w:p w14:paraId="6F5B8321" w14:textId="77777777" w:rsidR="00B3299F" w:rsidRPr="00B3299F" w:rsidRDefault="00B3299F" w:rsidP="00B3299F">
      <w:pPr>
        <w:pBdr>
          <w:top w:val="nil"/>
          <w:left w:val="nil"/>
          <w:bottom w:val="nil"/>
          <w:right w:val="nil"/>
          <w:between w:val="nil"/>
        </w:pBdr>
        <w:suppressAutoHyphens w:val="0"/>
        <w:ind w:left="2439"/>
        <w:jc w:val="both"/>
        <w:rPr>
          <w:rFonts w:eastAsia="Arial"/>
          <w:lang w:val="pt-BR" w:eastAsia="pt-BR"/>
        </w:rPr>
      </w:pPr>
    </w:p>
    <w:p w14:paraId="24C26FB8" w14:textId="77777777" w:rsidR="00B3299F" w:rsidRPr="00B3299F" w:rsidRDefault="00B3299F" w:rsidP="00B3299F">
      <w:pPr>
        <w:pBdr>
          <w:top w:val="nil"/>
          <w:left w:val="nil"/>
          <w:bottom w:val="nil"/>
          <w:right w:val="nil"/>
          <w:between w:val="nil"/>
        </w:pBdr>
        <w:suppressAutoHyphens w:val="0"/>
        <w:ind w:left="2439"/>
        <w:jc w:val="both"/>
        <w:rPr>
          <w:rFonts w:eastAsia="Arial"/>
          <w:lang w:val="pt-BR" w:eastAsia="pt-BR"/>
        </w:rPr>
      </w:pPr>
    </w:p>
    <w:p w14:paraId="52449A84" w14:textId="77777777" w:rsidR="00B3299F" w:rsidRPr="00B3299F" w:rsidRDefault="00B3299F" w:rsidP="00B3299F">
      <w:pPr>
        <w:keepNext/>
        <w:keepLines/>
        <w:tabs>
          <w:tab w:val="left" w:pos="567"/>
          <w:tab w:val="left" w:pos="1701"/>
        </w:tabs>
        <w:suppressAutoHyphens w:val="0"/>
        <w:spacing w:before="120" w:after="288" w:line="312" w:lineRule="auto"/>
        <w:ind w:left="1701" w:right="-1"/>
        <w:jc w:val="both"/>
        <w:outlineLvl w:val="1"/>
        <w:rPr>
          <w:rFonts w:eastAsia="Ecofont_Spranq_eco_Sans"/>
          <w:b/>
          <w:color w:val="000000"/>
          <w:sz w:val="24"/>
          <w:lang w:val="pt-BR" w:eastAsia="pt-BR"/>
        </w:rPr>
      </w:pPr>
      <w:r w:rsidRPr="00B3299F">
        <w:rPr>
          <w:rFonts w:eastAsia="Ecofont_Spranq_eco_Sans"/>
          <w:b/>
          <w:color w:val="000000"/>
          <w:sz w:val="24"/>
          <w:lang w:val="pt-BR" w:eastAsia="pt-BR"/>
        </w:rPr>
        <w:t>Forma de pagamento</w:t>
      </w:r>
    </w:p>
    <w:p w14:paraId="2CE8AE65"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1"/>
        <w:jc w:val="both"/>
        <w:rPr>
          <w:rFonts w:eastAsia="Arial"/>
          <w:color w:val="000000"/>
          <w:lang w:val="pt-BR" w:eastAsia="pt-BR"/>
        </w:rPr>
      </w:pPr>
      <w:r w:rsidRPr="00B3299F">
        <w:rPr>
          <w:rFonts w:eastAsia="Arial"/>
          <w:color w:val="000000"/>
          <w:lang w:val="pt-BR" w:eastAsia="pt-BR"/>
        </w:rPr>
        <w:t>O pagamento será realizado por meio de ordem bancária, para crédito em banco, agência e conta corrente indicados pelo contratado.</w:t>
      </w:r>
    </w:p>
    <w:p w14:paraId="75771681"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1"/>
        <w:jc w:val="both"/>
        <w:rPr>
          <w:rFonts w:eastAsia="Arial"/>
          <w:color w:val="000000"/>
          <w:lang w:val="pt-BR" w:eastAsia="pt-BR"/>
        </w:rPr>
      </w:pPr>
      <w:r w:rsidRPr="00B3299F">
        <w:rPr>
          <w:rFonts w:eastAsia="Arial"/>
          <w:color w:val="000000"/>
          <w:lang w:val="pt-BR" w:eastAsia="pt-BR"/>
        </w:rPr>
        <w:t>Será considerada data do pagamento o dia em que constar como emitida a ordem bancária para pagamento.</w:t>
      </w:r>
    </w:p>
    <w:p w14:paraId="74A74D71"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1"/>
        <w:jc w:val="both"/>
        <w:rPr>
          <w:rFonts w:eastAsia="Arial"/>
          <w:color w:val="000000"/>
          <w:lang w:val="pt-BR" w:eastAsia="pt-BR"/>
        </w:rPr>
      </w:pPr>
      <w:r w:rsidRPr="00B3299F">
        <w:rPr>
          <w:rFonts w:eastAsia="Arial"/>
          <w:lang w:val="pt-BR" w:eastAsia="pt-BR"/>
        </w:rPr>
        <w:t>Quando do pagamento, será efetuada a retenção tributária prevista nas legislações aplicáveis e conforme previsto neste documento.</w:t>
      </w:r>
    </w:p>
    <w:p w14:paraId="5152EE8C" w14:textId="77777777" w:rsidR="00B3299F" w:rsidRPr="00B3299F" w:rsidRDefault="00B3299F" w:rsidP="00FF6223">
      <w:pPr>
        <w:numPr>
          <w:ilvl w:val="2"/>
          <w:numId w:val="9"/>
        </w:numPr>
        <w:pBdr>
          <w:top w:val="nil"/>
          <w:left w:val="nil"/>
          <w:bottom w:val="nil"/>
          <w:right w:val="nil"/>
          <w:between w:val="nil"/>
        </w:pBdr>
        <w:suppressAutoHyphens w:val="0"/>
        <w:spacing w:before="120" w:after="288" w:line="312" w:lineRule="auto"/>
        <w:ind w:left="1418" w:firstLine="0"/>
        <w:jc w:val="both"/>
        <w:rPr>
          <w:rFonts w:eastAsia="Arial"/>
          <w:color w:val="000000"/>
          <w:lang w:val="pt-BR" w:eastAsia="pt-BR"/>
        </w:rPr>
      </w:pPr>
      <w:r w:rsidRPr="00B3299F">
        <w:rPr>
          <w:rFonts w:eastAsia="Arial"/>
          <w:color w:val="000000"/>
          <w:lang w:val="pt-BR" w:eastAsia="pt-BR"/>
        </w:rPr>
        <w:t>Independentemente do percentual de tributo inserido na planilha, quando houver, serão retidos na fonte, quando da realização do pagamento, os percentuais estabelecidos na legislação vigente.</w:t>
      </w:r>
    </w:p>
    <w:p w14:paraId="75964C7E"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1"/>
        <w:jc w:val="both"/>
        <w:rPr>
          <w:rFonts w:eastAsia="Arial"/>
          <w:color w:val="000000"/>
          <w:lang w:val="pt-BR" w:eastAsia="pt-BR"/>
        </w:rPr>
      </w:pPr>
      <w:r w:rsidRPr="00B3299F">
        <w:rPr>
          <w:rFonts w:eastAsia="Arial"/>
          <w:color w:val="000000"/>
          <w:lang w:val="pt-BR" w:eastAsia="pt-BR"/>
        </w:rPr>
        <w:lastRenderedPageBreak/>
        <w:t xml:space="preserve">O contratado regularmente optante pelo Simples Nacional, nos termos da </w:t>
      </w:r>
      <w:hyperlink r:id="rId12">
        <w:r w:rsidRPr="00B3299F">
          <w:rPr>
            <w:rFonts w:eastAsia="Arial"/>
            <w:color w:val="000080"/>
            <w:u w:val="single"/>
            <w:lang w:val="pt-BR" w:eastAsia="pt-BR"/>
          </w:rPr>
          <w:t>Lei Complementar Federal nº 123, de 2006</w:t>
        </w:r>
      </w:hyperlink>
      <w:r w:rsidRPr="00B3299F">
        <w:rPr>
          <w:rFonts w:eastAsia="Arial"/>
          <w:color w:val="000000"/>
          <w:lang w:val="pt-BR" w:eastAsia="pt-BR"/>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22018399"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1"/>
        <w:jc w:val="both"/>
        <w:rPr>
          <w:rFonts w:eastAsia="Arial"/>
          <w:lang w:val="pt-BR" w:eastAsia="pt-BR"/>
        </w:rPr>
      </w:pPr>
      <w:r w:rsidRPr="00B3299F">
        <w:rPr>
          <w:rFonts w:eastAsia="Arial"/>
          <w:lang w:val="pt-BR" w:eastAsia="pt-BR"/>
        </w:rPr>
        <w:t xml:space="preserve"> Não serão retidos os valores correspondentes ao IR, conforme hipóteses do art.4º, IN 1.234/2012.</w:t>
      </w:r>
    </w:p>
    <w:p w14:paraId="2F2247F2" w14:textId="77777777" w:rsidR="00B3299F" w:rsidRPr="00B3299F" w:rsidRDefault="00D221F7" w:rsidP="00FF6223">
      <w:pPr>
        <w:keepNext/>
        <w:keepLines/>
        <w:numPr>
          <w:ilvl w:val="0"/>
          <w:numId w:val="9"/>
        </w:numPr>
        <w:tabs>
          <w:tab w:val="left" w:pos="567"/>
        </w:tabs>
        <w:suppressAutoHyphens w:val="0"/>
        <w:spacing w:before="480"/>
        <w:outlineLvl w:val="0"/>
        <w:rPr>
          <w:b/>
          <w:bCs/>
          <w:color w:val="365F91"/>
          <w:sz w:val="28"/>
          <w:szCs w:val="28"/>
          <w:lang w:val="pt-BR" w:eastAsia="pt-BR"/>
        </w:rPr>
      </w:pPr>
      <w:sdt>
        <w:sdtPr>
          <w:rPr>
            <w:b/>
            <w:bCs/>
            <w:color w:val="365F91"/>
            <w:sz w:val="28"/>
            <w:szCs w:val="28"/>
            <w:lang w:val="pt-BR" w:eastAsia="pt-BR"/>
          </w:rPr>
          <w:tag w:val="goog_rdk_109"/>
          <w:id w:val="-2123140264"/>
        </w:sdtPr>
        <w:sdtEndPr/>
        <w:sdtContent/>
      </w:sdt>
      <w:r w:rsidR="00B3299F" w:rsidRPr="00B3299F">
        <w:rPr>
          <w:b/>
          <w:bCs/>
          <w:color w:val="365F91"/>
          <w:sz w:val="28"/>
          <w:szCs w:val="28"/>
          <w:lang w:val="pt-BR" w:eastAsia="pt-BR"/>
        </w:rPr>
        <w:t>OBRIGAÇÕES DAS PARTES</w:t>
      </w:r>
    </w:p>
    <w:p w14:paraId="512ECDB4" w14:textId="77777777" w:rsidR="00B3299F" w:rsidRPr="00B3299F" w:rsidRDefault="00B3299F" w:rsidP="00B3299F">
      <w:pPr>
        <w:keepNext/>
        <w:tabs>
          <w:tab w:val="left" w:pos="567"/>
          <w:tab w:val="left" w:pos="1701"/>
        </w:tabs>
        <w:suppressAutoHyphens w:val="0"/>
        <w:ind w:right="-1"/>
        <w:outlineLvl w:val="1"/>
        <w:rPr>
          <w:rFonts w:eastAsia="Ecofont_Spranq_eco_Sans"/>
          <w:b/>
          <w:color w:val="000000"/>
          <w:sz w:val="24"/>
          <w:lang w:val="pt-BR" w:eastAsia="pt-BR"/>
        </w:rPr>
      </w:pPr>
    </w:p>
    <w:p w14:paraId="0B96547A" w14:textId="77777777" w:rsidR="00B3299F" w:rsidRPr="00B3299F" w:rsidRDefault="00B3299F" w:rsidP="00B3299F">
      <w:pPr>
        <w:keepNext/>
        <w:tabs>
          <w:tab w:val="left" w:pos="567"/>
          <w:tab w:val="left" w:pos="1701"/>
        </w:tabs>
        <w:suppressAutoHyphens w:val="0"/>
        <w:ind w:right="-1"/>
        <w:outlineLvl w:val="1"/>
        <w:rPr>
          <w:rFonts w:eastAsia="Ecofont_Spranq_eco_Sans"/>
          <w:b/>
          <w:color w:val="000000"/>
          <w:sz w:val="24"/>
          <w:lang w:val="pt-BR" w:eastAsia="pt-BR"/>
        </w:rPr>
      </w:pPr>
      <w:r w:rsidRPr="00B3299F">
        <w:rPr>
          <w:rFonts w:eastAsia="Ecofont_Spranq_eco_Sans"/>
          <w:b/>
          <w:color w:val="000000"/>
          <w:sz w:val="24"/>
          <w:lang w:val="pt-BR" w:eastAsia="pt-BR"/>
        </w:rPr>
        <w:t>Obrigações da contratante</w:t>
      </w:r>
    </w:p>
    <w:p w14:paraId="213376E2" w14:textId="77777777" w:rsidR="00B3299F" w:rsidRPr="00B3299F" w:rsidRDefault="00B3299F" w:rsidP="00B3299F">
      <w:pPr>
        <w:suppressAutoHyphens w:val="0"/>
        <w:rPr>
          <w:rFonts w:eastAsia="Ecofont_Spranq_eco_Sans"/>
          <w:sz w:val="24"/>
          <w:szCs w:val="24"/>
          <w:lang w:val="pt-BR" w:eastAsia="pt-BR"/>
        </w:rPr>
      </w:pPr>
    </w:p>
    <w:p w14:paraId="4E64762C" w14:textId="77777777" w:rsidR="00B3299F" w:rsidRPr="00B3299F" w:rsidRDefault="00B3299F" w:rsidP="00FF6223">
      <w:pPr>
        <w:numPr>
          <w:ilvl w:val="1"/>
          <w:numId w:val="9"/>
        </w:numPr>
        <w:tabs>
          <w:tab w:val="left" w:pos="567"/>
        </w:tabs>
        <w:suppressAutoHyphens w:val="0"/>
        <w:spacing w:before="120" w:after="288" w:line="331" w:lineRule="auto"/>
        <w:ind w:left="709" w:right="-1" w:firstLine="0"/>
        <w:jc w:val="both"/>
        <w:rPr>
          <w:rFonts w:eastAsia="Ecofont_Spranq_eco_Sans"/>
          <w:sz w:val="22"/>
          <w:szCs w:val="22"/>
          <w:lang w:val="pt-BR" w:eastAsia="pt-BR"/>
        </w:rPr>
      </w:pPr>
      <w:r w:rsidRPr="00B3299F">
        <w:rPr>
          <w:rFonts w:eastAsia="Arial"/>
          <w:lang w:val="pt-BR" w:eastAsia="pt-BR"/>
        </w:rPr>
        <w:t>São obrigações do Contratante:</w:t>
      </w:r>
    </w:p>
    <w:p w14:paraId="7F16470E" w14:textId="77777777" w:rsidR="00B3299F" w:rsidRPr="00B3299F" w:rsidRDefault="00B3299F" w:rsidP="00FF6223">
      <w:pPr>
        <w:numPr>
          <w:ilvl w:val="1"/>
          <w:numId w:val="9"/>
        </w:numPr>
        <w:tabs>
          <w:tab w:val="left" w:pos="567"/>
        </w:tabs>
        <w:suppressAutoHyphens w:val="0"/>
        <w:spacing w:before="120" w:after="288" w:line="331" w:lineRule="auto"/>
        <w:ind w:left="709" w:right="-1" w:firstLine="0"/>
        <w:jc w:val="both"/>
        <w:rPr>
          <w:rFonts w:eastAsia="Ecofont_Spranq_eco_Sans"/>
          <w:sz w:val="22"/>
          <w:szCs w:val="22"/>
          <w:lang w:val="pt-BR" w:eastAsia="pt-BR"/>
        </w:rPr>
      </w:pPr>
      <w:r w:rsidRPr="00B3299F">
        <w:rPr>
          <w:rFonts w:eastAsia="Arial"/>
          <w:lang w:val="pt-BR" w:eastAsia="pt-BR"/>
        </w:rPr>
        <w:t>Exigir o cumprimento de todas as obrigações assumidas pelo Contratado, de acordo com o contrato e seus anexos;</w:t>
      </w:r>
    </w:p>
    <w:p w14:paraId="14B0D275" w14:textId="77777777" w:rsidR="00B3299F" w:rsidRPr="00B3299F" w:rsidRDefault="00B3299F" w:rsidP="00FF6223">
      <w:pPr>
        <w:numPr>
          <w:ilvl w:val="1"/>
          <w:numId w:val="9"/>
        </w:numPr>
        <w:tabs>
          <w:tab w:val="left" w:pos="567"/>
        </w:tabs>
        <w:suppressAutoHyphens w:val="0"/>
        <w:spacing w:before="120" w:after="288" w:line="331" w:lineRule="auto"/>
        <w:ind w:left="709" w:right="-1" w:firstLine="0"/>
        <w:jc w:val="both"/>
        <w:rPr>
          <w:rFonts w:eastAsia="Ecofont_Spranq_eco_Sans"/>
          <w:sz w:val="22"/>
          <w:szCs w:val="22"/>
          <w:lang w:val="pt-BR" w:eastAsia="pt-BR"/>
        </w:rPr>
      </w:pPr>
      <w:r w:rsidRPr="00B3299F">
        <w:rPr>
          <w:rFonts w:eastAsia="Arial"/>
          <w:lang w:val="pt-BR" w:eastAsia="pt-BR"/>
        </w:rPr>
        <w:t>Receber o objeto no prazo e condições estabelecidas no Termo de Referência;</w:t>
      </w:r>
    </w:p>
    <w:p w14:paraId="5E869B68" w14:textId="77777777" w:rsidR="00B3299F" w:rsidRPr="00B3299F" w:rsidRDefault="00B3299F" w:rsidP="00FF6223">
      <w:pPr>
        <w:numPr>
          <w:ilvl w:val="1"/>
          <w:numId w:val="9"/>
        </w:numPr>
        <w:tabs>
          <w:tab w:val="left" w:pos="567"/>
        </w:tabs>
        <w:suppressAutoHyphens w:val="0"/>
        <w:spacing w:before="120" w:after="288" w:line="331" w:lineRule="auto"/>
        <w:ind w:left="709" w:right="-1" w:firstLine="0"/>
        <w:jc w:val="both"/>
        <w:rPr>
          <w:rFonts w:eastAsia="Ecofont_Spranq_eco_Sans"/>
          <w:sz w:val="22"/>
          <w:szCs w:val="22"/>
          <w:lang w:val="pt-BR" w:eastAsia="pt-BR"/>
        </w:rPr>
      </w:pPr>
      <w:r w:rsidRPr="00B3299F">
        <w:rPr>
          <w:rFonts w:eastAsia="Arial"/>
          <w:lang w:val="pt-BR" w:eastAsia="pt-BR"/>
        </w:rPr>
        <w:t>Notificar o Contratado, por escrito, sobre vícios, defeitos ou incorreções verificadas no objeto fornecido, para que seja por ele substituído, reparado ou corrigido, no total ou em parte, às suas expensas;</w:t>
      </w:r>
    </w:p>
    <w:p w14:paraId="6D04DADE" w14:textId="77777777" w:rsidR="00B3299F" w:rsidRPr="00B3299F" w:rsidRDefault="00B3299F" w:rsidP="00FF6223">
      <w:pPr>
        <w:numPr>
          <w:ilvl w:val="1"/>
          <w:numId w:val="9"/>
        </w:numPr>
        <w:tabs>
          <w:tab w:val="left" w:pos="567"/>
        </w:tabs>
        <w:suppressAutoHyphens w:val="0"/>
        <w:spacing w:before="120" w:after="288" w:line="331" w:lineRule="auto"/>
        <w:ind w:left="709" w:right="-1" w:firstLine="0"/>
        <w:jc w:val="both"/>
        <w:rPr>
          <w:rFonts w:eastAsia="Ecofont_Spranq_eco_Sans"/>
          <w:sz w:val="22"/>
          <w:szCs w:val="22"/>
          <w:lang w:val="pt-BR" w:eastAsia="pt-BR"/>
        </w:rPr>
      </w:pPr>
      <w:r w:rsidRPr="00B3299F">
        <w:rPr>
          <w:rFonts w:eastAsia="Arial"/>
          <w:lang w:val="pt-BR" w:eastAsia="pt-BR"/>
        </w:rPr>
        <w:t>Acompanhar e fiscalizar a execução do contrato e o cumprimento das obrigações pelo Contratado;</w:t>
      </w:r>
    </w:p>
    <w:p w14:paraId="6E4D5AAD" w14:textId="77777777" w:rsidR="00B3299F" w:rsidRPr="00B3299F" w:rsidRDefault="00B3299F" w:rsidP="00FF6223">
      <w:pPr>
        <w:numPr>
          <w:ilvl w:val="1"/>
          <w:numId w:val="9"/>
        </w:numPr>
        <w:tabs>
          <w:tab w:val="left" w:pos="567"/>
        </w:tabs>
        <w:suppressAutoHyphens w:val="0"/>
        <w:spacing w:before="120" w:after="288" w:line="331" w:lineRule="auto"/>
        <w:ind w:left="709" w:right="-1" w:firstLine="0"/>
        <w:jc w:val="both"/>
        <w:rPr>
          <w:rFonts w:eastAsia="Ecofont_Spranq_eco_Sans"/>
          <w:sz w:val="22"/>
          <w:szCs w:val="22"/>
          <w:lang w:val="pt-BR" w:eastAsia="pt-BR"/>
        </w:rPr>
      </w:pPr>
      <w:r w:rsidRPr="00B3299F">
        <w:rPr>
          <w:rFonts w:eastAsia="Arial"/>
          <w:lang w:val="pt-BR" w:eastAsia="pt-BR"/>
        </w:rPr>
        <w:t>Comunicar a empresa para emissão de Nota Fiscal no que seja pertinente à parcela incontroversa da execução do objeto, para efeito de liquidação e pagamento, quando houver controvérsia sobre a execução do objeto, quanto à dimensão, qualidade e quantidade, conforme o art. 143 da Lei Federal nº 14.133, de 2021;</w:t>
      </w:r>
    </w:p>
    <w:p w14:paraId="289C8B92" w14:textId="77777777" w:rsidR="00B3299F" w:rsidRPr="00B3299F" w:rsidRDefault="00B3299F" w:rsidP="00FF6223">
      <w:pPr>
        <w:numPr>
          <w:ilvl w:val="1"/>
          <w:numId w:val="9"/>
        </w:numPr>
        <w:tabs>
          <w:tab w:val="left" w:pos="567"/>
        </w:tabs>
        <w:suppressAutoHyphens w:val="0"/>
        <w:spacing w:before="120" w:after="288" w:line="331" w:lineRule="auto"/>
        <w:ind w:left="709" w:right="-1" w:firstLine="0"/>
        <w:jc w:val="both"/>
        <w:rPr>
          <w:rFonts w:eastAsia="Ecofont_Spranq_eco_Sans"/>
          <w:sz w:val="22"/>
          <w:szCs w:val="22"/>
          <w:lang w:val="pt-BR" w:eastAsia="pt-BR"/>
        </w:rPr>
      </w:pPr>
      <w:r w:rsidRPr="00B3299F">
        <w:rPr>
          <w:rFonts w:eastAsia="Arial"/>
          <w:lang w:val="pt-BR" w:eastAsia="pt-BR"/>
        </w:rPr>
        <w:t>Efetuar o pagamento ao Contratado do valor correspondente ao fornecimento do objeto, no prazo, forma e condições estabelecidos no presente Contrato;</w:t>
      </w:r>
    </w:p>
    <w:p w14:paraId="18A32919" w14:textId="77777777" w:rsidR="00B3299F" w:rsidRPr="00B3299F" w:rsidRDefault="00B3299F" w:rsidP="00FF6223">
      <w:pPr>
        <w:numPr>
          <w:ilvl w:val="1"/>
          <w:numId w:val="9"/>
        </w:numPr>
        <w:tabs>
          <w:tab w:val="left" w:pos="567"/>
        </w:tabs>
        <w:suppressAutoHyphens w:val="0"/>
        <w:spacing w:before="120" w:after="288" w:line="331" w:lineRule="auto"/>
        <w:ind w:left="709" w:right="-1" w:firstLine="0"/>
        <w:jc w:val="both"/>
        <w:rPr>
          <w:rFonts w:eastAsia="Ecofont_Spranq_eco_Sans"/>
          <w:sz w:val="22"/>
          <w:szCs w:val="22"/>
          <w:lang w:val="pt-BR" w:eastAsia="pt-BR"/>
        </w:rPr>
      </w:pPr>
      <w:r w:rsidRPr="00B3299F">
        <w:rPr>
          <w:rFonts w:eastAsia="Arial"/>
          <w:lang w:val="pt-BR" w:eastAsia="pt-BR"/>
        </w:rPr>
        <w:t xml:space="preserve">Aplicar ao Contratado as sanções previstas na lei e neste Contrato; </w:t>
      </w:r>
    </w:p>
    <w:p w14:paraId="466C5B61" w14:textId="77777777" w:rsidR="00B3299F" w:rsidRPr="00B3299F" w:rsidRDefault="00B3299F" w:rsidP="00FF6223">
      <w:pPr>
        <w:numPr>
          <w:ilvl w:val="1"/>
          <w:numId w:val="9"/>
        </w:numPr>
        <w:tabs>
          <w:tab w:val="left" w:pos="567"/>
        </w:tabs>
        <w:suppressAutoHyphens w:val="0"/>
        <w:spacing w:before="120" w:after="288" w:line="331" w:lineRule="auto"/>
        <w:ind w:left="709" w:right="-1" w:firstLine="0"/>
        <w:jc w:val="both"/>
        <w:rPr>
          <w:rFonts w:eastAsia="Ecofont_Spranq_eco_Sans"/>
          <w:sz w:val="22"/>
          <w:szCs w:val="22"/>
          <w:lang w:val="pt-BR" w:eastAsia="pt-BR"/>
        </w:rPr>
      </w:pPr>
      <w:r w:rsidRPr="00B3299F">
        <w:rPr>
          <w:rFonts w:eastAsia="Arial"/>
          <w:lang w:val="pt-BR" w:eastAsia="pt-BR"/>
        </w:rPr>
        <w:t>Cientificar o órgão de representação judicial, quando for o caso, para adoção das medidas cabíveis quando do descumprimento de obrigações pelo Contratado;</w:t>
      </w:r>
    </w:p>
    <w:p w14:paraId="45FA7407" w14:textId="77777777" w:rsidR="00B3299F" w:rsidRPr="00B3299F" w:rsidRDefault="00B3299F" w:rsidP="00FF6223">
      <w:pPr>
        <w:numPr>
          <w:ilvl w:val="1"/>
          <w:numId w:val="9"/>
        </w:numPr>
        <w:tabs>
          <w:tab w:val="left" w:pos="567"/>
        </w:tabs>
        <w:suppressAutoHyphens w:val="0"/>
        <w:spacing w:before="120" w:after="288" w:line="331" w:lineRule="auto"/>
        <w:ind w:left="709" w:right="-1" w:firstLine="0"/>
        <w:jc w:val="both"/>
        <w:rPr>
          <w:rFonts w:eastAsia="Ecofont_Spranq_eco_Sans"/>
          <w:sz w:val="22"/>
          <w:szCs w:val="22"/>
          <w:lang w:val="pt-BR" w:eastAsia="pt-BR"/>
        </w:rPr>
      </w:pPr>
      <w:r w:rsidRPr="00B3299F">
        <w:rPr>
          <w:rFonts w:eastAsia="Arial"/>
          <w:lang w:val="pt-BR" w:eastAsia="pt-BR"/>
        </w:rPr>
        <w:t>Explicitamente emitir decisão sobre todas as solicitações, inclusive sobre eventuais pedidos de reestabelecimento do equilíbrio econômico-financeiro, e reclamações relacionadas à execução do presente Contrato, ressalvados os requerimentos manifestamente impertinentes, meramente protelatórios ou de nenhum interesse para a boa execução do ajuste;</w:t>
      </w:r>
    </w:p>
    <w:p w14:paraId="3441F793" w14:textId="77777777" w:rsidR="00B3299F" w:rsidRPr="00B3299F" w:rsidRDefault="00B3299F" w:rsidP="00FF6223">
      <w:pPr>
        <w:numPr>
          <w:ilvl w:val="1"/>
          <w:numId w:val="9"/>
        </w:numPr>
        <w:tabs>
          <w:tab w:val="left" w:pos="567"/>
        </w:tabs>
        <w:suppressAutoHyphens w:val="0"/>
        <w:spacing w:before="120" w:after="288" w:line="331" w:lineRule="auto"/>
        <w:ind w:left="709" w:right="-1" w:firstLine="0"/>
        <w:jc w:val="both"/>
        <w:rPr>
          <w:rFonts w:eastAsia="Ecofont_Spranq_eco_Sans"/>
          <w:sz w:val="22"/>
          <w:szCs w:val="22"/>
          <w:lang w:val="pt-BR" w:eastAsia="pt-BR"/>
        </w:rPr>
      </w:pPr>
      <w:r w:rsidRPr="00B3299F">
        <w:rPr>
          <w:rFonts w:eastAsia="Arial"/>
          <w:lang w:val="pt-BR" w:eastAsia="pt-BR"/>
        </w:rPr>
        <w:lastRenderedPageBreak/>
        <w:t>Deverá ser observado o prazo de 01 (um) mês, contado da data do protocolo do requerimento, fixado no art. 112 do Decreto Municipal nº 20.154, de 2023, caso não haja disposição legal ou prazo específico estabelecido no Termo de Referência, sendo admitida a prorrogação uma vez, por igual período, desde que motivado;</w:t>
      </w:r>
    </w:p>
    <w:p w14:paraId="61C3A3BC" w14:textId="77777777" w:rsidR="00B3299F" w:rsidRPr="00B3299F" w:rsidRDefault="00B3299F" w:rsidP="00FF6223">
      <w:pPr>
        <w:numPr>
          <w:ilvl w:val="1"/>
          <w:numId w:val="9"/>
        </w:numPr>
        <w:tabs>
          <w:tab w:val="left" w:pos="567"/>
        </w:tabs>
        <w:suppressAutoHyphens w:val="0"/>
        <w:spacing w:before="120" w:after="288" w:line="331" w:lineRule="auto"/>
        <w:ind w:left="709" w:right="-1" w:firstLine="0"/>
        <w:jc w:val="both"/>
        <w:rPr>
          <w:rFonts w:eastAsia="Ecofont_Spranq_eco_Sans"/>
          <w:sz w:val="22"/>
          <w:szCs w:val="22"/>
          <w:lang w:val="pt-BR" w:eastAsia="pt-BR"/>
        </w:rPr>
      </w:pPr>
      <w:r w:rsidRPr="00B3299F">
        <w:rPr>
          <w:rFonts w:eastAsia="Arial"/>
          <w:lang w:val="pt-BR" w:eastAsia="pt-BR"/>
        </w:rPr>
        <w:t>Notificar os emitentes das garantias quanto ao início de processo administrativo para apuração de descumprimento de cláusulas contratuais.</w:t>
      </w:r>
    </w:p>
    <w:p w14:paraId="296D3B44" w14:textId="77777777" w:rsidR="00B3299F" w:rsidRPr="00B3299F" w:rsidRDefault="00B3299F" w:rsidP="00FF6223">
      <w:pPr>
        <w:numPr>
          <w:ilvl w:val="1"/>
          <w:numId w:val="9"/>
        </w:numPr>
        <w:tabs>
          <w:tab w:val="left" w:pos="567"/>
        </w:tabs>
        <w:suppressAutoHyphens w:val="0"/>
        <w:spacing w:before="120" w:after="288" w:line="331" w:lineRule="auto"/>
        <w:ind w:left="709" w:right="-1" w:firstLine="0"/>
        <w:jc w:val="both"/>
        <w:rPr>
          <w:rFonts w:eastAsia="Ecofont_Spranq_eco_Sans"/>
          <w:sz w:val="22"/>
          <w:szCs w:val="22"/>
          <w:lang w:val="pt-BR" w:eastAsia="pt-BR"/>
        </w:rPr>
      </w:pPr>
      <w:r w:rsidRPr="00B3299F">
        <w:rPr>
          <w:rFonts w:eastAsia="Arial"/>
          <w:lang w:val="pt-BR" w:eastAsia="pt-BR"/>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5E875C9E" w14:textId="77777777" w:rsidR="00B3299F" w:rsidRPr="00B3299F" w:rsidRDefault="00B3299F" w:rsidP="00B3299F">
      <w:pPr>
        <w:keepNext/>
        <w:tabs>
          <w:tab w:val="left" w:pos="567"/>
          <w:tab w:val="left" w:pos="1701"/>
        </w:tabs>
        <w:suppressAutoHyphens w:val="0"/>
        <w:spacing w:before="160" w:after="160"/>
        <w:ind w:right="-1"/>
        <w:outlineLvl w:val="1"/>
        <w:rPr>
          <w:rFonts w:eastAsia="Ecofont_Spranq_eco_Sans"/>
          <w:b/>
          <w:color w:val="000000"/>
          <w:sz w:val="24"/>
          <w:lang w:val="pt-BR" w:eastAsia="pt-BR"/>
        </w:rPr>
      </w:pPr>
      <w:r w:rsidRPr="00B3299F">
        <w:rPr>
          <w:rFonts w:eastAsia="Ecofont_Spranq_eco_Sans"/>
          <w:b/>
          <w:color w:val="000000"/>
          <w:sz w:val="24"/>
          <w:lang w:val="pt-BR" w:eastAsia="pt-BR"/>
        </w:rPr>
        <w:t>Obrigações do contratado</w:t>
      </w:r>
      <w:r w:rsidRPr="00B3299F">
        <w:rPr>
          <w:rFonts w:eastAsia="Ecofont_Spranq_eco_Sans"/>
          <w:b/>
          <w:color w:val="000000"/>
          <w:sz w:val="24"/>
          <w:lang w:val="pt-BR" w:eastAsia="pt-BR"/>
        </w:rPr>
        <w:br/>
      </w:r>
    </w:p>
    <w:p w14:paraId="09F90D17" w14:textId="77777777" w:rsidR="00B3299F" w:rsidRPr="00B3299F" w:rsidRDefault="00B3299F" w:rsidP="00FF6223">
      <w:pPr>
        <w:numPr>
          <w:ilvl w:val="1"/>
          <w:numId w:val="9"/>
        </w:numPr>
        <w:tabs>
          <w:tab w:val="left" w:pos="567"/>
        </w:tabs>
        <w:suppressAutoHyphens w:val="0"/>
        <w:spacing w:before="120" w:after="288" w:line="331" w:lineRule="auto"/>
        <w:ind w:left="709" w:right="-1" w:firstLine="0"/>
        <w:jc w:val="both"/>
        <w:rPr>
          <w:rFonts w:eastAsia="Ecofont_Spranq_eco_Sans"/>
          <w:lang w:val="pt-BR" w:eastAsia="pt-BR"/>
        </w:rPr>
      </w:pPr>
      <w:r w:rsidRPr="00B3299F">
        <w:rPr>
          <w:rFonts w:eastAsia="Arial"/>
          <w:lang w:val="pt-BR" w:eastAsia="pt-BR"/>
        </w:rPr>
        <w:t>O Contratado deve cumprir todas as obrigações constantes deste Contrato e em seus anexos, assumindo como exclusivamente seus os riscos e as despesas decorrentes da boa e perfeita execução do objeto, observando, ainda, as obrigações a seguir dispostas:</w:t>
      </w:r>
    </w:p>
    <w:p w14:paraId="3277F037" w14:textId="77777777" w:rsidR="00B3299F" w:rsidRPr="00B3299F" w:rsidRDefault="00B3299F" w:rsidP="00FF6223">
      <w:pPr>
        <w:numPr>
          <w:ilvl w:val="1"/>
          <w:numId w:val="9"/>
        </w:numPr>
        <w:tabs>
          <w:tab w:val="left" w:pos="567"/>
        </w:tabs>
        <w:suppressAutoHyphens w:val="0"/>
        <w:spacing w:before="132" w:after="288" w:line="328" w:lineRule="auto"/>
        <w:ind w:left="567" w:right="-1" w:firstLine="0"/>
        <w:jc w:val="both"/>
        <w:rPr>
          <w:rFonts w:eastAsia="Ecofont_Spranq_eco_Sans"/>
          <w:lang w:val="pt-BR" w:eastAsia="pt-BR"/>
        </w:rPr>
      </w:pPr>
      <w:r w:rsidRPr="00B3299F">
        <w:rPr>
          <w:rFonts w:eastAsia="Arial"/>
          <w:lang w:val="pt-BR" w:eastAsia="pt-BR"/>
        </w:rPr>
        <w:t>Entregar o objeto nas quantidades, prazos e condições pactuadas, acompanhado do manual, folders, catálogo, e da relação da rede de assistência técnica autorizada, quando for o caso;</w:t>
      </w:r>
    </w:p>
    <w:p w14:paraId="3E47450C" w14:textId="77777777" w:rsidR="00B3299F" w:rsidRPr="00B3299F" w:rsidRDefault="00B3299F" w:rsidP="00FF6223">
      <w:pPr>
        <w:numPr>
          <w:ilvl w:val="1"/>
          <w:numId w:val="9"/>
        </w:numPr>
        <w:tabs>
          <w:tab w:val="left" w:pos="567"/>
        </w:tabs>
        <w:suppressAutoHyphens w:val="0"/>
        <w:spacing w:before="132" w:after="288" w:line="328" w:lineRule="auto"/>
        <w:ind w:left="567" w:right="-1" w:firstLine="0"/>
        <w:jc w:val="both"/>
        <w:rPr>
          <w:rFonts w:eastAsia="Ecofont_Spranq_eco_Sans"/>
          <w:lang w:val="pt-BR" w:eastAsia="pt-BR"/>
        </w:rPr>
      </w:pPr>
      <w:r w:rsidRPr="00B3299F">
        <w:rPr>
          <w:rFonts w:eastAsia="Arial"/>
          <w:lang w:val="pt-BR" w:eastAsia="pt-BR"/>
        </w:rPr>
        <w:t>Responsabilizar-se pelos vícios e danos decorrentes do objeto, de acordo com o Código de Defesa do Consumidor (Lei Federal nº 8.078, de 1990);</w:t>
      </w:r>
    </w:p>
    <w:p w14:paraId="4F30B9BF" w14:textId="77777777" w:rsidR="00B3299F" w:rsidRPr="00B3299F" w:rsidRDefault="00B3299F" w:rsidP="00FF6223">
      <w:pPr>
        <w:numPr>
          <w:ilvl w:val="1"/>
          <w:numId w:val="9"/>
        </w:numPr>
        <w:tabs>
          <w:tab w:val="left" w:pos="567"/>
        </w:tabs>
        <w:suppressAutoHyphens w:val="0"/>
        <w:spacing w:before="132" w:after="288" w:line="328" w:lineRule="auto"/>
        <w:ind w:left="567" w:right="-1" w:firstLine="0"/>
        <w:jc w:val="both"/>
        <w:rPr>
          <w:rFonts w:eastAsia="Ecofont_Spranq_eco_Sans"/>
          <w:lang w:val="pt-BR" w:eastAsia="pt-BR"/>
        </w:rPr>
      </w:pPr>
      <w:r w:rsidRPr="00B3299F">
        <w:rPr>
          <w:rFonts w:eastAsia="Arial"/>
          <w:lang w:val="pt-BR" w:eastAsia="pt-BR"/>
        </w:rPr>
        <w:t>Comunicar ao contratante, no prazo máximo de 24 (vinte e quatro) horas que antecede a data da entrega, os motivos que impossibilitem o cumprimento do prazo previsto, com a devida comprovação, caso não tenha sido fixado prazo diverso no Termo de Referência;</w:t>
      </w:r>
    </w:p>
    <w:p w14:paraId="1B52ACCE" w14:textId="77777777" w:rsidR="00B3299F" w:rsidRPr="00B3299F" w:rsidRDefault="00B3299F" w:rsidP="00FF6223">
      <w:pPr>
        <w:numPr>
          <w:ilvl w:val="1"/>
          <w:numId w:val="9"/>
        </w:numPr>
        <w:tabs>
          <w:tab w:val="left" w:pos="567"/>
        </w:tabs>
        <w:suppressAutoHyphens w:val="0"/>
        <w:spacing w:before="132" w:after="288" w:line="328" w:lineRule="auto"/>
        <w:ind w:left="567" w:right="-1" w:firstLine="0"/>
        <w:jc w:val="both"/>
        <w:rPr>
          <w:rFonts w:eastAsia="Ecofont_Spranq_eco_Sans"/>
          <w:lang w:val="pt-BR" w:eastAsia="pt-BR"/>
        </w:rPr>
      </w:pPr>
      <w:r w:rsidRPr="00B3299F">
        <w:rPr>
          <w:rFonts w:eastAsia="Arial"/>
          <w:lang w:val="pt-BR" w:eastAsia="pt-BR"/>
        </w:rPr>
        <w:t>Atender às determinações regulares emitidas pelo fiscal ou gestor do contrato ou autoridade superior e prestar todo esclarecimento ou informação por eles solicitados;</w:t>
      </w:r>
    </w:p>
    <w:p w14:paraId="4DBC1B33" w14:textId="77777777" w:rsidR="00B3299F" w:rsidRPr="00B3299F" w:rsidRDefault="00B3299F" w:rsidP="00FF6223">
      <w:pPr>
        <w:numPr>
          <w:ilvl w:val="1"/>
          <w:numId w:val="9"/>
        </w:numPr>
        <w:tabs>
          <w:tab w:val="left" w:pos="567"/>
        </w:tabs>
        <w:suppressAutoHyphens w:val="0"/>
        <w:spacing w:before="132" w:after="288" w:line="328" w:lineRule="auto"/>
        <w:ind w:left="567" w:right="-1" w:firstLine="0"/>
        <w:jc w:val="both"/>
        <w:rPr>
          <w:rFonts w:eastAsia="Ecofont_Spranq_eco_Sans"/>
          <w:lang w:val="pt-BR" w:eastAsia="pt-BR"/>
        </w:rPr>
      </w:pPr>
      <w:r w:rsidRPr="00B3299F">
        <w:rPr>
          <w:rFonts w:eastAsia="Arial"/>
          <w:lang w:val="pt-BR" w:eastAsia="pt-BR"/>
        </w:rPr>
        <w:t>Reparar, corrigir, remover, reconstruir ou substituir, às suas expensas, no total ou em parte, no prazo fixado pelo fiscal do contrato, os bens nos quais se verificarem vícios, defeitos ou incorreções resultantes da execução ou dos materiais empregados;</w:t>
      </w:r>
    </w:p>
    <w:p w14:paraId="446C4E7E" w14:textId="77777777" w:rsidR="00B3299F" w:rsidRPr="00B3299F" w:rsidRDefault="00B3299F" w:rsidP="00FF6223">
      <w:pPr>
        <w:numPr>
          <w:ilvl w:val="1"/>
          <w:numId w:val="9"/>
        </w:numPr>
        <w:tabs>
          <w:tab w:val="left" w:pos="567"/>
        </w:tabs>
        <w:suppressAutoHyphens w:val="0"/>
        <w:spacing w:before="132" w:after="288" w:line="328" w:lineRule="auto"/>
        <w:ind w:left="567" w:right="-1" w:firstLine="0"/>
        <w:jc w:val="both"/>
        <w:rPr>
          <w:rFonts w:eastAsia="Ecofont_Spranq_eco_Sans"/>
          <w:lang w:val="pt-BR" w:eastAsia="pt-BR"/>
        </w:rPr>
      </w:pPr>
      <w:r w:rsidRPr="00B3299F">
        <w:rPr>
          <w:rFonts w:eastAsia="Arial"/>
          <w:lang w:val="pt-BR" w:eastAsia="pt-BR"/>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0A0BFEE2" w14:textId="77777777" w:rsidR="00B3299F" w:rsidRPr="00B3299F" w:rsidRDefault="00B3299F" w:rsidP="00FF6223">
      <w:pPr>
        <w:numPr>
          <w:ilvl w:val="1"/>
          <w:numId w:val="9"/>
        </w:numPr>
        <w:tabs>
          <w:tab w:val="left" w:pos="567"/>
        </w:tabs>
        <w:suppressAutoHyphens w:val="0"/>
        <w:spacing w:before="132" w:after="288" w:line="328" w:lineRule="auto"/>
        <w:ind w:left="567" w:right="-1" w:firstLine="0"/>
        <w:jc w:val="both"/>
        <w:rPr>
          <w:rFonts w:eastAsia="Ecofont_Spranq_eco_Sans"/>
          <w:lang w:val="pt-BR" w:eastAsia="pt-BR"/>
        </w:rPr>
      </w:pPr>
      <w:r w:rsidRPr="00B3299F">
        <w:rPr>
          <w:rFonts w:eastAsia="Arial"/>
          <w:lang w:val="pt-BR" w:eastAsia="pt-BR"/>
        </w:rPr>
        <w:lastRenderedPageBreak/>
        <w:t>Manter, durante toda a execução do objeto, em compatibilidade com as obrigações por ele assumidas, todas as condições de habilitação e qualificação exigidas para contratação.</w:t>
      </w:r>
    </w:p>
    <w:p w14:paraId="093DE60B" w14:textId="77777777" w:rsidR="00B3299F" w:rsidRPr="00B3299F" w:rsidRDefault="00B3299F" w:rsidP="00FF6223">
      <w:pPr>
        <w:numPr>
          <w:ilvl w:val="1"/>
          <w:numId w:val="9"/>
        </w:numPr>
        <w:tabs>
          <w:tab w:val="left" w:pos="567"/>
        </w:tabs>
        <w:suppressAutoHyphens w:val="0"/>
        <w:spacing w:before="132" w:after="288" w:line="328" w:lineRule="auto"/>
        <w:ind w:left="567" w:right="-1" w:firstLine="0"/>
        <w:jc w:val="both"/>
        <w:rPr>
          <w:rFonts w:eastAsia="Ecofont_Spranq_eco_Sans"/>
          <w:lang w:val="pt-BR" w:eastAsia="pt-BR"/>
        </w:rPr>
      </w:pPr>
      <w:r w:rsidRPr="00B3299F">
        <w:rPr>
          <w:rFonts w:eastAsia="Arial"/>
          <w:lang w:val="pt-BR" w:eastAsia="pt-BR"/>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26AEE17B" w14:textId="77777777" w:rsidR="00B3299F" w:rsidRPr="00B3299F" w:rsidRDefault="00B3299F" w:rsidP="00FF6223">
      <w:pPr>
        <w:numPr>
          <w:ilvl w:val="1"/>
          <w:numId w:val="9"/>
        </w:numPr>
        <w:tabs>
          <w:tab w:val="left" w:pos="567"/>
        </w:tabs>
        <w:suppressAutoHyphens w:val="0"/>
        <w:spacing w:before="132" w:after="288" w:line="328" w:lineRule="auto"/>
        <w:ind w:left="567" w:right="-1" w:firstLine="0"/>
        <w:jc w:val="both"/>
        <w:rPr>
          <w:rFonts w:eastAsia="Ecofont_Spranq_eco_Sans"/>
          <w:lang w:val="pt-BR" w:eastAsia="pt-BR"/>
        </w:rPr>
      </w:pPr>
      <w:r w:rsidRPr="00B3299F">
        <w:rPr>
          <w:rFonts w:eastAsia="Arial"/>
          <w:lang w:val="pt-BR" w:eastAsia="pt-BR"/>
        </w:rPr>
        <w:t xml:space="preserve"> 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1E0CE8FA" w14:textId="77777777" w:rsidR="00B3299F" w:rsidRPr="00B3299F" w:rsidRDefault="00B3299F" w:rsidP="00FF6223">
      <w:pPr>
        <w:numPr>
          <w:ilvl w:val="1"/>
          <w:numId w:val="9"/>
        </w:numPr>
        <w:tabs>
          <w:tab w:val="left" w:pos="567"/>
        </w:tabs>
        <w:suppressAutoHyphens w:val="0"/>
        <w:spacing w:before="132" w:after="288" w:line="328" w:lineRule="auto"/>
        <w:ind w:left="567" w:right="-1" w:firstLine="0"/>
        <w:jc w:val="both"/>
        <w:rPr>
          <w:rFonts w:eastAsia="Ecofont_Spranq_eco_Sans"/>
          <w:lang w:val="pt-BR" w:eastAsia="pt-BR"/>
        </w:rPr>
      </w:pPr>
      <w:r w:rsidRPr="00B3299F">
        <w:rPr>
          <w:rFonts w:eastAsia="Arial"/>
          <w:lang w:val="pt-BR" w:eastAsia="pt-BR"/>
        </w:rPr>
        <w:t xml:space="preserve"> Comunicar ao Fiscal do contrato, no prazo de 24 (vinte e quatro) horas, quando não for definido prazo diverso no Termo de Referência, qualquer ocorrência anormal ou acidente que se verifique no local da execução do objeto contratual;</w:t>
      </w:r>
    </w:p>
    <w:p w14:paraId="7052889F" w14:textId="77777777" w:rsidR="00B3299F" w:rsidRPr="00B3299F" w:rsidRDefault="00B3299F" w:rsidP="00FF6223">
      <w:pPr>
        <w:numPr>
          <w:ilvl w:val="1"/>
          <w:numId w:val="9"/>
        </w:numPr>
        <w:tabs>
          <w:tab w:val="left" w:pos="567"/>
        </w:tabs>
        <w:suppressAutoHyphens w:val="0"/>
        <w:spacing w:before="132" w:after="288" w:line="328" w:lineRule="auto"/>
        <w:ind w:left="567" w:right="-1" w:firstLine="0"/>
        <w:jc w:val="both"/>
        <w:rPr>
          <w:rFonts w:eastAsia="Ecofont_Spranq_eco_Sans"/>
          <w:lang w:val="pt-BR" w:eastAsia="pt-BR"/>
        </w:rPr>
      </w:pPr>
      <w:r w:rsidRPr="00B3299F">
        <w:rPr>
          <w:rFonts w:eastAsia="Arial"/>
          <w:lang w:val="pt-BR" w:eastAsia="pt-BR"/>
        </w:rPr>
        <w:t xml:space="preserve"> Paralisar, por determinação do contratante, qualquer atividade que não esteja sendo executada de acordo com a boa técnica ou que ponha em risco a segurança de pessoas ou bens de terceiros;</w:t>
      </w:r>
    </w:p>
    <w:p w14:paraId="295038BE" w14:textId="77777777" w:rsidR="00B3299F" w:rsidRPr="00B3299F" w:rsidRDefault="00B3299F" w:rsidP="00FF6223">
      <w:pPr>
        <w:numPr>
          <w:ilvl w:val="1"/>
          <w:numId w:val="9"/>
        </w:numPr>
        <w:tabs>
          <w:tab w:val="left" w:pos="567"/>
        </w:tabs>
        <w:suppressAutoHyphens w:val="0"/>
        <w:spacing w:before="132" w:after="288" w:line="328" w:lineRule="auto"/>
        <w:ind w:left="567" w:right="-1" w:firstLine="0"/>
        <w:jc w:val="both"/>
        <w:rPr>
          <w:rFonts w:eastAsia="Ecofont_Spranq_eco_Sans"/>
          <w:lang w:val="pt-BR" w:eastAsia="pt-BR"/>
        </w:rPr>
      </w:pPr>
      <w:r w:rsidRPr="00B3299F">
        <w:rPr>
          <w:rFonts w:eastAsia="Arial"/>
          <w:lang w:val="pt-BR" w:eastAsia="pt-BR"/>
        </w:rPr>
        <w:t xml:space="preserve"> Cumprir, durante todo o período de execução do contrato, a reserva de cargos prevista em lei para pessoa com deficiência, para reabilitado da Previdência Social ou para aprendiz, bem como as reservas de cargos previstas na legislação (art. 116, da Lei Federal n.º 14.133, de 2021);</w:t>
      </w:r>
    </w:p>
    <w:p w14:paraId="059DA9F8" w14:textId="77777777" w:rsidR="00B3299F" w:rsidRPr="00B3299F" w:rsidRDefault="00B3299F" w:rsidP="00FF6223">
      <w:pPr>
        <w:numPr>
          <w:ilvl w:val="1"/>
          <w:numId w:val="9"/>
        </w:numPr>
        <w:tabs>
          <w:tab w:val="left" w:pos="567"/>
        </w:tabs>
        <w:suppressAutoHyphens w:val="0"/>
        <w:spacing w:before="132" w:after="288" w:line="328" w:lineRule="auto"/>
        <w:ind w:left="567" w:right="-1" w:firstLine="0"/>
        <w:jc w:val="both"/>
        <w:rPr>
          <w:rFonts w:eastAsia="Ecofont_Spranq_eco_Sans"/>
          <w:lang w:val="pt-BR" w:eastAsia="pt-BR"/>
        </w:rPr>
      </w:pPr>
      <w:r w:rsidRPr="00B3299F">
        <w:rPr>
          <w:rFonts w:eastAsia="Arial"/>
          <w:lang w:val="pt-BR" w:eastAsia="pt-BR"/>
        </w:rPr>
        <w:t xml:space="preserve"> Quando solicitado, comprovar a reserva de cargos a que se refere a cláusula acima, no prazo fixado pelo fiscal do contrato, com a indicação dos empregados que preencheram as referidas vagas (art. 116, parágrafo único, da Lei Federal n.º 14.133, de 2021);</w:t>
      </w:r>
    </w:p>
    <w:p w14:paraId="0C8E3383" w14:textId="77777777" w:rsidR="00B3299F" w:rsidRPr="00B3299F" w:rsidRDefault="00B3299F" w:rsidP="00FF6223">
      <w:pPr>
        <w:numPr>
          <w:ilvl w:val="1"/>
          <w:numId w:val="9"/>
        </w:numPr>
        <w:tabs>
          <w:tab w:val="left" w:pos="567"/>
        </w:tabs>
        <w:suppressAutoHyphens w:val="0"/>
        <w:spacing w:before="132" w:after="288" w:line="328" w:lineRule="auto"/>
        <w:ind w:left="567" w:right="-1" w:firstLine="0"/>
        <w:jc w:val="both"/>
        <w:rPr>
          <w:rFonts w:eastAsia="Ecofont_Spranq_eco_Sans"/>
          <w:lang w:val="pt-BR" w:eastAsia="pt-BR"/>
        </w:rPr>
      </w:pPr>
      <w:r w:rsidRPr="00B3299F">
        <w:rPr>
          <w:rFonts w:eastAsia="Arial"/>
          <w:lang w:val="pt-BR" w:eastAsia="pt-BR"/>
        </w:rPr>
        <w:t xml:space="preserve"> Guardar sigilo sobre todas as informações obtidas em decorrência do cumprimento do contrato; </w:t>
      </w:r>
    </w:p>
    <w:p w14:paraId="465AE6B5" w14:textId="77777777" w:rsidR="00B3299F" w:rsidRPr="00B3299F" w:rsidRDefault="00B3299F" w:rsidP="00FF6223">
      <w:pPr>
        <w:numPr>
          <w:ilvl w:val="1"/>
          <w:numId w:val="9"/>
        </w:numPr>
        <w:tabs>
          <w:tab w:val="left" w:pos="567"/>
        </w:tabs>
        <w:suppressAutoHyphens w:val="0"/>
        <w:spacing w:before="132" w:after="288" w:line="328" w:lineRule="auto"/>
        <w:ind w:left="567" w:right="-1" w:firstLine="0"/>
        <w:jc w:val="both"/>
        <w:rPr>
          <w:rFonts w:eastAsia="Ecofont_Spranq_eco_Sans"/>
          <w:lang w:val="pt-BR" w:eastAsia="pt-BR"/>
        </w:rPr>
      </w:pPr>
      <w:r w:rsidRPr="00B3299F">
        <w:rPr>
          <w:rFonts w:eastAsia="Arial"/>
          <w:lang w:val="pt-BR" w:eastAsia="pt-BR"/>
        </w:rPr>
        <w:t xml:space="preserve"> 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inc. II, alínea “d”, da Lei Federal nº 14.133, de 2021;</w:t>
      </w:r>
    </w:p>
    <w:p w14:paraId="2851777C" w14:textId="77777777" w:rsidR="00B3299F" w:rsidRPr="00B3299F" w:rsidRDefault="00B3299F" w:rsidP="00FF6223">
      <w:pPr>
        <w:numPr>
          <w:ilvl w:val="1"/>
          <w:numId w:val="9"/>
        </w:numPr>
        <w:tabs>
          <w:tab w:val="left" w:pos="567"/>
        </w:tabs>
        <w:suppressAutoHyphens w:val="0"/>
        <w:spacing w:before="132" w:after="288" w:line="328" w:lineRule="auto"/>
        <w:ind w:left="567" w:right="-1" w:firstLine="0"/>
        <w:jc w:val="both"/>
        <w:rPr>
          <w:rFonts w:eastAsia="Ecofont_Spranq_eco_Sans"/>
          <w:lang w:val="pt-BR" w:eastAsia="pt-BR"/>
        </w:rPr>
      </w:pPr>
      <w:r w:rsidRPr="00B3299F">
        <w:rPr>
          <w:rFonts w:eastAsia="Arial"/>
          <w:lang w:val="pt-BR" w:eastAsia="pt-BR"/>
        </w:rPr>
        <w:t xml:space="preserve"> Cumprir, além dos postulados legais vigentes de âmbito federal, estadual ou municipal, as normas de segurança do contratante;</w:t>
      </w:r>
    </w:p>
    <w:p w14:paraId="58619FB2" w14:textId="77777777" w:rsidR="00B3299F" w:rsidRPr="00B3299F" w:rsidRDefault="00B3299F" w:rsidP="00FF6223">
      <w:pPr>
        <w:numPr>
          <w:ilvl w:val="1"/>
          <w:numId w:val="9"/>
        </w:numPr>
        <w:tabs>
          <w:tab w:val="left" w:pos="567"/>
        </w:tabs>
        <w:suppressAutoHyphens w:val="0"/>
        <w:spacing w:before="132" w:after="288" w:line="328" w:lineRule="auto"/>
        <w:ind w:left="567" w:right="-1" w:firstLine="0"/>
        <w:jc w:val="both"/>
        <w:rPr>
          <w:rFonts w:eastAsia="Ecofont_Spranq_eco_Sans"/>
          <w:lang w:val="pt-BR" w:eastAsia="pt-BR"/>
        </w:rPr>
      </w:pPr>
      <w:r w:rsidRPr="00B3299F">
        <w:rPr>
          <w:rFonts w:eastAsia="Arial"/>
          <w:lang w:val="pt-BR" w:eastAsia="pt-BR"/>
        </w:rPr>
        <w:lastRenderedPageBreak/>
        <w:t xml:space="preserve"> 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 se for o caso;</w:t>
      </w:r>
    </w:p>
    <w:p w14:paraId="34384CBA" w14:textId="77777777" w:rsidR="00B3299F" w:rsidRPr="00B3299F" w:rsidRDefault="00B3299F" w:rsidP="00FF6223">
      <w:pPr>
        <w:numPr>
          <w:ilvl w:val="1"/>
          <w:numId w:val="9"/>
        </w:numPr>
        <w:tabs>
          <w:tab w:val="left" w:pos="567"/>
        </w:tabs>
        <w:suppressAutoHyphens w:val="0"/>
        <w:spacing w:before="132" w:after="288" w:line="328" w:lineRule="auto"/>
        <w:ind w:left="567" w:right="-1" w:firstLine="0"/>
        <w:jc w:val="both"/>
        <w:rPr>
          <w:rFonts w:eastAsia="Ecofont_Spranq_eco_Sans"/>
          <w:lang w:val="pt-BR" w:eastAsia="pt-BR"/>
        </w:rPr>
      </w:pPr>
      <w:r w:rsidRPr="00B3299F">
        <w:rPr>
          <w:rFonts w:eastAsia="Arial"/>
          <w:lang w:val="pt-BR" w:eastAsia="pt-BR"/>
        </w:rPr>
        <w:t xml:space="preserve"> Orientar e treinar seus empregados sobre os deveres previstos na Lei Federal nº 13.709, de 14 de agosto de 2018, adotando medidas eficazes para proteção de dados pessoais a que tenha acesso por força da execução deste contrato, quando aplicável;</w:t>
      </w:r>
    </w:p>
    <w:p w14:paraId="6EE445F9" w14:textId="77777777" w:rsidR="00B3299F" w:rsidRPr="00B3299F" w:rsidRDefault="00B3299F" w:rsidP="00FF6223">
      <w:pPr>
        <w:numPr>
          <w:ilvl w:val="1"/>
          <w:numId w:val="9"/>
        </w:numPr>
        <w:tabs>
          <w:tab w:val="left" w:pos="567"/>
        </w:tabs>
        <w:suppressAutoHyphens w:val="0"/>
        <w:spacing w:before="132" w:after="288" w:line="328" w:lineRule="auto"/>
        <w:ind w:left="567" w:right="-1" w:firstLine="0"/>
        <w:jc w:val="both"/>
        <w:rPr>
          <w:rFonts w:eastAsia="Ecofont_Spranq_eco_Sans"/>
          <w:lang w:val="pt-BR" w:eastAsia="pt-BR"/>
        </w:rPr>
      </w:pPr>
      <w:r w:rsidRPr="00B3299F">
        <w:rPr>
          <w:rFonts w:eastAsia="Arial"/>
          <w:lang w:val="pt-BR" w:eastAsia="pt-BR"/>
        </w:rPr>
        <w:t>Não contratar, durante a vigência do contrato, cônjuge, companheiro ou parente em linha reta, colateral ou por afinidade, até o terceiro grau, de dirigente do contratante ou do Fiscal ou Gestor do contrato, nos termos do artigo 48, parágrafo único, da Lei Federal nº 14.133, de 2021;</w:t>
      </w:r>
    </w:p>
    <w:p w14:paraId="465D4975" w14:textId="77777777" w:rsidR="00B3299F" w:rsidRPr="00B3299F" w:rsidRDefault="00B3299F" w:rsidP="00FF6223">
      <w:pPr>
        <w:numPr>
          <w:ilvl w:val="1"/>
          <w:numId w:val="9"/>
        </w:numPr>
        <w:tabs>
          <w:tab w:val="left" w:pos="567"/>
        </w:tabs>
        <w:suppressAutoHyphens w:val="0"/>
        <w:spacing w:before="120" w:after="288" w:line="331" w:lineRule="auto"/>
        <w:ind w:left="567" w:right="-1" w:firstLine="0"/>
        <w:jc w:val="both"/>
        <w:rPr>
          <w:rFonts w:eastAsia="Ecofont_Spranq_eco_Sans"/>
          <w:lang w:val="pt-BR" w:eastAsia="pt-BR"/>
        </w:rPr>
      </w:pPr>
      <w:r w:rsidRPr="00B3299F">
        <w:rPr>
          <w:rFonts w:eastAsia="Arial"/>
          <w:lang w:val="pt-BR" w:eastAsia="pt-BR"/>
        </w:rPr>
        <w:t>Submeter previamente, por escrito, ao contratante, para análise e aprovação, quaisquer mudanças nos métodos executivos que fujam às especificações do termo de referência ou instrumento congênere.</w:t>
      </w:r>
    </w:p>
    <w:p w14:paraId="03D7EBD8" w14:textId="77777777" w:rsidR="00B3299F" w:rsidRPr="00B3299F" w:rsidRDefault="00B3299F" w:rsidP="00FF6223">
      <w:pPr>
        <w:keepNext/>
        <w:keepLines/>
        <w:numPr>
          <w:ilvl w:val="0"/>
          <w:numId w:val="9"/>
        </w:numPr>
        <w:tabs>
          <w:tab w:val="left" w:pos="567"/>
        </w:tabs>
        <w:suppressAutoHyphens w:val="0"/>
        <w:spacing w:before="120" w:after="288" w:line="312" w:lineRule="auto"/>
        <w:jc w:val="both"/>
        <w:outlineLvl w:val="0"/>
        <w:rPr>
          <w:b/>
          <w:bCs/>
          <w:color w:val="365F91"/>
          <w:sz w:val="28"/>
          <w:szCs w:val="28"/>
          <w:lang w:val="pt-BR" w:eastAsia="pt-BR"/>
        </w:rPr>
      </w:pPr>
      <w:r w:rsidRPr="00B3299F">
        <w:rPr>
          <w:b/>
          <w:bCs/>
          <w:color w:val="365F91"/>
          <w:sz w:val="28"/>
          <w:szCs w:val="28"/>
          <w:lang w:val="pt-BR" w:eastAsia="pt-BR"/>
        </w:rPr>
        <w:t>FORMA E CRITÉRIOS DE SELEÇÃO DO FORNECEDOR E JUSTIFICATIVA DE PARCELAMENTO</w:t>
      </w:r>
    </w:p>
    <w:p w14:paraId="0D7F64E2" w14:textId="77777777" w:rsidR="00B3299F" w:rsidRPr="00B3299F" w:rsidRDefault="00B3299F" w:rsidP="00B3299F">
      <w:pPr>
        <w:keepNext/>
        <w:keepLines/>
        <w:tabs>
          <w:tab w:val="left" w:pos="567"/>
          <w:tab w:val="left" w:pos="1701"/>
        </w:tabs>
        <w:suppressAutoHyphens w:val="0"/>
        <w:spacing w:before="120" w:after="288" w:line="312" w:lineRule="auto"/>
        <w:ind w:right="-1"/>
        <w:jc w:val="both"/>
        <w:outlineLvl w:val="1"/>
        <w:rPr>
          <w:rFonts w:eastAsia="Arial"/>
          <w:b/>
          <w:i/>
          <w:color w:val="FF0000"/>
          <w:lang w:val="pt-BR" w:eastAsia="pt-BR"/>
        </w:rPr>
      </w:pPr>
      <w:r w:rsidRPr="00B3299F">
        <w:rPr>
          <w:rFonts w:eastAsia="Ecofont_Spranq_eco_Sans"/>
          <w:b/>
          <w:color w:val="000000"/>
          <w:sz w:val="24"/>
          <w:lang w:val="pt-BR" w:eastAsia="pt-BR"/>
        </w:rPr>
        <w:t xml:space="preserve">Forma de seleção </w:t>
      </w:r>
    </w:p>
    <w:p w14:paraId="6B4DFA68"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1"/>
        <w:contextualSpacing/>
        <w:jc w:val="both"/>
        <w:rPr>
          <w:rFonts w:eastAsia="Ecofont_Spranq_eco_Sans"/>
          <w:iCs/>
          <w:lang w:val="pt-BR" w:eastAsia="pt-BR"/>
        </w:rPr>
      </w:pPr>
      <w:r w:rsidRPr="00B3299F">
        <w:rPr>
          <w:rFonts w:eastAsia="Ecofont_Spranq_eco_Sans"/>
          <w:iCs/>
          <w:lang w:val="pt-BR" w:eastAsia="pt-BR"/>
        </w:rPr>
        <w:t>Trata-se de locação de equipamentos no âmbito da Administração Pública no Município de Uberlândia e, conforme disposto no art. 104 da Lei Municipal nº 12.618, de 17 de janeiro de 2017, o dever de “organizar, controlar, executar e avaliar política administrativa referente à aquisição de materiais e produtos da Administração Pública Municipal” é da Diretoria de Suprimentos, cabendo a esta realizar o controle das aquisições a serem demandadas, definindo a modalidade da licitação ou sua inexigibilidade ou dispensa em razão do valor, nos termos definidos no Estatuto Licitatório, de forma que a modalidade constará definida no instrumento convocatório do certame, se for o caso.</w:t>
      </w:r>
    </w:p>
    <w:p w14:paraId="298C4C7D" w14:textId="234417EB" w:rsidR="00B3299F" w:rsidRPr="00B3299F" w:rsidRDefault="00B3299F" w:rsidP="00B3299F">
      <w:pPr>
        <w:keepNext/>
        <w:keepLines/>
        <w:tabs>
          <w:tab w:val="left" w:pos="567"/>
          <w:tab w:val="left" w:pos="1701"/>
        </w:tabs>
        <w:suppressAutoHyphens w:val="0"/>
        <w:spacing w:before="120" w:after="288" w:line="312" w:lineRule="auto"/>
        <w:ind w:right="-1"/>
        <w:jc w:val="both"/>
        <w:outlineLvl w:val="1"/>
        <w:rPr>
          <w:rFonts w:eastAsia="Ecofont_Spranq_eco_Sans"/>
          <w:b/>
          <w:color w:val="000000"/>
          <w:sz w:val="24"/>
          <w:lang w:val="pt-BR" w:eastAsia="pt-BR"/>
        </w:rPr>
      </w:pPr>
      <w:r w:rsidRPr="00B3299F">
        <w:rPr>
          <w:rFonts w:eastAsia="Ecofont_Spranq_eco_Sans"/>
          <w:b/>
          <w:color w:val="000000"/>
          <w:sz w:val="24"/>
          <w:lang w:val="pt-BR" w:eastAsia="pt-BR"/>
        </w:rPr>
        <w:t>Exigências de habilitação</w:t>
      </w:r>
    </w:p>
    <w:p w14:paraId="065F0FAF"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jc w:val="both"/>
        <w:rPr>
          <w:rFonts w:eastAsia="Ecofont_Spranq_eco_Sans"/>
          <w:sz w:val="24"/>
          <w:szCs w:val="24"/>
          <w:lang w:val="pt-BR" w:eastAsia="pt-BR"/>
        </w:rPr>
      </w:pPr>
      <w:r w:rsidRPr="00B3299F">
        <w:rPr>
          <w:rFonts w:eastAsia="Arial"/>
          <w:color w:val="000000"/>
          <w:lang w:val="pt-BR" w:eastAsia="pt-BR"/>
        </w:rPr>
        <w:t xml:space="preserve">Para fins de habilitação, deverá o licitante </w:t>
      </w:r>
      <w:r w:rsidRPr="00B3299F">
        <w:rPr>
          <w:rFonts w:eastAsia="Arial"/>
          <w:lang w:val="pt-BR" w:eastAsia="pt-BR"/>
        </w:rPr>
        <w:t>atender os itens a seguir.</w:t>
      </w:r>
    </w:p>
    <w:p w14:paraId="07E96FDD" w14:textId="77777777" w:rsidR="00B3299F" w:rsidRPr="00B3299F" w:rsidRDefault="00B3299F" w:rsidP="00FF6223">
      <w:pPr>
        <w:numPr>
          <w:ilvl w:val="1"/>
          <w:numId w:val="9"/>
        </w:numPr>
        <w:pBdr>
          <w:top w:val="nil"/>
          <w:left w:val="nil"/>
          <w:bottom w:val="nil"/>
          <w:right w:val="nil"/>
          <w:between w:val="nil"/>
        </w:pBdr>
        <w:suppressAutoHyphens w:val="0"/>
        <w:spacing w:before="120" w:after="288" w:line="312" w:lineRule="auto"/>
        <w:ind w:left="709" w:firstLine="0"/>
        <w:jc w:val="both"/>
        <w:rPr>
          <w:rFonts w:eastAsia="Ecofont_Spranq_eco_Sans"/>
          <w:sz w:val="22"/>
          <w:szCs w:val="22"/>
          <w:lang w:val="pt-BR" w:eastAsia="pt-BR"/>
        </w:rPr>
      </w:pPr>
      <w:r w:rsidRPr="00B3299F">
        <w:rPr>
          <w:rFonts w:eastAsia="Ecofont_Spranq_eco_Sans"/>
          <w:color w:val="242424"/>
          <w:shd w:val="clear" w:color="auto" w:fill="FFFFFF"/>
          <w:lang w:val="pt-BR" w:eastAsia="pt-BR"/>
        </w:rPr>
        <w:t>Os documentos de Habilitação previstos no Apêndice do Termo de Referência, necessários e suficientes para demonstrar a capacidade do licitante de realizar o objeto da licitação, serão exigidos para fins de habilitação, nos termos dos arts. 62 a 70 da Lei Federal nº 14.133, de 2021. </w:t>
      </w:r>
    </w:p>
    <w:p w14:paraId="2175291C" w14:textId="77777777" w:rsidR="00B3299F" w:rsidRPr="00B3299F" w:rsidRDefault="00B3299F" w:rsidP="00FF6223">
      <w:pPr>
        <w:numPr>
          <w:ilvl w:val="1"/>
          <w:numId w:val="9"/>
        </w:numPr>
        <w:suppressAutoHyphens w:val="0"/>
        <w:spacing w:before="120" w:after="288" w:line="312" w:lineRule="auto"/>
        <w:ind w:left="709" w:firstLine="1"/>
        <w:jc w:val="both"/>
        <w:rPr>
          <w:rFonts w:eastAsia="Arial"/>
          <w:sz w:val="24"/>
          <w:szCs w:val="24"/>
          <w:lang w:val="pt-BR" w:eastAsia="pt-BR"/>
        </w:rPr>
      </w:pPr>
      <w:r w:rsidRPr="00B3299F">
        <w:rPr>
          <w:rFonts w:eastAsia="Arial"/>
          <w:lang w:val="pt-BR" w:eastAsia="pt-BR"/>
        </w:rPr>
        <w:t>Em caso de contratação de ME ou EPP cuja natureza do serviço vede o recolhimento na forma do SIMPLES NACIONAL nos termos do art. 17 da Lei Complementar Federal nº 123/2006, a mesma deverá, nos moldes e prazos estabelecidos na Receita Federal, promover seu desenquadramento do Simples Nacional, na forma do art. 30, § 1º, inc. II, da mesma Lei.</w:t>
      </w:r>
    </w:p>
    <w:p w14:paraId="26B6D703" w14:textId="4B6B4B9D" w:rsidR="00B3299F" w:rsidRPr="00B3299F" w:rsidRDefault="00D221F7" w:rsidP="00B3299F">
      <w:pPr>
        <w:keepNext/>
        <w:keepLines/>
        <w:tabs>
          <w:tab w:val="left" w:pos="567"/>
          <w:tab w:val="left" w:pos="1701"/>
        </w:tabs>
        <w:suppressAutoHyphens w:val="0"/>
        <w:spacing w:before="120" w:after="288" w:line="312" w:lineRule="auto"/>
        <w:ind w:right="-1"/>
        <w:jc w:val="both"/>
        <w:outlineLvl w:val="1"/>
        <w:rPr>
          <w:rFonts w:eastAsia="Ecofont_Spranq_eco_Sans"/>
          <w:b/>
          <w:color w:val="000000"/>
          <w:sz w:val="24"/>
          <w:lang w:val="pt-BR" w:eastAsia="pt-BR"/>
        </w:rPr>
      </w:pPr>
      <w:sdt>
        <w:sdtPr>
          <w:rPr>
            <w:rFonts w:eastAsia="Ecofont_Spranq_eco_Sans"/>
            <w:b/>
            <w:color w:val="000000"/>
            <w:sz w:val="24"/>
            <w:lang w:val="pt-BR" w:eastAsia="pt-BR"/>
          </w:rPr>
          <w:tag w:val="goog_rdk_128"/>
          <w:id w:val="467947543"/>
          <w:showingPlcHdr/>
        </w:sdtPr>
        <w:sdtEndPr/>
        <w:sdtContent>
          <w:r w:rsidR="00B3299F">
            <w:rPr>
              <w:rFonts w:eastAsia="Ecofont_Spranq_eco_Sans"/>
              <w:b/>
              <w:color w:val="000000"/>
              <w:sz w:val="24"/>
              <w:lang w:val="pt-BR" w:eastAsia="pt-BR"/>
            </w:rPr>
            <w:t xml:space="preserve">     </w:t>
          </w:r>
        </w:sdtContent>
      </w:sdt>
      <w:r w:rsidR="00B3299F" w:rsidRPr="00B3299F">
        <w:rPr>
          <w:rFonts w:eastAsia="Ecofont_Spranq_eco_Sans"/>
          <w:b/>
          <w:color w:val="000000"/>
          <w:sz w:val="24"/>
          <w:lang w:val="pt-BR" w:eastAsia="pt-BR"/>
        </w:rPr>
        <w:t>Habilitação jurídica, fiscal, social e trabalhista</w:t>
      </w:r>
    </w:p>
    <w:p w14:paraId="4F635EA3" w14:textId="77777777" w:rsidR="00B3299F" w:rsidRPr="00B3299F" w:rsidRDefault="00B3299F" w:rsidP="00FF6223">
      <w:pPr>
        <w:numPr>
          <w:ilvl w:val="1"/>
          <w:numId w:val="9"/>
        </w:numPr>
        <w:suppressAutoHyphens w:val="0"/>
        <w:spacing w:before="120" w:after="288" w:line="312" w:lineRule="auto"/>
        <w:ind w:left="709" w:firstLine="0"/>
        <w:jc w:val="both"/>
        <w:rPr>
          <w:rFonts w:eastAsia="Ecofont_Spranq_eco_Sans"/>
          <w:sz w:val="24"/>
          <w:szCs w:val="24"/>
          <w:lang w:val="pt-BR" w:eastAsia="pt-BR"/>
        </w:rPr>
      </w:pPr>
      <w:r w:rsidRPr="00B3299F">
        <w:rPr>
          <w:rFonts w:eastAsia="Arial"/>
          <w:lang w:val="pt-BR" w:eastAsia="pt-BR"/>
        </w:rPr>
        <w:t>Serão exigidos para fins de habilitação jurídica os documentos previstos no Apêndice deste Termo.</w:t>
      </w:r>
    </w:p>
    <w:p w14:paraId="3232772C" w14:textId="77777777" w:rsidR="00B3299F" w:rsidRPr="00B3299F" w:rsidRDefault="00B3299F" w:rsidP="00FF6223">
      <w:pPr>
        <w:numPr>
          <w:ilvl w:val="1"/>
          <w:numId w:val="9"/>
        </w:numPr>
        <w:suppressAutoHyphens w:val="0"/>
        <w:spacing w:before="120" w:after="288" w:line="312" w:lineRule="auto"/>
        <w:ind w:left="709" w:firstLine="0"/>
        <w:jc w:val="both"/>
        <w:rPr>
          <w:rFonts w:eastAsia="Ecofont_Spranq_eco_Sans"/>
          <w:sz w:val="22"/>
          <w:szCs w:val="22"/>
          <w:lang w:val="pt-BR" w:eastAsia="pt-BR"/>
        </w:rPr>
      </w:pPr>
      <w:r w:rsidRPr="00B3299F">
        <w:rPr>
          <w:rFonts w:eastAsia="Ecofont_Spranq_eco_Sans"/>
          <w:color w:val="242424"/>
          <w:shd w:val="clear" w:color="auto" w:fill="FFFFFF"/>
          <w:lang w:val="pt-BR" w:eastAsia="pt-BR"/>
        </w:rPr>
        <w:t>A documentação exigida para fins de habilitação jurídica, fiscal, social e trabalhista e econômico-ﬁnanceira, poderá ser substituída pelo registro cadastral no SICAF. </w:t>
      </w:r>
    </w:p>
    <w:p w14:paraId="5512924C" w14:textId="77777777" w:rsidR="00B3299F" w:rsidRPr="00B3299F" w:rsidRDefault="00B3299F" w:rsidP="00B3299F">
      <w:pPr>
        <w:keepNext/>
        <w:tabs>
          <w:tab w:val="left" w:pos="1701"/>
        </w:tabs>
        <w:suppressAutoHyphens w:val="0"/>
        <w:spacing w:before="120" w:after="288" w:line="312" w:lineRule="auto"/>
        <w:ind w:right="-1"/>
        <w:jc w:val="both"/>
        <w:outlineLvl w:val="1"/>
        <w:rPr>
          <w:rFonts w:eastAsia="Ecofont_Spranq_eco_Sans"/>
          <w:b/>
          <w:color w:val="000000"/>
          <w:sz w:val="24"/>
          <w:lang w:val="pt-BR" w:eastAsia="pt-BR"/>
        </w:rPr>
      </w:pPr>
      <w:r w:rsidRPr="00B3299F">
        <w:rPr>
          <w:rFonts w:eastAsia="Ecofont_Spranq_eco_Sans"/>
          <w:b/>
          <w:color w:val="000000"/>
          <w:sz w:val="24"/>
          <w:lang w:val="pt-BR" w:eastAsia="pt-BR"/>
        </w:rPr>
        <w:t>Da qualificação técnico-operacional</w:t>
      </w:r>
    </w:p>
    <w:p w14:paraId="44835A1B" w14:textId="77777777" w:rsidR="00B3299F" w:rsidRPr="00B3299F" w:rsidRDefault="00B3299F" w:rsidP="00FF6223">
      <w:pPr>
        <w:numPr>
          <w:ilvl w:val="1"/>
          <w:numId w:val="9"/>
        </w:numPr>
        <w:suppressAutoHyphens w:val="0"/>
        <w:spacing w:before="120" w:after="288" w:line="312" w:lineRule="auto"/>
        <w:ind w:left="567" w:firstLine="0"/>
        <w:jc w:val="both"/>
        <w:rPr>
          <w:rFonts w:eastAsia="Arial"/>
          <w:iCs/>
          <w:lang w:val="pt-BR" w:eastAsia="pt-BR"/>
        </w:rPr>
      </w:pPr>
      <w:r w:rsidRPr="00B3299F">
        <w:rPr>
          <w:rFonts w:eastAsia="Arial"/>
          <w:iCs/>
          <w:lang w:val="pt-BR" w:eastAsia="pt-BR"/>
        </w:rPr>
        <w:t>Comprovação de aptidão para o fornecimento de bens similares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14:paraId="7E24983E" w14:textId="77777777" w:rsidR="00B3299F" w:rsidRPr="00B3299F" w:rsidRDefault="00B3299F" w:rsidP="00FF6223">
      <w:pPr>
        <w:numPr>
          <w:ilvl w:val="2"/>
          <w:numId w:val="9"/>
        </w:numPr>
        <w:suppressAutoHyphens w:val="0"/>
        <w:spacing w:before="120" w:after="288" w:line="312" w:lineRule="auto"/>
        <w:jc w:val="both"/>
        <w:rPr>
          <w:rFonts w:eastAsia="Arial"/>
          <w:iCs/>
          <w:lang w:val="pt-BR" w:eastAsia="pt-BR"/>
        </w:rPr>
      </w:pPr>
      <w:r w:rsidRPr="00B3299F">
        <w:rPr>
          <w:rFonts w:eastAsia="Arial"/>
          <w:iCs/>
          <w:lang w:val="pt-BR" w:eastAsia="pt-BR"/>
        </w:rPr>
        <w:t xml:space="preserve">Para fins da comprovação de que trata este subitem, os atestados deverão dizer respeito a contratos executados com as seguintes características mínimas: </w:t>
      </w:r>
    </w:p>
    <w:p w14:paraId="5CF18BF1" w14:textId="77777777" w:rsidR="00B3299F" w:rsidRPr="00B3299F" w:rsidRDefault="00B3299F" w:rsidP="00FF6223">
      <w:pPr>
        <w:numPr>
          <w:ilvl w:val="3"/>
          <w:numId w:val="9"/>
        </w:numPr>
        <w:suppressAutoHyphens w:val="0"/>
        <w:spacing w:before="120" w:after="288" w:line="312" w:lineRule="auto"/>
        <w:jc w:val="both"/>
        <w:rPr>
          <w:rFonts w:eastAsia="Arial"/>
          <w:iCs/>
          <w:lang w:val="pt-BR" w:eastAsia="pt-BR"/>
        </w:rPr>
      </w:pPr>
      <w:r w:rsidRPr="00B3299F">
        <w:rPr>
          <w:rFonts w:eastAsia="Arial"/>
          <w:iCs/>
          <w:lang w:val="pt-BR" w:eastAsia="pt-BR"/>
        </w:rPr>
        <w:t xml:space="preserve"> Atendimentos aos requisitos de segurança, saúde e meio ambiente.</w:t>
      </w:r>
    </w:p>
    <w:p w14:paraId="39927B7C" w14:textId="77777777" w:rsidR="00B3299F" w:rsidRPr="00B3299F" w:rsidRDefault="00B3299F" w:rsidP="00FF6223">
      <w:pPr>
        <w:numPr>
          <w:ilvl w:val="3"/>
          <w:numId w:val="9"/>
        </w:numPr>
        <w:suppressAutoHyphens w:val="0"/>
        <w:spacing w:before="120" w:after="288" w:line="312" w:lineRule="auto"/>
        <w:jc w:val="both"/>
        <w:rPr>
          <w:rFonts w:eastAsia="Arial"/>
          <w:iCs/>
          <w:lang w:val="pt-BR" w:eastAsia="pt-BR"/>
        </w:rPr>
      </w:pPr>
      <w:r w:rsidRPr="00B3299F">
        <w:rPr>
          <w:rFonts w:eastAsia="Arial"/>
          <w:iCs/>
          <w:lang w:val="pt-BR" w:eastAsia="pt-BR"/>
        </w:rPr>
        <w:t xml:space="preserve"> Qualquer informação relevante que comprove a efetivação do contrato e o cumprimento satisfatório das obrigações acordados.</w:t>
      </w:r>
    </w:p>
    <w:p w14:paraId="43982335" w14:textId="77777777" w:rsidR="00B3299F" w:rsidRPr="00B3299F" w:rsidRDefault="00B3299F" w:rsidP="00FF6223">
      <w:pPr>
        <w:numPr>
          <w:ilvl w:val="2"/>
          <w:numId w:val="9"/>
        </w:numPr>
        <w:suppressAutoHyphens w:val="0"/>
        <w:spacing w:before="120" w:after="288" w:line="312" w:lineRule="auto"/>
        <w:jc w:val="both"/>
        <w:rPr>
          <w:rFonts w:eastAsia="Arial"/>
          <w:iCs/>
          <w:lang w:val="pt-BR" w:eastAsia="pt-BR"/>
        </w:rPr>
      </w:pPr>
      <w:r w:rsidRPr="00B3299F">
        <w:rPr>
          <w:rFonts w:eastAsia="Arial"/>
          <w:iCs/>
          <w:lang w:val="pt-BR" w:eastAsia="pt-BR"/>
        </w:rPr>
        <w:t>Será admitida, para fins de comprovação de quantitativo mínimo, a apresentação e o somatório de diferentes atestados executados de forma concomitante.</w:t>
      </w:r>
    </w:p>
    <w:p w14:paraId="3E8B75F4" w14:textId="77777777" w:rsidR="00B3299F" w:rsidRPr="00B3299F" w:rsidRDefault="00B3299F" w:rsidP="00FF6223">
      <w:pPr>
        <w:numPr>
          <w:ilvl w:val="2"/>
          <w:numId w:val="9"/>
        </w:numPr>
        <w:suppressAutoHyphens w:val="0"/>
        <w:spacing w:before="120" w:after="288" w:line="312" w:lineRule="auto"/>
        <w:jc w:val="both"/>
        <w:rPr>
          <w:rFonts w:eastAsia="Arial"/>
          <w:iCs/>
          <w:lang w:val="pt-BR" w:eastAsia="pt-BR"/>
        </w:rPr>
      </w:pPr>
      <w:r w:rsidRPr="00B3299F">
        <w:rPr>
          <w:rFonts w:eastAsia="Arial"/>
          <w:iCs/>
          <w:lang w:val="pt-BR" w:eastAsia="pt-BR"/>
        </w:rPr>
        <w:t xml:space="preserve">     </w:t>
      </w:r>
      <w:sdt>
        <w:sdtPr>
          <w:rPr>
            <w:rFonts w:eastAsia="Arial"/>
            <w:iCs/>
            <w:lang w:val="pt-BR" w:eastAsia="pt-BR"/>
          </w:rPr>
          <w:tag w:val="goog_rdk_115"/>
          <w:id w:val="-193461884"/>
        </w:sdtPr>
        <w:sdtEndPr/>
        <w:sdtContent/>
      </w:sdt>
      <w:r w:rsidRPr="00B3299F">
        <w:rPr>
          <w:rFonts w:eastAsia="Arial"/>
          <w:iCs/>
          <w:lang w:val="pt-BR" w:eastAsia="pt-BR"/>
        </w:rPr>
        <w:t>Os atestados de capacidade técnica poderão ser apresentados em nome da matriz ou da filial do fornecedor.</w:t>
      </w:r>
    </w:p>
    <w:p w14:paraId="0738F958" w14:textId="77777777" w:rsidR="00B3299F" w:rsidRPr="00B3299F" w:rsidRDefault="00B3299F" w:rsidP="00FF6223">
      <w:pPr>
        <w:keepNext/>
        <w:keepLines/>
        <w:numPr>
          <w:ilvl w:val="0"/>
          <w:numId w:val="12"/>
        </w:numPr>
        <w:tabs>
          <w:tab w:val="left" w:pos="567"/>
        </w:tabs>
        <w:suppressAutoHyphens w:val="0"/>
        <w:spacing w:before="120" w:after="288" w:line="312" w:lineRule="auto"/>
        <w:jc w:val="both"/>
        <w:outlineLvl w:val="0"/>
        <w:rPr>
          <w:b/>
          <w:bCs/>
          <w:color w:val="365F91"/>
          <w:sz w:val="28"/>
          <w:szCs w:val="28"/>
          <w:lang w:val="pt-BR" w:eastAsia="pt-BR"/>
        </w:rPr>
      </w:pPr>
      <w:r w:rsidRPr="00B3299F">
        <w:rPr>
          <w:b/>
          <w:bCs/>
          <w:color w:val="365F91"/>
          <w:sz w:val="28"/>
          <w:szCs w:val="28"/>
          <w:lang w:val="pt-BR" w:eastAsia="pt-BR"/>
        </w:rPr>
        <w:t>ADEQUAÇÃO ORÇAMENTÁRIA</w:t>
      </w:r>
    </w:p>
    <w:p w14:paraId="2FC2676E" w14:textId="77777777" w:rsidR="00B3299F" w:rsidRPr="00B3299F" w:rsidRDefault="00B3299F" w:rsidP="00FF6223">
      <w:pPr>
        <w:widowControl w:val="0"/>
        <w:numPr>
          <w:ilvl w:val="1"/>
          <w:numId w:val="9"/>
        </w:numPr>
        <w:suppressAutoHyphens w:val="0"/>
        <w:autoSpaceDE w:val="0"/>
        <w:autoSpaceDN w:val="0"/>
        <w:ind w:right="-1"/>
        <w:jc w:val="both"/>
        <w:rPr>
          <w:rFonts w:eastAsia="Ecofont_Spranq_eco_Sans"/>
          <w:lang w:val="pt-BR" w:eastAsia="pt-BR"/>
        </w:rPr>
      </w:pPr>
      <w:r w:rsidRPr="00B3299F">
        <w:rPr>
          <w:rFonts w:eastAsia="Ecofont_Spranq_eco_Sans"/>
          <w:lang w:val="pt-BR" w:eastAsia="pt-BR"/>
        </w:rPr>
        <w:t>A 17 512 5004 2 387 Outros Servi</w:t>
      </w:r>
      <w:r w:rsidRPr="00B3299F">
        <w:rPr>
          <w:rFonts w:eastAsia="Ecofont_Spranq_eco_Sans" w:hint="cs"/>
          <w:lang w:val="pt-BR" w:eastAsia="pt-BR"/>
        </w:rPr>
        <w:t>ç</w:t>
      </w:r>
      <w:r w:rsidRPr="00B3299F">
        <w:rPr>
          <w:rFonts w:eastAsia="Ecofont_Spranq_eco_Sans"/>
          <w:lang w:val="pt-BR" w:eastAsia="pt-BR"/>
        </w:rPr>
        <w:t>os de Terceiros - Pessoa Jurídica – 3 3 9 0 39 Outros Servi</w:t>
      </w:r>
      <w:r w:rsidRPr="00B3299F">
        <w:rPr>
          <w:rFonts w:eastAsia="Ecofont_Spranq_eco_Sans" w:hint="cs"/>
          <w:lang w:val="pt-BR" w:eastAsia="pt-BR"/>
        </w:rPr>
        <w:t>ç</w:t>
      </w:r>
      <w:r w:rsidRPr="00B3299F">
        <w:rPr>
          <w:rFonts w:eastAsia="Ecofont_Spranq_eco_Sans"/>
          <w:lang w:val="pt-BR" w:eastAsia="pt-BR"/>
        </w:rPr>
        <w:t>os de Terceiros - Pessoa Jur</w:t>
      </w:r>
      <w:r w:rsidRPr="00B3299F">
        <w:rPr>
          <w:rFonts w:eastAsia="Ecofont_Spranq_eco_Sans" w:hint="cs"/>
          <w:lang w:val="pt-BR" w:eastAsia="pt-BR"/>
        </w:rPr>
        <w:t>í</w:t>
      </w:r>
      <w:r w:rsidRPr="00B3299F">
        <w:rPr>
          <w:rFonts w:eastAsia="Ecofont_Spranq_eco_Sans"/>
          <w:lang w:val="pt-BR" w:eastAsia="pt-BR"/>
        </w:rPr>
        <w:t>dica.</w:t>
      </w:r>
    </w:p>
    <w:p w14:paraId="5006C538" w14:textId="77777777" w:rsidR="00B3299F" w:rsidRPr="00B3299F" w:rsidRDefault="00B3299F" w:rsidP="00B3299F">
      <w:pPr>
        <w:widowControl w:val="0"/>
        <w:suppressAutoHyphens w:val="0"/>
        <w:autoSpaceDE w:val="0"/>
        <w:autoSpaceDN w:val="0"/>
        <w:ind w:left="360" w:right="-1"/>
        <w:jc w:val="both"/>
        <w:rPr>
          <w:rFonts w:eastAsia="Ecofont_Spranq_eco_Sans"/>
          <w:sz w:val="24"/>
          <w:szCs w:val="24"/>
          <w:lang w:val="pt-BR" w:eastAsia="pt-BR"/>
        </w:rPr>
      </w:pPr>
    </w:p>
    <w:p w14:paraId="2EC8E284" w14:textId="77777777" w:rsidR="00B3299F" w:rsidRPr="00B3299F" w:rsidRDefault="00B3299F" w:rsidP="00B3299F">
      <w:pPr>
        <w:widowControl w:val="0"/>
        <w:pBdr>
          <w:top w:val="nil"/>
          <w:left w:val="nil"/>
          <w:bottom w:val="nil"/>
          <w:right w:val="nil"/>
          <w:between w:val="nil"/>
        </w:pBdr>
        <w:suppressAutoHyphens w:val="0"/>
        <w:autoSpaceDE w:val="0"/>
        <w:autoSpaceDN w:val="0"/>
        <w:spacing w:before="120" w:after="288" w:line="312" w:lineRule="auto"/>
        <w:ind w:left="710" w:right="924"/>
        <w:contextualSpacing/>
        <w:jc w:val="both"/>
        <w:rPr>
          <w:rFonts w:eastAsia="Arial"/>
          <w:iCs/>
          <w:lang w:val="pt-BR" w:eastAsia="pt-BR"/>
        </w:rPr>
      </w:pPr>
    </w:p>
    <w:p w14:paraId="747CA390" w14:textId="77777777" w:rsidR="00B3299F" w:rsidRPr="00B3299F" w:rsidRDefault="00B3299F" w:rsidP="00B3299F">
      <w:pPr>
        <w:widowControl w:val="0"/>
        <w:pBdr>
          <w:top w:val="nil"/>
          <w:left w:val="nil"/>
          <w:bottom w:val="nil"/>
          <w:right w:val="nil"/>
          <w:between w:val="nil"/>
        </w:pBdr>
        <w:suppressAutoHyphens w:val="0"/>
        <w:autoSpaceDE w:val="0"/>
        <w:autoSpaceDN w:val="0"/>
        <w:spacing w:before="120" w:after="288" w:line="312" w:lineRule="auto"/>
        <w:ind w:left="710" w:right="924"/>
        <w:contextualSpacing/>
        <w:jc w:val="both"/>
        <w:rPr>
          <w:rFonts w:eastAsia="Arial"/>
          <w:iCs/>
          <w:lang w:val="pt-BR" w:eastAsia="pt-BR"/>
        </w:rPr>
      </w:pPr>
    </w:p>
    <w:p w14:paraId="6C9BD3E8" w14:textId="77777777" w:rsidR="00B3299F" w:rsidRPr="00B3299F" w:rsidRDefault="00B3299F" w:rsidP="00B3299F">
      <w:pPr>
        <w:widowControl w:val="0"/>
        <w:pBdr>
          <w:top w:val="nil"/>
          <w:left w:val="nil"/>
          <w:bottom w:val="nil"/>
          <w:right w:val="nil"/>
          <w:between w:val="nil"/>
        </w:pBdr>
        <w:suppressAutoHyphens w:val="0"/>
        <w:autoSpaceDE w:val="0"/>
        <w:autoSpaceDN w:val="0"/>
        <w:spacing w:before="120" w:after="288" w:line="312" w:lineRule="auto"/>
        <w:ind w:left="710" w:right="924"/>
        <w:contextualSpacing/>
        <w:jc w:val="both"/>
        <w:rPr>
          <w:rFonts w:eastAsia="Arial"/>
          <w:iCs/>
          <w:lang w:val="pt-BR" w:eastAsia="pt-BR"/>
        </w:rPr>
      </w:pPr>
    </w:p>
    <w:p w14:paraId="311D4A37" w14:textId="1A6F3FB2" w:rsidR="00B3299F" w:rsidRPr="00B3299F" w:rsidRDefault="00D221F7" w:rsidP="00B3299F">
      <w:pPr>
        <w:suppressAutoHyphens w:val="0"/>
        <w:ind w:right="924" w:firstLine="716"/>
        <w:jc w:val="center"/>
        <w:rPr>
          <w:rFonts w:eastAsia="Ecofont_Spranq_eco_Sans"/>
          <w:sz w:val="24"/>
          <w:szCs w:val="24"/>
          <w:lang w:val="pt-BR" w:eastAsia="pt-BR"/>
        </w:rPr>
      </w:pPr>
      <w:sdt>
        <w:sdtPr>
          <w:rPr>
            <w:rFonts w:eastAsia="Ecofont_Spranq_eco_Sans"/>
            <w:sz w:val="24"/>
            <w:szCs w:val="24"/>
            <w:lang w:val="pt-BR" w:eastAsia="pt-BR"/>
          </w:rPr>
          <w:tag w:val="goog_rdk_143"/>
          <w:id w:val="-61182335"/>
        </w:sdtPr>
        <w:sdtEndPr/>
        <w:sdtContent/>
      </w:sdt>
    </w:p>
    <w:p w14:paraId="098992CE" w14:textId="638598E2" w:rsidR="00B3299F" w:rsidRPr="00B3299F" w:rsidRDefault="00B3299F" w:rsidP="00B3299F">
      <w:pPr>
        <w:suppressAutoHyphens w:val="0"/>
        <w:ind w:right="924" w:firstLine="716"/>
        <w:jc w:val="center"/>
        <w:rPr>
          <w:rFonts w:eastAsia="Arial"/>
          <w:lang w:val="pt-BR" w:eastAsia="pt-BR"/>
        </w:rPr>
      </w:pPr>
      <w:r w:rsidRPr="00B3299F">
        <w:rPr>
          <w:rFonts w:eastAsia="Ecofont_Spranq_eco_Sans"/>
          <w:sz w:val="24"/>
          <w:szCs w:val="24"/>
          <w:lang w:val="pt-BR" w:eastAsia="pt-BR"/>
        </w:rPr>
        <w:br w:type="page"/>
      </w:r>
    </w:p>
    <w:p w14:paraId="7DD1A4B3" w14:textId="77777777" w:rsidR="00B3299F" w:rsidRPr="00B3299F" w:rsidRDefault="00B3299F" w:rsidP="00B3299F">
      <w:pPr>
        <w:widowControl w:val="0"/>
        <w:tabs>
          <w:tab w:val="left" w:pos="567"/>
        </w:tabs>
        <w:suppressAutoHyphens w:val="0"/>
        <w:spacing w:before="120" w:after="288"/>
        <w:ind w:left="357"/>
        <w:jc w:val="center"/>
        <w:rPr>
          <w:rFonts w:eastAsia="Ecofont_Spranq_eco_Sans"/>
          <w:b/>
          <w:sz w:val="24"/>
          <w:szCs w:val="24"/>
          <w:lang w:val="pt-BR" w:eastAsia="pt-BR"/>
        </w:rPr>
      </w:pPr>
      <w:r w:rsidRPr="00B3299F">
        <w:rPr>
          <w:rFonts w:eastAsia="Ecofont_Spranq_eco_Sans"/>
          <w:b/>
          <w:sz w:val="24"/>
          <w:szCs w:val="24"/>
          <w:lang w:val="pt-BR" w:eastAsia="pt-BR"/>
        </w:rPr>
        <w:lastRenderedPageBreak/>
        <w:t>APÊNDICE - DOCUMENTOS DE HABILITAÇÃO</w:t>
      </w:r>
    </w:p>
    <w:p w14:paraId="6EA86C3F" w14:textId="77777777" w:rsidR="00B3299F" w:rsidRPr="00B3299F" w:rsidRDefault="00B3299F" w:rsidP="00B3299F">
      <w:pPr>
        <w:widowControl w:val="0"/>
        <w:tabs>
          <w:tab w:val="left" w:pos="567"/>
        </w:tabs>
        <w:suppressAutoHyphens w:val="0"/>
        <w:spacing w:before="120" w:after="288"/>
        <w:ind w:left="357"/>
        <w:jc w:val="center"/>
        <w:rPr>
          <w:rFonts w:eastAsia="Ecofont_Spranq_eco_Sans"/>
          <w:b/>
          <w:sz w:val="24"/>
          <w:szCs w:val="24"/>
          <w:lang w:val="pt-BR" w:eastAsia="pt-BR"/>
        </w:rPr>
      </w:pPr>
    </w:p>
    <w:p w14:paraId="4E4DAB97" w14:textId="77777777" w:rsidR="00B3299F" w:rsidRPr="00B3299F" w:rsidRDefault="00B3299F" w:rsidP="00B3299F">
      <w:pPr>
        <w:keepNext/>
        <w:keepLines/>
        <w:widowControl w:val="0"/>
        <w:tabs>
          <w:tab w:val="left" w:pos="567"/>
        </w:tabs>
        <w:suppressAutoHyphens w:val="0"/>
        <w:spacing w:before="120" w:after="288" w:line="312" w:lineRule="auto"/>
        <w:ind w:left="357"/>
        <w:rPr>
          <w:rFonts w:eastAsia="Arial"/>
          <w:b/>
          <w:sz w:val="24"/>
          <w:szCs w:val="24"/>
          <w:lang w:val="pt-BR" w:eastAsia="pt-BR"/>
        </w:rPr>
      </w:pPr>
      <w:r w:rsidRPr="00B3299F">
        <w:rPr>
          <w:rFonts w:eastAsia="Arial"/>
          <w:b/>
          <w:sz w:val="24"/>
          <w:szCs w:val="24"/>
          <w:lang w:val="pt-BR" w:eastAsia="pt-BR"/>
        </w:rPr>
        <w:t>Habilitação jurídica</w:t>
      </w:r>
    </w:p>
    <w:p w14:paraId="14BC9FB1" w14:textId="77777777" w:rsidR="00B3299F" w:rsidRPr="00B3299F" w:rsidRDefault="00D221F7" w:rsidP="00FF6223">
      <w:pPr>
        <w:widowControl w:val="0"/>
        <w:numPr>
          <w:ilvl w:val="1"/>
          <w:numId w:val="11"/>
        </w:numPr>
        <w:suppressAutoHyphens w:val="0"/>
        <w:spacing w:before="120" w:after="288" w:line="312" w:lineRule="auto"/>
        <w:ind w:left="709"/>
        <w:jc w:val="both"/>
        <w:rPr>
          <w:rFonts w:eastAsia="Calibri"/>
          <w:sz w:val="24"/>
          <w:szCs w:val="24"/>
          <w:lang w:val="pt-BR" w:eastAsia="pt-BR"/>
        </w:rPr>
      </w:pPr>
      <w:sdt>
        <w:sdtPr>
          <w:rPr>
            <w:rFonts w:eastAsia="Ecofont_Spranq_eco_Sans"/>
            <w:sz w:val="24"/>
            <w:szCs w:val="24"/>
            <w:lang w:val="pt-BR" w:eastAsia="pt-BR"/>
          </w:rPr>
          <w:tag w:val="goog_rdk_144"/>
          <w:id w:val="-2069554933"/>
        </w:sdtPr>
        <w:sdtEndPr/>
        <w:sdtContent/>
      </w:sdt>
      <w:sdt>
        <w:sdtPr>
          <w:rPr>
            <w:rFonts w:eastAsia="Ecofont_Spranq_eco_Sans"/>
            <w:sz w:val="24"/>
            <w:szCs w:val="24"/>
            <w:lang w:val="pt-BR" w:eastAsia="pt-BR"/>
          </w:rPr>
          <w:tag w:val="goog_rdk_145"/>
          <w:id w:val="89049876"/>
        </w:sdtPr>
        <w:sdtEndPr/>
        <w:sdtContent/>
      </w:sdt>
      <w:r w:rsidR="00B3299F" w:rsidRPr="00B3299F">
        <w:rPr>
          <w:rFonts w:eastAsia="Arial"/>
          <w:b/>
          <w:sz w:val="24"/>
          <w:szCs w:val="24"/>
          <w:lang w:val="pt-BR" w:eastAsia="pt-BR"/>
        </w:rPr>
        <w:t>Pessoa física:</w:t>
      </w:r>
      <w:r w:rsidR="00B3299F" w:rsidRPr="00B3299F">
        <w:rPr>
          <w:rFonts w:eastAsia="Arial"/>
          <w:sz w:val="24"/>
          <w:szCs w:val="24"/>
          <w:lang w:val="pt-BR" w:eastAsia="pt-BR"/>
        </w:rPr>
        <w:t xml:space="preserve"> cédula de identidade (RG) ou documento equivalente que, por força de lei, tenha validade para fins de identificação em todo o território nacional;</w:t>
      </w:r>
    </w:p>
    <w:p w14:paraId="234708FE" w14:textId="77777777" w:rsidR="00B3299F" w:rsidRPr="00B3299F" w:rsidRDefault="00B3299F" w:rsidP="00FF6223">
      <w:pPr>
        <w:widowControl w:val="0"/>
        <w:numPr>
          <w:ilvl w:val="1"/>
          <w:numId w:val="11"/>
        </w:numPr>
        <w:suppressAutoHyphens w:val="0"/>
        <w:spacing w:before="120" w:after="288" w:line="312" w:lineRule="auto"/>
        <w:ind w:left="709"/>
        <w:jc w:val="both"/>
        <w:rPr>
          <w:rFonts w:eastAsia="Calibri"/>
          <w:sz w:val="24"/>
          <w:szCs w:val="24"/>
          <w:lang w:val="pt-BR" w:eastAsia="pt-BR"/>
        </w:rPr>
      </w:pPr>
      <w:r w:rsidRPr="00B3299F">
        <w:rPr>
          <w:rFonts w:eastAsia="Arial"/>
          <w:b/>
          <w:sz w:val="24"/>
          <w:szCs w:val="24"/>
          <w:lang w:val="pt-BR" w:eastAsia="pt-BR"/>
        </w:rPr>
        <w:t>Empresário individual:</w:t>
      </w:r>
      <w:r w:rsidRPr="00B3299F">
        <w:rPr>
          <w:rFonts w:eastAsia="Arial"/>
          <w:sz w:val="24"/>
          <w:szCs w:val="24"/>
          <w:lang w:val="pt-BR" w:eastAsia="pt-BR"/>
        </w:rPr>
        <w:t xml:space="preserve"> inscrição no Registro Público de Empresas Mercantis, a cargo da Junta Comercial da respectiva sede; </w:t>
      </w:r>
    </w:p>
    <w:p w14:paraId="7730BAE2" w14:textId="77777777" w:rsidR="00B3299F" w:rsidRPr="00B3299F" w:rsidRDefault="00B3299F" w:rsidP="00FF6223">
      <w:pPr>
        <w:widowControl w:val="0"/>
        <w:numPr>
          <w:ilvl w:val="1"/>
          <w:numId w:val="11"/>
        </w:numPr>
        <w:suppressAutoHyphens w:val="0"/>
        <w:spacing w:before="120" w:after="288" w:line="312" w:lineRule="auto"/>
        <w:ind w:left="709"/>
        <w:jc w:val="both"/>
        <w:rPr>
          <w:rFonts w:eastAsia="Calibri"/>
          <w:sz w:val="24"/>
          <w:szCs w:val="24"/>
          <w:lang w:val="pt-BR" w:eastAsia="pt-BR"/>
        </w:rPr>
      </w:pPr>
      <w:r w:rsidRPr="00B3299F">
        <w:rPr>
          <w:rFonts w:eastAsia="Arial"/>
          <w:b/>
          <w:sz w:val="24"/>
          <w:szCs w:val="24"/>
          <w:lang w:val="pt-BR" w:eastAsia="pt-BR"/>
        </w:rPr>
        <w:t>Microempreendedor Individual - MEI:</w:t>
      </w:r>
      <w:r w:rsidRPr="00B3299F">
        <w:rPr>
          <w:rFonts w:eastAsia="Arial"/>
          <w:sz w:val="24"/>
          <w:szCs w:val="24"/>
          <w:lang w:val="pt-BR" w:eastAsia="pt-BR"/>
        </w:rPr>
        <w:t xml:space="preserve"> Certificado da Condição de Microempreendedor Individual - CCMEI, cuja aceitação ficará condicionada à verificação da autenticidade no sítio </w:t>
      </w:r>
      <w:hyperlink r:id="rId13">
        <w:r w:rsidRPr="00B3299F">
          <w:rPr>
            <w:rFonts w:eastAsia="Arial"/>
            <w:color w:val="000080"/>
            <w:sz w:val="24"/>
            <w:szCs w:val="24"/>
            <w:u w:val="single"/>
            <w:lang w:val="pt-BR" w:eastAsia="pt-BR"/>
          </w:rPr>
          <w:t>https://www.gov.br/empresas-e-negocios/pt-br/empreendedor</w:t>
        </w:r>
      </w:hyperlink>
      <w:r w:rsidRPr="00B3299F">
        <w:rPr>
          <w:rFonts w:eastAsia="Arial"/>
          <w:sz w:val="24"/>
          <w:szCs w:val="24"/>
          <w:lang w:val="pt-BR" w:eastAsia="pt-BR"/>
        </w:rPr>
        <w:t xml:space="preserve">; </w:t>
      </w:r>
    </w:p>
    <w:p w14:paraId="237E5C4D" w14:textId="77777777" w:rsidR="00B3299F" w:rsidRPr="00B3299F" w:rsidRDefault="00D221F7" w:rsidP="00FF6223">
      <w:pPr>
        <w:widowControl w:val="0"/>
        <w:numPr>
          <w:ilvl w:val="1"/>
          <w:numId w:val="11"/>
        </w:numPr>
        <w:suppressAutoHyphens w:val="0"/>
        <w:spacing w:before="120" w:after="288" w:line="312" w:lineRule="auto"/>
        <w:ind w:left="709"/>
        <w:jc w:val="both"/>
        <w:rPr>
          <w:rFonts w:eastAsia="Calibri"/>
          <w:sz w:val="24"/>
          <w:szCs w:val="24"/>
          <w:lang w:val="pt-BR" w:eastAsia="pt-BR"/>
        </w:rPr>
      </w:pPr>
      <w:sdt>
        <w:sdtPr>
          <w:rPr>
            <w:rFonts w:eastAsia="Ecofont_Spranq_eco_Sans"/>
            <w:sz w:val="24"/>
            <w:szCs w:val="24"/>
            <w:lang w:val="pt-BR" w:eastAsia="pt-BR"/>
          </w:rPr>
          <w:tag w:val="goog_rdk_146"/>
          <w:id w:val="-354264856"/>
        </w:sdtPr>
        <w:sdtEndPr/>
        <w:sdtContent/>
      </w:sdt>
      <w:r w:rsidR="00B3299F" w:rsidRPr="00B3299F">
        <w:rPr>
          <w:rFonts w:eastAsia="Arial"/>
          <w:b/>
          <w:sz w:val="24"/>
          <w:szCs w:val="24"/>
          <w:lang w:val="pt-BR" w:eastAsia="pt-BR"/>
        </w:rPr>
        <w:t>Sociedade empresária, sociedade limitada unipessoal – SLU ou sociedade identificada como empresa individual de responsabilidade limitada - EIRELI:</w:t>
      </w:r>
      <w:r w:rsidR="00B3299F" w:rsidRPr="00B3299F">
        <w:rPr>
          <w:rFonts w:eastAsia="Arial"/>
          <w:sz w:val="24"/>
          <w:szCs w:val="24"/>
          <w:lang w:val="pt-BR" w:eastAsia="pt-BR"/>
        </w:rPr>
        <w:t xml:space="preserve"> inscrição do ato constitutivo, estatuto ou contrato social no Registro Público de Empresas Mercantis, a cargo da Junta Comercial da respectiva sede, acompanhada de documento comprobatório de seus administradores;</w:t>
      </w:r>
    </w:p>
    <w:p w14:paraId="41A7B48A" w14:textId="77777777" w:rsidR="00B3299F" w:rsidRPr="00B3299F" w:rsidRDefault="00B3299F" w:rsidP="00FF6223">
      <w:pPr>
        <w:widowControl w:val="0"/>
        <w:numPr>
          <w:ilvl w:val="1"/>
          <w:numId w:val="11"/>
        </w:numPr>
        <w:suppressAutoHyphens w:val="0"/>
        <w:spacing w:before="120" w:after="288" w:line="312" w:lineRule="auto"/>
        <w:ind w:left="709"/>
        <w:jc w:val="both"/>
        <w:rPr>
          <w:rFonts w:eastAsia="Calibri"/>
          <w:sz w:val="24"/>
          <w:szCs w:val="24"/>
          <w:lang w:val="pt-BR" w:eastAsia="pt-BR"/>
        </w:rPr>
      </w:pPr>
      <w:r w:rsidRPr="00B3299F">
        <w:rPr>
          <w:rFonts w:eastAsia="Arial"/>
          <w:b/>
          <w:sz w:val="24"/>
          <w:szCs w:val="24"/>
          <w:lang w:val="pt-BR" w:eastAsia="pt-BR"/>
        </w:rPr>
        <w:t>Sociedade empresária estrangeira:</w:t>
      </w:r>
      <w:r w:rsidRPr="00B3299F">
        <w:rPr>
          <w:rFonts w:eastAsia="Arial"/>
          <w:sz w:val="24"/>
          <w:szCs w:val="24"/>
          <w:lang w:val="pt-BR" w:eastAsia="pt-BR"/>
        </w:rPr>
        <w:t xml:space="preserve">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14">
        <w:r w:rsidRPr="00B3299F">
          <w:rPr>
            <w:rFonts w:eastAsia="Arial"/>
            <w:color w:val="000080"/>
            <w:sz w:val="24"/>
            <w:szCs w:val="24"/>
            <w:u w:val="single"/>
            <w:lang w:val="pt-BR" w:eastAsia="pt-BR"/>
          </w:rPr>
          <w:t>Normativa DREI/ME n.º 77, de 18 de março de 2020</w:t>
        </w:r>
      </w:hyperlink>
      <w:r w:rsidRPr="00B3299F">
        <w:rPr>
          <w:rFonts w:eastAsia="Arial"/>
          <w:sz w:val="24"/>
          <w:szCs w:val="24"/>
          <w:lang w:val="pt-BR" w:eastAsia="pt-BR"/>
        </w:rPr>
        <w:t>.</w:t>
      </w:r>
    </w:p>
    <w:p w14:paraId="59C5DF4F" w14:textId="77777777" w:rsidR="00B3299F" w:rsidRPr="00B3299F" w:rsidRDefault="00B3299F" w:rsidP="00FF6223">
      <w:pPr>
        <w:widowControl w:val="0"/>
        <w:numPr>
          <w:ilvl w:val="1"/>
          <w:numId w:val="11"/>
        </w:numPr>
        <w:suppressAutoHyphens w:val="0"/>
        <w:spacing w:before="120" w:after="288" w:line="312" w:lineRule="auto"/>
        <w:ind w:left="709"/>
        <w:jc w:val="both"/>
        <w:rPr>
          <w:rFonts w:eastAsia="Calibri"/>
          <w:sz w:val="24"/>
          <w:szCs w:val="24"/>
          <w:lang w:val="pt-BR" w:eastAsia="pt-BR"/>
        </w:rPr>
      </w:pPr>
      <w:r w:rsidRPr="00B3299F">
        <w:rPr>
          <w:rFonts w:eastAsia="Arial"/>
          <w:b/>
          <w:sz w:val="24"/>
          <w:szCs w:val="24"/>
          <w:lang w:val="pt-BR" w:eastAsia="pt-BR"/>
        </w:rPr>
        <w:t xml:space="preserve">Sociedade simples: </w:t>
      </w:r>
      <w:r w:rsidRPr="00B3299F">
        <w:rPr>
          <w:rFonts w:eastAsia="Arial"/>
          <w:sz w:val="24"/>
          <w:szCs w:val="24"/>
          <w:lang w:val="pt-BR" w:eastAsia="pt-BR"/>
        </w:rPr>
        <w:t>inscrição do ato constitutivo no Registro Civil de Pessoas Jurídicas do local de sua sede, acompanhada de documento comprobatório de seus administradores;</w:t>
      </w:r>
    </w:p>
    <w:p w14:paraId="1714B6FD" w14:textId="77777777" w:rsidR="00B3299F" w:rsidRPr="00B3299F" w:rsidRDefault="00B3299F" w:rsidP="00FF6223">
      <w:pPr>
        <w:widowControl w:val="0"/>
        <w:numPr>
          <w:ilvl w:val="1"/>
          <w:numId w:val="11"/>
        </w:numPr>
        <w:suppressAutoHyphens w:val="0"/>
        <w:spacing w:before="120" w:after="288" w:line="312" w:lineRule="auto"/>
        <w:ind w:left="709"/>
        <w:jc w:val="both"/>
        <w:rPr>
          <w:rFonts w:eastAsia="Calibri"/>
          <w:sz w:val="24"/>
          <w:szCs w:val="24"/>
          <w:lang w:val="pt-BR" w:eastAsia="pt-BR"/>
        </w:rPr>
      </w:pPr>
      <w:r w:rsidRPr="00B3299F">
        <w:rPr>
          <w:rFonts w:eastAsia="Arial"/>
          <w:b/>
          <w:sz w:val="24"/>
          <w:szCs w:val="24"/>
          <w:lang w:val="pt-BR" w:eastAsia="pt-BR"/>
        </w:rPr>
        <w:t>Filial, sucursal ou agência de sociedade simples ou empresária:</w:t>
      </w:r>
      <w:r w:rsidRPr="00B3299F">
        <w:rPr>
          <w:rFonts w:eastAsia="Arial"/>
          <w:sz w:val="24"/>
          <w:szCs w:val="24"/>
          <w:lang w:val="pt-BR" w:eastAsia="pt-BR"/>
        </w:rPr>
        <w:t xml:space="preserve"> inscrição do ato constitutivo da filial, sucursal ou agência da sociedade simples ou empresária, respectivamente, no Registro Civil das Pessoas Jurídicas ou no Registro Público de Empresas Mercantis onde opera, com averbação no Registro onde tem sede a matriz</w:t>
      </w:r>
    </w:p>
    <w:p w14:paraId="10BCC0DC" w14:textId="77777777" w:rsidR="00B3299F" w:rsidRPr="00B3299F" w:rsidRDefault="00B3299F" w:rsidP="00FF6223">
      <w:pPr>
        <w:widowControl w:val="0"/>
        <w:numPr>
          <w:ilvl w:val="1"/>
          <w:numId w:val="11"/>
        </w:numPr>
        <w:suppressAutoHyphens w:val="0"/>
        <w:spacing w:before="120" w:after="288" w:line="312" w:lineRule="auto"/>
        <w:ind w:left="709"/>
        <w:jc w:val="both"/>
        <w:rPr>
          <w:rFonts w:eastAsia="Calibri"/>
          <w:sz w:val="24"/>
          <w:szCs w:val="24"/>
          <w:lang w:val="pt-BR" w:eastAsia="pt-BR"/>
        </w:rPr>
      </w:pPr>
      <w:r w:rsidRPr="00B3299F">
        <w:rPr>
          <w:rFonts w:eastAsia="Arial"/>
          <w:b/>
          <w:sz w:val="24"/>
          <w:szCs w:val="24"/>
          <w:lang w:val="pt-BR" w:eastAsia="pt-BR"/>
        </w:rPr>
        <w:t>Sociedade cooperativa:</w:t>
      </w:r>
      <w:r w:rsidRPr="00B3299F">
        <w:rPr>
          <w:rFonts w:eastAsia="Arial"/>
          <w:sz w:val="24"/>
          <w:szCs w:val="24"/>
          <w:lang w:val="pt-BR" w:eastAsia="pt-BR"/>
        </w:rPr>
        <w:t xml:space="preserve"> ata de fundação e estatuto social, com a ata da assembleia que o aprovou, devidamente arquivado na Junta Comercial ou inscrito no Registro Civil das Pessoas </w:t>
      </w:r>
      <w:r w:rsidRPr="00B3299F">
        <w:rPr>
          <w:rFonts w:eastAsia="Arial"/>
          <w:sz w:val="24"/>
          <w:szCs w:val="24"/>
          <w:lang w:val="pt-BR" w:eastAsia="pt-BR"/>
        </w:rPr>
        <w:lastRenderedPageBreak/>
        <w:t xml:space="preserve">Jurídicas da respectiva sede, além do registro de que trata o </w:t>
      </w:r>
      <w:hyperlink r:id="rId15" w:anchor="art107">
        <w:r w:rsidRPr="00B3299F">
          <w:rPr>
            <w:rFonts w:eastAsia="Arial"/>
            <w:color w:val="000080"/>
            <w:sz w:val="24"/>
            <w:szCs w:val="24"/>
            <w:u w:val="single"/>
            <w:lang w:val="pt-BR" w:eastAsia="pt-BR"/>
          </w:rPr>
          <w:t>art. 107 da Lei Federal nº 5.764, de 16 de dezembro 1971</w:t>
        </w:r>
      </w:hyperlink>
      <w:r w:rsidRPr="00B3299F">
        <w:rPr>
          <w:rFonts w:eastAsia="Arial"/>
          <w:sz w:val="24"/>
          <w:szCs w:val="24"/>
          <w:lang w:val="pt-BR" w:eastAsia="pt-BR"/>
        </w:rPr>
        <w:t>.</w:t>
      </w:r>
    </w:p>
    <w:p w14:paraId="343F6D32" w14:textId="77777777" w:rsidR="00B3299F" w:rsidRPr="00B3299F" w:rsidRDefault="00D221F7" w:rsidP="00FF6223">
      <w:pPr>
        <w:widowControl w:val="0"/>
        <w:numPr>
          <w:ilvl w:val="2"/>
          <w:numId w:val="11"/>
        </w:numPr>
        <w:suppressAutoHyphens w:val="0"/>
        <w:spacing w:before="120" w:after="288" w:line="312" w:lineRule="auto"/>
        <w:jc w:val="both"/>
        <w:rPr>
          <w:rFonts w:eastAsia="Arial"/>
          <w:sz w:val="24"/>
          <w:szCs w:val="24"/>
          <w:lang w:val="pt-BR" w:eastAsia="pt-BR"/>
        </w:rPr>
      </w:pPr>
      <w:sdt>
        <w:sdtPr>
          <w:rPr>
            <w:rFonts w:eastAsia="Ecofont_Spranq_eco_Sans"/>
            <w:sz w:val="24"/>
            <w:szCs w:val="24"/>
            <w:lang w:val="pt-BR" w:eastAsia="pt-BR"/>
          </w:rPr>
          <w:tag w:val="goog_rdk_147"/>
          <w:id w:val="498086375"/>
        </w:sdtPr>
        <w:sdtEndPr/>
        <w:sdtContent/>
      </w:sdt>
      <w:r w:rsidR="00B3299F" w:rsidRPr="00B3299F">
        <w:rPr>
          <w:rFonts w:eastAsia="Arial"/>
          <w:sz w:val="24"/>
          <w:szCs w:val="24"/>
          <w:lang w:val="pt-BR" w:eastAsia="pt-BR"/>
        </w:rPr>
        <w:t>Em caso de participação de cooperativas, será exigida a seguinte documentação complementar:</w:t>
      </w:r>
    </w:p>
    <w:p w14:paraId="004CF6A0" w14:textId="77777777" w:rsidR="00B3299F" w:rsidRPr="00B3299F" w:rsidRDefault="00B3299F" w:rsidP="00FF6223">
      <w:pPr>
        <w:widowControl w:val="0"/>
        <w:numPr>
          <w:ilvl w:val="2"/>
          <w:numId w:val="11"/>
        </w:numPr>
        <w:suppressAutoHyphens w:val="0"/>
        <w:spacing w:before="120" w:after="288" w:line="312" w:lineRule="auto"/>
        <w:jc w:val="both"/>
        <w:rPr>
          <w:rFonts w:eastAsia="Arial"/>
          <w:sz w:val="24"/>
          <w:szCs w:val="24"/>
          <w:lang w:val="pt-BR" w:eastAsia="pt-BR"/>
        </w:rPr>
      </w:pPr>
      <w:r w:rsidRPr="00B3299F">
        <w:rPr>
          <w:rFonts w:eastAsia="Arial"/>
          <w:sz w:val="24"/>
          <w:szCs w:val="24"/>
          <w:lang w:val="pt-BR" w:eastAsia="pt-BR"/>
        </w:rPr>
        <w:t>A relação dos cooperados que atendem aos requisitos técnicos exigidos para a contratação e que executarão o contrato, com as respectivas atas de inscrição e a comprovação de que estão domiciliados na localidade da sede da cooperativa, respeitado o disposto nos arts. 4º, inciso XI, 21, inciso I e 42, §§2º a 6º da Lei n. 5.764, de 1971;</w:t>
      </w:r>
    </w:p>
    <w:p w14:paraId="239E1B56" w14:textId="77777777" w:rsidR="00B3299F" w:rsidRPr="00B3299F" w:rsidRDefault="00B3299F" w:rsidP="00FF6223">
      <w:pPr>
        <w:widowControl w:val="0"/>
        <w:numPr>
          <w:ilvl w:val="2"/>
          <w:numId w:val="11"/>
        </w:numPr>
        <w:suppressAutoHyphens w:val="0"/>
        <w:spacing w:before="120" w:after="288" w:line="312" w:lineRule="auto"/>
        <w:jc w:val="both"/>
        <w:rPr>
          <w:rFonts w:eastAsia="Arial"/>
          <w:sz w:val="24"/>
          <w:szCs w:val="24"/>
          <w:lang w:val="pt-BR" w:eastAsia="pt-BR"/>
        </w:rPr>
      </w:pPr>
      <w:r w:rsidRPr="00B3299F">
        <w:rPr>
          <w:rFonts w:eastAsia="Arial"/>
          <w:sz w:val="24"/>
          <w:szCs w:val="24"/>
          <w:lang w:val="pt-BR" w:eastAsia="pt-BR"/>
        </w:rPr>
        <w:t>A declaração de regularidade de situação do contribuinte individual – DRSCI, para cada um dos cooperados indicados;</w:t>
      </w:r>
    </w:p>
    <w:p w14:paraId="038B8977" w14:textId="77777777" w:rsidR="00B3299F" w:rsidRPr="00B3299F" w:rsidRDefault="00B3299F" w:rsidP="00FF6223">
      <w:pPr>
        <w:widowControl w:val="0"/>
        <w:numPr>
          <w:ilvl w:val="2"/>
          <w:numId w:val="11"/>
        </w:numPr>
        <w:suppressAutoHyphens w:val="0"/>
        <w:spacing w:before="120" w:after="288" w:line="312" w:lineRule="auto"/>
        <w:jc w:val="both"/>
        <w:rPr>
          <w:rFonts w:eastAsia="Arial"/>
          <w:sz w:val="24"/>
          <w:szCs w:val="24"/>
          <w:lang w:val="pt-BR" w:eastAsia="pt-BR"/>
        </w:rPr>
      </w:pPr>
      <w:r w:rsidRPr="00B3299F">
        <w:rPr>
          <w:rFonts w:eastAsia="Arial"/>
          <w:sz w:val="24"/>
          <w:szCs w:val="24"/>
          <w:lang w:val="pt-BR" w:eastAsia="pt-BR"/>
        </w:rPr>
        <w:t xml:space="preserve">A comprovação do capital social proporcional ao número de cooperados necessários à prestação do serviço; </w:t>
      </w:r>
    </w:p>
    <w:p w14:paraId="1B254637" w14:textId="77777777" w:rsidR="00B3299F" w:rsidRPr="00B3299F" w:rsidRDefault="00B3299F" w:rsidP="00FF6223">
      <w:pPr>
        <w:widowControl w:val="0"/>
        <w:numPr>
          <w:ilvl w:val="2"/>
          <w:numId w:val="11"/>
        </w:numPr>
        <w:suppressAutoHyphens w:val="0"/>
        <w:spacing w:before="120" w:after="288" w:line="312" w:lineRule="auto"/>
        <w:jc w:val="both"/>
        <w:rPr>
          <w:rFonts w:eastAsia="Arial"/>
          <w:sz w:val="24"/>
          <w:szCs w:val="24"/>
          <w:lang w:val="pt-BR" w:eastAsia="pt-BR"/>
        </w:rPr>
      </w:pPr>
      <w:r w:rsidRPr="00B3299F">
        <w:rPr>
          <w:rFonts w:eastAsia="Arial"/>
          <w:sz w:val="24"/>
          <w:szCs w:val="24"/>
          <w:lang w:val="pt-BR" w:eastAsia="pt-BR"/>
        </w:rPr>
        <w:t>O registro previsto na Lei Federal nº 5.764, de 1971, art. 107;</w:t>
      </w:r>
    </w:p>
    <w:p w14:paraId="0003775D" w14:textId="77777777" w:rsidR="00B3299F" w:rsidRPr="00B3299F" w:rsidRDefault="00B3299F" w:rsidP="00FF6223">
      <w:pPr>
        <w:widowControl w:val="0"/>
        <w:numPr>
          <w:ilvl w:val="2"/>
          <w:numId w:val="11"/>
        </w:numPr>
        <w:suppressAutoHyphens w:val="0"/>
        <w:spacing w:before="120" w:after="288" w:line="312" w:lineRule="auto"/>
        <w:jc w:val="both"/>
        <w:rPr>
          <w:rFonts w:eastAsia="Arial"/>
          <w:sz w:val="24"/>
          <w:szCs w:val="24"/>
          <w:lang w:val="pt-BR" w:eastAsia="pt-BR"/>
        </w:rPr>
      </w:pPr>
      <w:r w:rsidRPr="00B3299F">
        <w:rPr>
          <w:rFonts w:eastAsia="Arial"/>
          <w:sz w:val="24"/>
          <w:szCs w:val="24"/>
          <w:lang w:val="pt-BR" w:eastAsia="pt-BR"/>
        </w:rPr>
        <w:t xml:space="preserve"> A comprovação de integração das respectivas quotas-partes por parte dos cooperados que executarão o contrato; e</w:t>
      </w:r>
    </w:p>
    <w:p w14:paraId="2006D3EC" w14:textId="77777777" w:rsidR="00B3299F" w:rsidRPr="00B3299F" w:rsidRDefault="00B3299F" w:rsidP="00FF6223">
      <w:pPr>
        <w:widowControl w:val="0"/>
        <w:numPr>
          <w:ilvl w:val="2"/>
          <w:numId w:val="11"/>
        </w:numPr>
        <w:suppressAutoHyphens w:val="0"/>
        <w:spacing w:before="120" w:after="288" w:line="312" w:lineRule="auto"/>
        <w:jc w:val="both"/>
        <w:rPr>
          <w:rFonts w:eastAsia="Arial"/>
          <w:sz w:val="24"/>
          <w:szCs w:val="24"/>
          <w:lang w:val="pt-BR" w:eastAsia="pt-BR"/>
        </w:rPr>
      </w:pPr>
      <w:r w:rsidRPr="00B3299F">
        <w:rPr>
          <w:rFonts w:eastAsia="Arial"/>
          <w:sz w:val="24"/>
          <w:szCs w:val="24"/>
          <w:lang w:val="pt-BR" w:eastAsia="pt-BR"/>
        </w:rPr>
        <w:t xml:space="preserve"> 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w:t>
      </w:r>
    </w:p>
    <w:p w14:paraId="40FCD3DC" w14:textId="77777777" w:rsidR="00B3299F" w:rsidRPr="00B3299F" w:rsidRDefault="00B3299F" w:rsidP="00FF6223">
      <w:pPr>
        <w:widowControl w:val="0"/>
        <w:numPr>
          <w:ilvl w:val="2"/>
          <w:numId w:val="11"/>
        </w:numPr>
        <w:suppressAutoHyphens w:val="0"/>
        <w:spacing w:before="120" w:after="288" w:line="312" w:lineRule="auto"/>
        <w:jc w:val="both"/>
        <w:rPr>
          <w:rFonts w:eastAsia="Arial"/>
          <w:sz w:val="24"/>
          <w:szCs w:val="24"/>
          <w:lang w:val="pt-BR" w:eastAsia="pt-BR"/>
        </w:rPr>
      </w:pPr>
      <w:r w:rsidRPr="00B3299F">
        <w:rPr>
          <w:rFonts w:eastAsia="Arial"/>
          <w:sz w:val="24"/>
          <w:szCs w:val="24"/>
          <w:lang w:val="pt-BR" w:eastAsia="pt-BR"/>
        </w:rPr>
        <w:t>A última auditoria contábil-financeira da cooperativa, conforme dispõe o art. 112 da Lei Federal nº 5.764, de 1971, ou uma declaração, sob as penas da lei, de que tal auditoria não foi exigida pelo órgão fiscalizador.</w:t>
      </w:r>
    </w:p>
    <w:p w14:paraId="3E587F64" w14:textId="77777777" w:rsidR="00B3299F" w:rsidRPr="00B3299F" w:rsidRDefault="00B3299F" w:rsidP="00FF6223">
      <w:pPr>
        <w:widowControl w:val="0"/>
        <w:numPr>
          <w:ilvl w:val="1"/>
          <w:numId w:val="11"/>
        </w:numPr>
        <w:suppressAutoHyphens w:val="0"/>
        <w:spacing w:before="120" w:after="288" w:line="312" w:lineRule="auto"/>
        <w:ind w:left="709"/>
        <w:jc w:val="both"/>
        <w:rPr>
          <w:rFonts w:eastAsia="Calibri"/>
          <w:sz w:val="24"/>
          <w:szCs w:val="24"/>
          <w:lang w:val="pt-BR" w:eastAsia="pt-BR"/>
        </w:rPr>
      </w:pPr>
      <w:r w:rsidRPr="00B3299F">
        <w:rPr>
          <w:rFonts w:eastAsia="Arial"/>
          <w:b/>
          <w:sz w:val="24"/>
          <w:szCs w:val="24"/>
          <w:lang w:val="pt-BR" w:eastAsia="pt-BR"/>
        </w:rPr>
        <w:t>Agricultor familiar:</w:t>
      </w:r>
      <w:r w:rsidRPr="00B3299F">
        <w:rPr>
          <w:rFonts w:eastAsia="Arial"/>
          <w:sz w:val="24"/>
          <w:szCs w:val="24"/>
          <w:lang w:val="pt-BR" w:eastAsia="pt-BR"/>
        </w:rPr>
        <w:t xml:space="preserve"> Declaração de Aptidão ao Pronaf – DAP ou DAP-P válida, ou, ainda, outros documentos definidos pela Secretaria Especial de Agricultura Familiar e do </w:t>
      </w:r>
      <w:r w:rsidRPr="00B3299F">
        <w:rPr>
          <w:rFonts w:eastAsia="Arial"/>
          <w:sz w:val="24"/>
          <w:szCs w:val="24"/>
          <w:lang w:val="pt-BR" w:eastAsia="pt-BR"/>
        </w:rPr>
        <w:lastRenderedPageBreak/>
        <w:t>Desenvolvimento Agrário, nos termos do</w:t>
      </w:r>
      <w:hyperlink r:id="rId16" w:anchor="art4%C2%A72">
        <w:r w:rsidRPr="00B3299F">
          <w:rPr>
            <w:rFonts w:eastAsia="Arial"/>
            <w:color w:val="000080"/>
            <w:sz w:val="24"/>
            <w:szCs w:val="24"/>
            <w:u w:val="single"/>
            <w:lang w:val="pt-BR" w:eastAsia="pt-BR"/>
          </w:rPr>
          <w:t xml:space="preserve"> art. 4º, §2º do Decreto Federal nº 10.880, de 2 de dezembro de 2021</w:t>
        </w:r>
      </w:hyperlink>
      <w:r w:rsidRPr="00B3299F">
        <w:rPr>
          <w:rFonts w:eastAsia="Arial"/>
          <w:sz w:val="24"/>
          <w:szCs w:val="24"/>
          <w:lang w:val="pt-BR" w:eastAsia="pt-BR"/>
        </w:rPr>
        <w:t>.</w:t>
      </w:r>
    </w:p>
    <w:p w14:paraId="641C0707" w14:textId="77777777" w:rsidR="00B3299F" w:rsidRPr="00B3299F" w:rsidRDefault="00B3299F" w:rsidP="00FF6223">
      <w:pPr>
        <w:widowControl w:val="0"/>
        <w:numPr>
          <w:ilvl w:val="1"/>
          <w:numId w:val="11"/>
        </w:numPr>
        <w:suppressAutoHyphens w:val="0"/>
        <w:spacing w:before="120" w:after="288" w:line="312" w:lineRule="auto"/>
        <w:ind w:left="709"/>
        <w:jc w:val="both"/>
        <w:rPr>
          <w:rFonts w:eastAsia="Calibri"/>
          <w:sz w:val="24"/>
          <w:szCs w:val="24"/>
          <w:lang w:val="pt-BR" w:eastAsia="pt-BR"/>
        </w:rPr>
      </w:pPr>
      <w:r w:rsidRPr="00B3299F">
        <w:rPr>
          <w:rFonts w:eastAsia="Arial"/>
          <w:b/>
          <w:sz w:val="24"/>
          <w:szCs w:val="24"/>
          <w:lang w:val="pt-BR" w:eastAsia="pt-BR"/>
        </w:rPr>
        <w:t>Produtor Rural:</w:t>
      </w:r>
      <w:r w:rsidRPr="00B3299F">
        <w:rPr>
          <w:rFonts w:eastAsia="Arial"/>
          <w:sz w:val="24"/>
          <w:szCs w:val="24"/>
          <w:lang w:val="pt-BR" w:eastAsia="pt-BR"/>
        </w:rPr>
        <w:t xml:space="preserve"> matrícula no Cadastro Específico do INSS – CEI, que comprove a qualificação como produtor rural pessoa física, nos termos da </w:t>
      </w:r>
      <w:hyperlink r:id="rId17">
        <w:r w:rsidRPr="00B3299F">
          <w:rPr>
            <w:rFonts w:eastAsia="Arial"/>
            <w:color w:val="000080"/>
            <w:sz w:val="24"/>
            <w:szCs w:val="24"/>
            <w:u w:val="single"/>
            <w:lang w:val="pt-BR" w:eastAsia="pt-BR"/>
          </w:rPr>
          <w:t>Instrução Normativa RFB n. 971, de 13 de novembro de 2009</w:t>
        </w:r>
      </w:hyperlink>
      <w:r w:rsidRPr="00B3299F">
        <w:rPr>
          <w:rFonts w:eastAsia="Arial"/>
          <w:sz w:val="24"/>
          <w:szCs w:val="24"/>
          <w:lang w:val="pt-BR" w:eastAsia="pt-BR"/>
        </w:rPr>
        <w:t xml:space="preserve"> (arts. 17 a 19 e 165).</w:t>
      </w:r>
    </w:p>
    <w:p w14:paraId="2246805F" w14:textId="77777777" w:rsidR="00B3299F" w:rsidRPr="00B3299F" w:rsidRDefault="00B3299F" w:rsidP="00FF6223">
      <w:pPr>
        <w:widowControl w:val="0"/>
        <w:numPr>
          <w:ilvl w:val="1"/>
          <w:numId w:val="11"/>
        </w:numPr>
        <w:suppressAutoHyphens w:val="0"/>
        <w:spacing w:before="120" w:after="288" w:line="312" w:lineRule="auto"/>
        <w:ind w:left="709"/>
        <w:jc w:val="both"/>
        <w:rPr>
          <w:rFonts w:eastAsia="Arial"/>
          <w:sz w:val="24"/>
          <w:szCs w:val="24"/>
          <w:lang w:val="pt-BR" w:eastAsia="pt-BR"/>
        </w:rPr>
      </w:pPr>
      <w:r w:rsidRPr="00B3299F">
        <w:rPr>
          <w:rFonts w:eastAsia="Arial"/>
          <w:sz w:val="24"/>
          <w:szCs w:val="24"/>
          <w:lang w:val="pt-BR" w:eastAsia="pt-BR"/>
        </w:rPr>
        <w:t>Os documentos apresentados deverão estar acompanhados de todas as alterações ou da consolidação respectiva.</w:t>
      </w:r>
    </w:p>
    <w:p w14:paraId="05B7746A" w14:textId="77777777" w:rsidR="00B3299F" w:rsidRPr="00B3299F" w:rsidRDefault="00D221F7" w:rsidP="00B3299F">
      <w:pPr>
        <w:keepNext/>
        <w:keepLines/>
        <w:widowControl w:val="0"/>
        <w:tabs>
          <w:tab w:val="left" w:pos="567"/>
        </w:tabs>
        <w:suppressAutoHyphens w:val="0"/>
        <w:spacing w:before="120" w:after="288" w:line="312" w:lineRule="auto"/>
        <w:jc w:val="both"/>
        <w:rPr>
          <w:rFonts w:eastAsia="Arial"/>
          <w:b/>
          <w:sz w:val="24"/>
          <w:szCs w:val="24"/>
          <w:lang w:val="pt-BR" w:eastAsia="pt-BR"/>
        </w:rPr>
      </w:pPr>
      <w:sdt>
        <w:sdtPr>
          <w:rPr>
            <w:rFonts w:eastAsia="Ecofont_Spranq_eco_Sans"/>
            <w:sz w:val="24"/>
            <w:szCs w:val="24"/>
            <w:lang w:val="pt-BR" w:eastAsia="pt-BR"/>
          </w:rPr>
          <w:tag w:val="goog_rdk_149"/>
          <w:id w:val="-1805837698"/>
        </w:sdtPr>
        <w:sdtEndPr/>
        <w:sdtContent/>
      </w:sdt>
      <w:sdt>
        <w:sdtPr>
          <w:rPr>
            <w:rFonts w:eastAsia="Ecofont_Spranq_eco_Sans"/>
            <w:sz w:val="24"/>
            <w:szCs w:val="24"/>
            <w:lang w:val="pt-BR" w:eastAsia="pt-BR"/>
          </w:rPr>
          <w:tag w:val="goog_rdk_150"/>
          <w:id w:val="-1755195875"/>
        </w:sdtPr>
        <w:sdtEndPr/>
        <w:sdtContent/>
      </w:sdt>
      <w:r w:rsidR="00B3299F" w:rsidRPr="00B3299F">
        <w:rPr>
          <w:rFonts w:eastAsia="Arial"/>
          <w:b/>
          <w:sz w:val="24"/>
          <w:szCs w:val="24"/>
          <w:lang w:val="pt-BR" w:eastAsia="pt-BR"/>
        </w:rPr>
        <w:t>Habilitação fiscal, social e trabalhista</w:t>
      </w:r>
    </w:p>
    <w:p w14:paraId="69F9A6F3" w14:textId="77777777" w:rsidR="00B3299F" w:rsidRPr="00B3299F" w:rsidRDefault="00B3299F" w:rsidP="00FF6223">
      <w:pPr>
        <w:widowControl w:val="0"/>
        <w:numPr>
          <w:ilvl w:val="1"/>
          <w:numId w:val="11"/>
        </w:numPr>
        <w:suppressAutoHyphens w:val="0"/>
        <w:spacing w:before="120" w:after="288" w:line="312" w:lineRule="auto"/>
        <w:ind w:left="709"/>
        <w:jc w:val="both"/>
        <w:rPr>
          <w:rFonts w:eastAsia="Arial"/>
          <w:sz w:val="24"/>
          <w:szCs w:val="24"/>
          <w:lang w:val="pt-BR" w:eastAsia="pt-BR"/>
        </w:rPr>
      </w:pPr>
      <w:r w:rsidRPr="00B3299F">
        <w:rPr>
          <w:rFonts w:eastAsia="Arial"/>
          <w:sz w:val="24"/>
          <w:szCs w:val="24"/>
          <w:lang w:val="pt-BR" w:eastAsia="pt-BR"/>
        </w:rPr>
        <w:t>Prova de inscrição no Cadastro Nacional de Pessoas Jurídicas (CNPJ) ou no Cadastro de Pessoas Físicas (CPF), conforme o caso;</w:t>
      </w:r>
    </w:p>
    <w:p w14:paraId="2986AB12" w14:textId="77777777" w:rsidR="00B3299F" w:rsidRPr="00B3299F" w:rsidRDefault="00B3299F" w:rsidP="00FF6223">
      <w:pPr>
        <w:widowControl w:val="0"/>
        <w:numPr>
          <w:ilvl w:val="1"/>
          <w:numId w:val="11"/>
        </w:numPr>
        <w:suppressAutoHyphens w:val="0"/>
        <w:spacing w:before="120" w:after="288" w:line="312" w:lineRule="auto"/>
        <w:ind w:left="709"/>
        <w:jc w:val="both"/>
        <w:rPr>
          <w:rFonts w:eastAsia="Arial"/>
          <w:sz w:val="24"/>
          <w:szCs w:val="24"/>
          <w:lang w:val="pt-BR" w:eastAsia="pt-BR"/>
        </w:rPr>
      </w:pPr>
      <w:r w:rsidRPr="00B3299F">
        <w:rPr>
          <w:rFonts w:eastAsia="Arial"/>
          <w:sz w:val="24"/>
          <w:szCs w:val="24"/>
          <w:lang w:val="pt-BR" w:eastAsia="pt-BR"/>
        </w:rPr>
        <w:t xml:space="preserve">Prova de regularidade relativa aos Tributos Federais e à Dívida Ativa da União. </w:t>
      </w:r>
    </w:p>
    <w:p w14:paraId="2E5D8F82" w14:textId="77777777" w:rsidR="00B3299F" w:rsidRPr="00B3299F" w:rsidRDefault="00B3299F" w:rsidP="00FF6223">
      <w:pPr>
        <w:widowControl w:val="0"/>
        <w:numPr>
          <w:ilvl w:val="1"/>
          <w:numId w:val="11"/>
        </w:numPr>
        <w:suppressAutoHyphens w:val="0"/>
        <w:spacing w:before="120" w:after="288" w:line="312" w:lineRule="auto"/>
        <w:ind w:left="709"/>
        <w:jc w:val="both"/>
        <w:rPr>
          <w:rFonts w:eastAsia="Arial"/>
          <w:sz w:val="24"/>
          <w:szCs w:val="24"/>
          <w:lang w:val="pt-BR" w:eastAsia="pt-BR"/>
        </w:rPr>
      </w:pPr>
      <w:r w:rsidRPr="00B3299F">
        <w:rPr>
          <w:rFonts w:eastAsia="Arial"/>
          <w:sz w:val="24"/>
          <w:szCs w:val="24"/>
          <w:lang w:val="pt-BR" w:eastAsia="pt-BR"/>
        </w:rPr>
        <w:t xml:space="preserve">Prova de regularidade relativa à Seguridade Social, conforme art. 195, §3º da CRFB/1988; </w:t>
      </w:r>
    </w:p>
    <w:p w14:paraId="56572A05" w14:textId="77777777" w:rsidR="00B3299F" w:rsidRPr="00B3299F" w:rsidRDefault="00B3299F" w:rsidP="00FF6223">
      <w:pPr>
        <w:widowControl w:val="0"/>
        <w:numPr>
          <w:ilvl w:val="1"/>
          <w:numId w:val="11"/>
        </w:numPr>
        <w:suppressAutoHyphens w:val="0"/>
        <w:spacing w:before="120" w:after="288" w:line="312" w:lineRule="auto"/>
        <w:ind w:left="709"/>
        <w:jc w:val="both"/>
        <w:rPr>
          <w:rFonts w:eastAsia="Arial"/>
          <w:sz w:val="24"/>
          <w:szCs w:val="24"/>
          <w:lang w:val="pt-BR" w:eastAsia="pt-BR"/>
        </w:rPr>
      </w:pPr>
      <w:r w:rsidRPr="00B3299F">
        <w:rPr>
          <w:rFonts w:eastAsia="Arial"/>
          <w:sz w:val="24"/>
          <w:szCs w:val="24"/>
          <w:lang w:val="pt-BR" w:eastAsia="pt-BR"/>
        </w:rPr>
        <w:t xml:space="preserve">Prova de regularidade relativa ao Fundo de Garantia do Tempo de Serviço (FGTS); </w:t>
      </w:r>
      <w:sdt>
        <w:sdtPr>
          <w:rPr>
            <w:rFonts w:eastAsia="Ecofont_Spranq_eco_Sans"/>
            <w:sz w:val="24"/>
            <w:szCs w:val="24"/>
            <w:lang w:val="pt-BR" w:eastAsia="pt-BR"/>
          </w:rPr>
          <w:tag w:val="goog_rdk_151"/>
          <w:id w:val="-499588636"/>
        </w:sdtPr>
        <w:sdtEndPr/>
        <w:sdtContent/>
      </w:sdt>
    </w:p>
    <w:p w14:paraId="68F3D9B5" w14:textId="77777777" w:rsidR="00B3299F" w:rsidRPr="00B3299F" w:rsidRDefault="00B3299F" w:rsidP="00FF6223">
      <w:pPr>
        <w:widowControl w:val="0"/>
        <w:numPr>
          <w:ilvl w:val="1"/>
          <w:numId w:val="11"/>
        </w:numPr>
        <w:suppressAutoHyphens w:val="0"/>
        <w:spacing w:before="120" w:after="288" w:line="312" w:lineRule="auto"/>
        <w:ind w:left="709"/>
        <w:jc w:val="both"/>
        <w:rPr>
          <w:rFonts w:eastAsia="Arial"/>
          <w:sz w:val="24"/>
          <w:szCs w:val="24"/>
          <w:lang w:val="pt-BR" w:eastAsia="pt-BR"/>
        </w:rPr>
      </w:pPr>
      <w:r w:rsidRPr="00B3299F">
        <w:rPr>
          <w:rFonts w:eastAsia="Arial"/>
          <w:sz w:val="24"/>
          <w:szCs w:val="24"/>
          <w:lang w:val="pt-BR" w:eastAsia="pt-BR"/>
        </w:rPr>
        <w:t xml:space="preserve">Prova de inexistência de débitos inadimplidos perante a Justiça do Trabalho, mediante a apresentação de certidão negativa ou positiva com efeito de negativa, nos termos do Título VII-A da Consolidação das Leis do Trabalho, aprovada pelo Decreto-Lei Federal nº 5.452, de 1º de maio de 1943; </w:t>
      </w:r>
      <w:sdt>
        <w:sdtPr>
          <w:rPr>
            <w:rFonts w:eastAsia="Ecofont_Spranq_eco_Sans"/>
            <w:sz w:val="24"/>
            <w:szCs w:val="24"/>
            <w:lang w:val="pt-BR" w:eastAsia="pt-BR"/>
          </w:rPr>
          <w:tag w:val="goog_rdk_152"/>
          <w:id w:val="828948605"/>
          <w:showingPlcHdr/>
        </w:sdtPr>
        <w:sdtEndPr/>
        <w:sdtContent>
          <w:r w:rsidRPr="00B3299F">
            <w:rPr>
              <w:rFonts w:eastAsia="Ecofont_Spranq_eco_Sans"/>
              <w:sz w:val="24"/>
              <w:szCs w:val="24"/>
              <w:lang w:val="pt-BR" w:eastAsia="pt-BR"/>
            </w:rPr>
            <w:t xml:space="preserve">     </w:t>
          </w:r>
        </w:sdtContent>
      </w:sdt>
    </w:p>
    <w:p w14:paraId="6DF3D110" w14:textId="77777777" w:rsidR="00B3299F" w:rsidRPr="00B3299F" w:rsidRDefault="00B3299F" w:rsidP="00FF6223">
      <w:pPr>
        <w:widowControl w:val="0"/>
        <w:numPr>
          <w:ilvl w:val="1"/>
          <w:numId w:val="11"/>
        </w:numPr>
        <w:suppressAutoHyphens w:val="0"/>
        <w:spacing w:before="120" w:after="288" w:line="312" w:lineRule="auto"/>
        <w:ind w:left="709"/>
        <w:jc w:val="both"/>
        <w:rPr>
          <w:rFonts w:eastAsia="Arial"/>
          <w:sz w:val="24"/>
          <w:szCs w:val="24"/>
          <w:lang w:val="pt-BR" w:eastAsia="pt-BR"/>
        </w:rPr>
      </w:pPr>
      <w:r w:rsidRPr="00B3299F">
        <w:rPr>
          <w:rFonts w:eastAsia="Arial"/>
          <w:sz w:val="24"/>
          <w:szCs w:val="24"/>
          <w:lang w:val="pt-BR" w:eastAsia="pt-BR"/>
        </w:rPr>
        <w:t xml:space="preserve">Prova de regularidade com a Fazenda </w:t>
      </w:r>
      <w:r w:rsidRPr="00B3299F">
        <w:rPr>
          <w:rFonts w:eastAsia="Arial"/>
          <w:b/>
          <w:bCs/>
          <w:iCs/>
          <w:sz w:val="24"/>
          <w:szCs w:val="24"/>
          <w:lang w:val="pt-BR" w:eastAsia="pt-BR"/>
        </w:rPr>
        <w:t>[Estadual/Distrital] ou [Municipal/Distrital]</w:t>
      </w:r>
      <w:r w:rsidRPr="00B3299F">
        <w:rPr>
          <w:rFonts w:eastAsia="Arial"/>
          <w:iCs/>
          <w:sz w:val="24"/>
          <w:szCs w:val="24"/>
          <w:lang w:val="pt-BR" w:eastAsia="pt-BR"/>
        </w:rPr>
        <w:t xml:space="preserve"> </w:t>
      </w:r>
      <w:r w:rsidRPr="00B3299F">
        <w:rPr>
          <w:rFonts w:eastAsia="Arial"/>
          <w:sz w:val="24"/>
          <w:szCs w:val="24"/>
          <w:lang w:val="pt-BR" w:eastAsia="pt-BR"/>
        </w:rPr>
        <w:t xml:space="preserve">do domicílio ou sede do fornecedor, relativa à atividade em cujo exercício contrata ou concorre; </w:t>
      </w:r>
      <w:sdt>
        <w:sdtPr>
          <w:rPr>
            <w:rFonts w:eastAsia="Ecofont_Spranq_eco_Sans"/>
            <w:sz w:val="24"/>
            <w:szCs w:val="24"/>
            <w:lang w:val="pt-BR" w:eastAsia="pt-BR"/>
          </w:rPr>
          <w:tag w:val="goog_rdk_153"/>
          <w:id w:val="-103355888"/>
        </w:sdtPr>
        <w:sdtEndPr/>
        <w:sdtContent/>
      </w:sdt>
    </w:p>
    <w:p w14:paraId="3DA84AA0" w14:textId="77777777" w:rsidR="00B3299F" w:rsidRPr="00B3299F" w:rsidRDefault="00B3299F" w:rsidP="00FF6223">
      <w:pPr>
        <w:widowControl w:val="0"/>
        <w:numPr>
          <w:ilvl w:val="2"/>
          <w:numId w:val="11"/>
        </w:numPr>
        <w:suppressAutoHyphens w:val="0"/>
        <w:spacing w:before="120" w:after="288" w:line="312" w:lineRule="auto"/>
        <w:jc w:val="both"/>
        <w:rPr>
          <w:rFonts w:eastAsia="Arial"/>
          <w:sz w:val="24"/>
          <w:szCs w:val="24"/>
          <w:lang w:val="pt-BR" w:eastAsia="pt-BR"/>
        </w:rPr>
      </w:pPr>
      <w:r w:rsidRPr="00B3299F">
        <w:rPr>
          <w:rFonts w:eastAsia="Arial"/>
          <w:sz w:val="24"/>
          <w:szCs w:val="24"/>
          <w:lang w:val="pt-BR" w:eastAsia="pt-BR"/>
        </w:rPr>
        <w:t xml:space="preserve">Caso o fornecedor seja considerado isento dos tributos </w:t>
      </w:r>
      <w:r w:rsidRPr="00B3299F">
        <w:rPr>
          <w:rFonts w:eastAsia="Arial"/>
          <w:b/>
          <w:bCs/>
          <w:i/>
          <w:sz w:val="24"/>
          <w:szCs w:val="24"/>
          <w:lang w:val="pt-BR" w:eastAsia="pt-BR"/>
        </w:rPr>
        <w:t>[Estadual/Distrital] ou [Municipal]</w:t>
      </w:r>
      <w:r w:rsidRPr="00B3299F">
        <w:rPr>
          <w:rFonts w:eastAsia="Arial"/>
          <w:sz w:val="24"/>
          <w:szCs w:val="24"/>
          <w:lang w:val="pt-BR" w:eastAsia="pt-BR"/>
        </w:rPr>
        <w:t xml:space="preserve"> relacionados ao objeto contratual, deverá comprovar tal condição mediante a apresentação de declaração da Fazenda respectiva do seu domicílio ou sede, ou outra equivalente, na forma da lei.</w:t>
      </w:r>
    </w:p>
    <w:p w14:paraId="7C43A0AE" w14:textId="77777777" w:rsidR="00B3299F" w:rsidRPr="00B3299F" w:rsidRDefault="00D221F7" w:rsidP="00FF6223">
      <w:pPr>
        <w:widowControl w:val="0"/>
        <w:numPr>
          <w:ilvl w:val="1"/>
          <w:numId w:val="11"/>
        </w:numPr>
        <w:suppressAutoHyphens w:val="0"/>
        <w:spacing w:before="120" w:after="288" w:line="312" w:lineRule="auto"/>
        <w:ind w:left="709"/>
        <w:jc w:val="both"/>
        <w:rPr>
          <w:rFonts w:eastAsia="Arial"/>
          <w:sz w:val="24"/>
          <w:szCs w:val="24"/>
          <w:lang w:val="pt-BR" w:eastAsia="pt-BR"/>
        </w:rPr>
      </w:pPr>
      <w:sdt>
        <w:sdtPr>
          <w:rPr>
            <w:rFonts w:eastAsia="Ecofont_Spranq_eco_Sans"/>
            <w:sz w:val="24"/>
            <w:szCs w:val="24"/>
            <w:lang w:val="pt-BR" w:eastAsia="pt-BR"/>
          </w:rPr>
          <w:tag w:val="goog_rdk_154"/>
          <w:id w:val="1308057149"/>
        </w:sdtPr>
        <w:sdtEndPr/>
        <w:sdtContent/>
      </w:sdt>
      <w:r w:rsidR="00B3299F" w:rsidRPr="00B3299F">
        <w:rPr>
          <w:rFonts w:eastAsia="Arial"/>
          <w:sz w:val="24"/>
          <w:szCs w:val="24"/>
          <w:lang w:val="pt-BR" w:eastAsia="pt-BR"/>
        </w:rPr>
        <w:t xml:space="preserve">O fornecedor enquadrado como microempreendedor individual que pretenda auferir os benefícios do tratamento diferenciado previstos na Lei Complementar Federal n. 123, de 2006, </w:t>
      </w:r>
      <w:r w:rsidR="00B3299F" w:rsidRPr="00B3299F">
        <w:rPr>
          <w:rFonts w:eastAsia="Arial"/>
          <w:sz w:val="24"/>
          <w:szCs w:val="24"/>
          <w:lang w:val="pt-BR" w:eastAsia="pt-BR"/>
        </w:rPr>
        <w:lastRenderedPageBreak/>
        <w:t>estará dispensado da prova de inscrição nos cadastros de contribuintes estadual e municipal.</w:t>
      </w:r>
    </w:p>
    <w:p w14:paraId="49783B21" w14:textId="77777777" w:rsidR="00B3299F" w:rsidRPr="00B3299F" w:rsidRDefault="00D221F7" w:rsidP="00FF6223">
      <w:pPr>
        <w:widowControl w:val="0"/>
        <w:numPr>
          <w:ilvl w:val="1"/>
          <w:numId w:val="11"/>
        </w:numPr>
        <w:suppressAutoHyphens w:val="0"/>
        <w:spacing w:before="120" w:after="288" w:line="312" w:lineRule="auto"/>
        <w:ind w:left="709"/>
        <w:jc w:val="both"/>
        <w:rPr>
          <w:rFonts w:eastAsia="Arial"/>
          <w:sz w:val="24"/>
          <w:szCs w:val="24"/>
          <w:lang w:val="pt-BR" w:eastAsia="pt-BR"/>
        </w:rPr>
      </w:pPr>
      <w:sdt>
        <w:sdtPr>
          <w:rPr>
            <w:rFonts w:eastAsia="Ecofont_Spranq_eco_Sans"/>
            <w:sz w:val="24"/>
            <w:szCs w:val="24"/>
            <w:lang w:val="pt-BR" w:eastAsia="pt-BR"/>
          </w:rPr>
          <w:tag w:val="goog_rdk_155"/>
          <w:id w:val="55521257"/>
        </w:sdtPr>
        <w:sdtEndPr/>
        <w:sdtContent/>
      </w:sdt>
      <w:r w:rsidR="00B3299F" w:rsidRPr="00B3299F">
        <w:rPr>
          <w:rFonts w:eastAsia="Arial"/>
          <w:sz w:val="24"/>
          <w:szCs w:val="24"/>
          <w:lang w:val="pt-BR" w:eastAsia="pt-BR"/>
        </w:rPr>
        <w:t>Declaração firmada pela Licitante, com amparo do art. 68, inciso VI Lei Federal nº. 14.133, de 2021, que não possui em seu quadro permanente menor de 18 anos de idade em trabalho noturno, perigoso ou insalubre, nem menor de 16 anos de idade, em trabalho de qualquer natureza, exceto na condição de menor aprendiz, a partir de 14 anos de idade.</w:t>
      </w:r>
    </w:p>
    <w:p w14:paraId="24814E03" w14:textId="77777777" w:rsidR="00B3299F" w:rsidRPr="00B3299F" w:rsidRDefault="00B3299F" w:rsidP="00B3299F">
      <w:pPr>
        <w:widowControl w:val="0"/>
        <w:suppressAutoHyphens w:val="0"/>
        <w:spacing w:before="120" w:after="288" w:line="312" w:lineRule="auto"/>
        <w:jc w:val="both"/>
        <w:rPr>
          <w:rFonts w:eastAsia="Arial"/>
          <w:b/>
          <w:sz w:val="24"/>
          <w:szCs w:val="24"/>
          <w:lang w:val="pt-BR" w:eastAsia="pt-BR"/>
        </w:rPr>
      </w:pPr>
      <w:r w:rsidRPr="00B3299F">
        <w:rPr>
          <w:rFonts w:eastAsia="Arial"/>
          <w:b/>
          <w:sz w:val="24"/>
          <w:szCs w:val="24"/>
          <w:lang w:val="pt-BR" w:eastAsia="pt-BR"/>
        </w:rPr>
        <w:t>Habilitação econômico-financeira</w:t>
      </w:r>
    </w:p>
    <w:p w14:paraId="0F9A8795" w14:textId="77777777" w:rsidR="00B3299F" w:rsidRPr="00B3299F" w:rsidRDefault="00B3299F" w:rsidP="00B3299F">
      <w:pPr>
        <w:widowControl w:val="0"/>
        <w:suppressAutoHyphens w:val="0"/>
        <w:spacing w:before="120" w:after="288" w:line="312" w:lineRule="auto"/>
        <w:jc w:val="both"/>
        <w:rPr>
          <w:rFonts w:eastAsia="Arial"/>
          <w:sz w:val="24"/>
          <w:szCs w:val="24"/>
          <w:lang w:val="pt-BR" w:eastAsia="pt-BR"/>
        </w:rPr>
      </w:pPr>
      <w:r w:rsidRPr="00B3299F">
        <w:rPr>
          <w:rFonts w:eastAsia="Arial"/>
          <w:sz w:val="24"/>
          <w:szCs w:val="24"/>
          <w:lang w:val="pt-BR" w:eastAsia="pt-BR"/>
        </w:rPr>
        <w:t>A documentação para habilitação econômico-financeira, caso exigida, consta no Termo de Referência.</w:t>
      </w:r>
    </w:p>
    <w:p w14:paraId="36502556" w14:textId="77777777" w:rsidR="00B3299F" w:rsidRPr="00B3299F" w:rsidRDefault="00B3299F" w:rsidP="00B3299F">
      <w:pPr>
        <w:widowControl w:val="0"/>
        <w:suppressAutoHyphens w:val="0"/>
        <w:spacing w:before="120" w:after="288" w:line="312" w:lineRule="auto"/>
        <w:jc w:val="both"/>
        <w:rPr>
          <w:rFonts w:eastAsia="Arial"/>
          <w:b/>
          <w:sz w:val="24"/>
          <w:szCs w:val="24"/>
          <w:lang w:val="pt-BR" w:eastAsia="pt-BR"/>
        </w:rPr>
      </w:pPr>
      <w:r w:rsidRPr="00B3299F">
        <w:rPr>
          <w:rFonts w:eastAsia="Arial"/>
          <w:b/>
          <w:sz w:val="24"/>
          <w:szCs w:val="24"/>
          <w:lang w:val="pt-BR" w:eastAsia="pt-BR"/>
        </w:rPr>
        <w:t xml:space="preserve">Qualificação técnica </w:t>
      </w:r>
    </w:p>
    <w:p w14:paraId="3BB535A6" w14:textId="77777777" w:rsidR="00B3299F" w:rsidRPr="00B3299F" w:rsidRDefault="00B3299F" w:rsidP="00B3299F">
      <w:pPr>
        <w:widowControl w:val="0"/>
        <w:suppressAutoHyphens w:val="0"/>
        <w:spacing w:before="120" w:after="288" w:line="312" w:lineRule="auto"/>
        <w:jc w:val="both"/>
        <w:rPr>
          <w:lang w:val="pt-BR" w:eastAsia="pt-BR"/>
        </w:rPr>
      </w:pPr>
      <w:r w:rsidRPr="00B3299F">
        <w:rPr>
          <w:rFonts w:eastAsia="Arial"/>
          <w:sz w:val="24"/>
          <w:szCs w:val="24"/>
          <w:lang w:val="pt-BR" w:eastAsia="pt-BR"/>
        </w:rPr>
        <w:t>A documentação para qualificação técnica, caso exigida, consta no Termo de Referência.</w:t>
      </w:r>
    </w:p>
    <w:p w14:paraId="15BCA90C" w14:textId="77777777" w:rsidR="001D2F21" w:rsidRDefault="001D2F21" w:rsidP="00026806">
      <w:pPr>
        <w:pStyle w:val="Corpodetexto"/>
        <w:tabs>
          <w:tab w:val="left" w:pos="426"/>
        </w:tabs>
        <w:rPr>
          <w:sz w:val="24"/>
          <w:szCs w:val="24"/>
        </w:rPr>
      </w:pPr>
    </w:p>
    <w:p w14:paraId="0994FBDF" w14:textId="77777777" w:rsidR="001D2F21" w:rsidRDefault="001D2F21" w:rsidP="00026806">
      <w:pPr>
        <w:pStyle w:val="Corpodetexto"/>
        <w:tabs>
          <w:tab w:val="left" w:pos="426"/>
        </w:tabs>
        <w:rPr>
          <w:sz w:val="24"/>
          <w:szCs w:val="24"/>
        </w:rPr>
      </w:pPr>
    </w:p>
    <w:p w14:paraId="6A86324D" w14:textId="77777777" w:rsidR="00187AB2" w:rsidRDefault="00187AB2" w:rsidP="003532BF">
      <w:pPr>
        <w:jc w:val="center"/>
        <w:rPr>
          <w:b/>
          <w:bCs/>
          <w:sz w:val="24"/>
          <w:szCs w:val="24"/>
        </w:rPr>
      </w:pPr>
    </w:p>
    <w:p w14:paraId="5C476B67" w14:textId="77777777" w:rsidR="00B3299F" w:rsidRDefault="00B3299F" w:rsidP="003532BF">
      <w:pPr>
        <w:jc w:val="center"/>
        <w:rPr>
          <w:b/>
          <w:bCs/>
          <w:sz w:val="24"/>
          <w:szCs w:val="24"/>
        </w:rPr>
      </w:pPr>
    </w:p>
    <w:p w14:paraId="2DAF1656" w14:textId="77777777" w:rsidR="00B3299F" w:rsidRDefault="00B3299F" w:rsidP="003532BF">
      <w:pPr>
        <w:jc w:val="center"/>
        <w:rPr>
          <w:b/>
          <w:bCs/>
          <w:sz w:val="24"/>
          <w:szCs w:val="24"/>
        </w:rPr>
      </w:pPr>
    </w:p>
    <w:p w14:paraId="4D56D288" w14:textId="77777777" w:rsidR="00B3299F" w:rsidRDefault="00B3299F" w:rsidP="003532BF">
      <w:pPr>
        <w:jc w:val="center"/>
        <w:rPr>
          <w:b/>
          <w:bCs/>
          <w:sz w:val="24"/>
          <w:szCs w:val="24"/>
        </w:rPr>
      </w:pPr>
    </w:p>
    <w:p w14:paraId="638D25AA" w14:textId="77777777" w:rsidR="00B3299F" w:rsidRDefault="00B3299F" w:rsidP="003532BF">
      <w:pPr>
        <w:jc w:val="center"/>
        <w:rPr>
          <w:b/>
          <w:bCs/>
          <w:sz w:val="24"/>
          <w:szCs w:val="24"/>
        </w:rPr>
      </w:pPr>
    </w:p>
    <w:p w14:paraId="21AD3172" w14:textId="77777777" w:rsidR="00B3299F" w:rsidRDefault="00B3299F" w:rsidP="003532BF">
      <w:pPr>
        <w:jc w:val="center"/>
        <w:rPr>
          <w:b/>
          <w:bCs/>
          <w:sz w:val="24"/>
          <w:szCs w:val="24"/>
        </w:rPr>
      </w:pPr>
    </w:p>
    <w:p w14:paraId="40A1FD6D" w14:textId="77777777" w:rsidR="00B3299F" w:rsidRDefault="00B3299F" w:rsidP="003532BF">
      <w:pPr>
        <w:jc w:val="center"/>
        <w:rPr>
          <w:b/>
          <w:bCs/>
          <w:sz w:val="24"/>
          <w:szCs w:val="24"/>
        </w:rPr>
      </w:pPr>
    </w:p>
    <w:p w14:paraId="65A9FB56" w14:textId="77777777" w:rsidR="00B3299F" w:rsidRDefault="00B3299F" w:rsidP="003532BF">
      <w:pPr>
        <w:jc w:val="center"/>
        <w:rPr>
          <w:b/>
          <w:bCs/>
          <w:sz w:val="24"/>
          <w:szCs w:val="24"/>
        </w:rPr>
      </w:pPr>
    </w:p>
    <w:p w14:paraId="6038F9E1" w14:textId="77777777" w:rsidR="00B3299F" w:rsidRDefault="00B3299F" w:rsidP="003532BF">
      <w:pPr>
        <w:jc w:val="center"/>
        <w:rPr>
          <w:b/>
          <w:bCs/>
          <w:sz w:val="24"/>
          <w:szCs w:val="24"/>
        </w:rPr>
      </w:pPr>
    </w:p>
    <w:p w14:paraId="49D35A0A" w14:textId="77777777" w:rsidR="00B3299F" w:rsidRDefault="00B3299F" w:rsidP="003532BF">
      <w:pPr>
        <w:jc w:val="center"/>
        <w:rPr>
          <w:b/>
          <w:bCs/>
          <w:sz w:val="24"/>
          <w:szCs w:val="24"/>
        </w:rPr>
      </w:pPr>
    </w:p>
    <w:p w14:paraId="3636FAE8" w14:textId="77777777" w:rsidR="00B3299F" w:rsidRDefault="00B3299F" w:rsidP="003532BF">
      <w:pPr>
        <w:jc w:val="center"/>
        <w:rPr>
          <w:b/>
          <w:bCs/>
          <w:sz w:val="24"/>
          <w:szCs w:val="24"/>
        </w:rPr>
      </w:pPr>
    </w:p>
    <w:p w14:paraId="39C4EFFD" w14:textId="77777777" w:rsidR="00B3299F" w:rsidRDefault="00B3299F" w:rsidP="003532BF">
      <w:pPr>
        <w:jc w:val="center"/>
        <w:rPr>
          <w:b/>
          <w:bCs/>
          <w:sz w:val="24"/>
          <w:szCs w:val="24"/>
        </w:rPr>
      </w:pPr>
    </w:p>
    <w:p w14:paraId="13CAB604" w14:textId="77777777" w:rsidR="00B3299F" w:rsidRDefault="00B3299F" w:rsidP="003532BF">
      <w:pPr>
        <w:jc w:val="center"/>
        <w:rPr>
          <w:b/>
          <w:bCs/>
          <w:sz w:val="24"/>
          <w:szCs w:val="24"/>
        </w:rPr>
      </w:pPr>
    </w:p>
    <w:p w14:paraId="652A3A40" w14:textId="77777777" w:rsidR="00B3299F" w:rsidRDefault="00B3299F" w:rsidP="003532BF">
      <w:pPr>
        <w:jc w:val="center"/>
        <w:rPr>
          <w:b/>
          <w:bCs/>
          <w:sz w:val="24"/>
          <w:szCs w:val="24"/>
        </w:rPr>
      </w:pPr>
    </w:p>
    <w:p w14:paraId="2C5DA855" w14:textId="77777777" w:rsidR="00B3299F" w:rsidRDefault="00B3299F" w:rsidP="003532BF">
      <w:pPr>
        <w:jc w:val="center"/>
        <w:rPr>
          <w:b/>
          <w:bCs/>
          <w:sz w:val="24"/>
          <w:szCs w:val="24"/>
        </w:rPr>
      </w:pPr>
    </w:p>
    <w:p w14:paraId="11969289" w14:textId="77777777" w:rsidR="00B3299F" w:rsidRDefault="00B3299F" w:rsidP="003532BF">
      <w:pPr>
        <w:jc w:val="center"/>
        <w:rPr>
          <w:b/>
          <w:bCs/>
          <w:sz w:val="24"/>
          <w:szCs w:val="24"/>
        </w:rPr>
      </w:pPr>
    </w:p>
    <w:p w14:paraId="4FA7A89F" w14:textId="77777777" w:rsidR="00B3299F" w:rsidRDefault="00B3299F" w:rsidP="003532BF">
      <w:pPr>
        <w:jc w:val="center"/>
        <w:rPr>
          <w:b/>
          <w:bCs/>
          <w:sz w:val="24"/>
          <w:szCs w:val="24"/>
        </w:rPr>
      </w:pPr>
    </w:p>
    <w:p w14:paraId="14ACD127" w14:textId="77777777" w:rsidR="00B3299F" w:rsidRDefault="00B3299F" w:rsidP="003532BF">
      <w:pPr>
        <w:jc w:val="center"/>
        <w:rPr>
          <w:b/>
          <w:bCs/>
          <w:sz w:val="24"/>
          <w:szCs w:val="24"/>
        </w:rPr>
      </w:pPr>
    </w:p>
    <w:p w14:paraId="73671944" w14:textId="77777777" w:rsidR="00B3299F" w:rsidRDefault="00B3299F" w:rsidP="003532BF">
      <w:pPr>
        <w:jc w:val="center"/>
        <w:rPr>
          <w:b/>
          <w:bCs/>
          <w:sz w:val="24"/>
          <w:szCs w:val="24"/>
        </w:rPr>
      </w:pPr>
    </w:p>
    <w:p w14:paraId="40A88F1F" w14:textId="77777777" w:rsidR="00B3299F" w:rsidRDefault="00B3299F" w:rsidP="003532BF">
      <w:pPr>
        <w:jc w:val="center"/>
        <w:rPr>
          <w:b/>
          <w:bCs/>
          <w:sz w:val="24"/>
          <w:szCs w:val="24"/>
        </w:rPr>
      </w:pPr>
    </w:p>
    <w:p w14:paraId="6D262429" w14:textId="77777777" w:rsidR="00B3299F" w:rsidRDefault="00B3299F" w:rsidP="003532BF">
      <w:pPr>
        <w:jc w:val="center"/>
        <w:rPr>
          <w:b/>
          <w:bCs/>
          <w:sz w:val="24"/>
          <w:szCs w:val="24"/>
        </w:rPr>
      </w:pPr>
    </w:p>
    <w:p w14:paraId="009BDF50" w14:textId="77777777" w:rsidR="00B3299F" w:rsidRDefault="00B3299F" w:rsidP="003532BF">
      <w:pPr>
        <w:jc w:val="center"/>
        <w:rPr>
          <w:b/>
          <w:bCs/>
          <w:sz w:val="24"/>
          <w:szCs w:val="24"/>
        </w:rPr>
      </w:pPr>
    </w:p>
    <w:p w14:paraId="0B868F16" w14:textId="77777777" w:rsidR="00B3299F" w:rsidRDefault="00B3299F" w:rsidP="003532BF">
      <w:pPr>
        <w:jc w:val="center"/>
        <w:rPr>
          <w:b/>
          <w:bCs/>
          <w:sz w:val="24"/>
          <w:szCs w:val="24"/>
        </w:rPr>
      </w:pPr>
    </w:p>
    <w:p w14:paraId="65F32C66" w14:textId="77777777" w:rsidR="00B3299F" w:rsidRDefault="00B3299F" w:rsidP="003532BF">
      <w:pPr>
        <w:jc w:val="center"/>
        <w:rPr>
          <w:b/>
          <w:bCs/>
          <w:sz w:val="24"/>
          <w:szCs w:val="24"/>
        </w:rPr>
      </w:pPr>
    </w:p>
    <w:p w14:paraId="0E6908FB" w14:textId="77777777" w:rsidR="00B3299F" w:rsidRDefault="00B3299F" w:rsidP="003532BF">
      <w:pPr>
        <w:jc w:val="center"/>
        <w:rPr>
          <w:b/>
          <w:bCs/>
          <w:sz w:val="24"/>
          <w:szCs w:val="24"/>
        </w:rPr>
      </w:pPr>
    </w:p>
    <w:p w14:paraId="4739823D" w14:textId="77777777" w:rsidR="00B3299F" w:rsidRDefault="00B3299F" w:rsidP="003532BF">
      <w:pPr>
        <w:jc w:val="center"/>
        <w:rPr>
          <w:b/>
          <w:bCs/>
          <w:sz w:val="24"/>
          <w:szCs w:val="24"/>
        </w:rPr>
      </w:pPr>
    </w:p>
    <w:p w14:paraId="16889689" w14:textId="77777777" w:rsidR="00B3299F" w:rsidRDefault="00B3299F" w:rsidP="003532BF">
      <w:pPr>
        <w:jc w:val="center"/>
        <w:rPr>
          <w:b/>
          <w:bCs/>
          <w:sz w:val="24"/>
          <w:szCs w:val="24"/>
        </w:rPr>
      </w:pPr>
    </w:p>
    <w:p w14:paraId="1F168269" w14:textId="77777777" w:rsidR="005B248E" w:rsidRDefault="005B248E" w:rsidP="0049368E">
      <w:pPr>
        <w:tabs>
          <w:tab w:val="left" w:pos="426"/>
        </w:tabs>
        <w:jc w:val="both"/>
        <w:rPr>
          <w:b/>
          <w:bCs/>
          <w:sz w:val="24"/>
          <w:szCs w:val="24"/>
        </w:rPr>
      </w:pPr>
    </w:p>
    <w:p w14:paraId="7FCC0D27" w14:textId="77777777" w:rsidR="00D27FF1" w:rsidRDefault="00D27FF1" w:rsidP="0049368E">
      <w:pPr>
        <w:tabs>
          <w:tab w:val="left" w:pos="426"/>
        </w:tabs>
        <w:jc w:val="both"/>
        <w:rPr>
          <w:b/>
          <w:bCs/>
          <w:sz w:val="24"/>
          <w:szCs w:val="24"/>
        </w:rPr>
      </w:pPr>
    </w:p>
    <w:p w14:paraId="799A7864" w14:textId="77777777" w:rsidR="00B3299F" w:rsidRPr="00B3299F" w:rsidRDefault="00B3299F" w:rsidP="00B3299F">
      <w:pPr>
        <w:widowControl w:val="0"/>
        <w:suppressAutoHyphens w:val="0"/>
        <w:autoSpaceDE w:val="0"/>
        <w:autoSpaceDN w:val="0"/>
        <w:spacing w:before="5"/>
        <w:rPr>
          <w:rFonts w:eastAsia="Calibri" w:hAnsi="Calibri" w:cs="Calibri"/>
          <w:sz w:val="24"/>
          <w:szCs w:val="24"/>
          <w:lang w:eastAsia="en-US"/>
        </w:rPr>
      </w:pPr>
      <w:bookmarkStart w:id="22" w:name="_Hlk160115916"/>
    </w:p>
    <w:p w14:paraId="360980AD" w14:textId="77777777" w:rsidR="00B3299F" w:rsidRPr="00B3299F" w:rsidRDefault="00B3299F" w:rsidP="00B3299F">
      <w:pPr>
        <w:widowControl w:val="0"/>
        <w:suppressAutoHyphens w:val="0"/>
        <w:autoSpaceDE w:val="0"/>
        <w:autoSpaceDN w:val="0"/>
        <w:spacing w:before="92"/>
        <w:ind w:left="2662" w:right="3118" w:firstLine="170"/>
        <w:jc w:val="center"/>
        <w:outlineLvl w:val="0"/>
        <w:rPr>
          <w:b/>
          <w:bCs/>
          <w:sz w:val="28"/>
          <w:szCs w:val="28"/>
          <w:lang w:eastAsia="en-US"/>
        </w:rPr>
      </w:pPr>
      <w:r w:rsidRPr="00B3299F">
        <w:rPr>
          <w:b/>
          <w:bCs/>
          <w:sz w:val="28"/>
          <w:szCs w:val="28"/>
          <w:lang w:eastAsia="en-US"/>
        </w:rPr>
        <w:t>TERMO</w:t>
      </w:r>
      <w:r w:rsidRPr="00B3299F">
        <w:rPr>
          <w:b/>
          <w:bCs/>
          <w:spacing w:val="1"/>
          <w:sz w:val="28"/>
          <w:szCs w:val="28"/>
          <w:lang w:eastAsia="en-US"/>
        </w:rPr>
        <w:t xml:space="preserve"> </w:t>
      </w:r>
      <w:r w:rsidRPr="00B3299F">
        <w:rPr>
          <w:b/>
          <w:bCs/>
          <w:sz w:val="28"/>
          <w:szCs w:val="28"/>
          <w:lang w:eastAsia="en-US"/>
        </w:rPr>
        <w:t>DE</w:t>
      </w:r>
      <w:r w:rsidRPr="00B3299F">
        <w:rPr>
          <w:b/>
          <w:bCs/>
          <w:spacing w:val="-1"/>
          <w:sz w:val="28"/>
          <w:szCs w:val="28"/>
          <w:lang w:eastAsia="en-US"/>
        </w:rPr>
        <w:t xml:space="preserve"> </w:t>
      </w:r>
      <w:r w:rsidRPr="00B3299F">
        <w:rPr>
          <w:b/>
          <w:bCs/>
          <w:sz w:val="28"/>
          <w:szCs w:val="28"/>
          <w:lang w:eastAsia="en-US"/>
        </w:rPr>
        <w:t>REFERÊNCIA</w:t>
      </w:r>
    </w:p>
    <w:p w14:paraId="259A3980" w14:textId="77777777" w:rsidR="00B3299F" w:rsidRPr="00B3299F" w:rsidRDefault="00B3299F" w:rsidP="00B3299F">
      <w:pPr>
        <w:widowControl w:val="0"/>
        <w:suppressAutoHyphens w:val="0"/>
        <w:autoSpaceDE w:val="0"/>
        <w:autoSpaceDN w:val="0"/>
        <w:spacing w:before="2"/>
        <w:rPr>
          <w:rFonts w:eastAsia="Calibri"/>
          <w:b/>
          <w:sz w:val="17"/>
          <w:szCs w:val="24"/>
          <w:lang w:eastAsia="en-US"/>
        </w:rPr>
      </w:pPr>
    </w:p>
    <w:tbl>
      <w:tblPr>
        <w:tblStyle w:val="TableNormal"/>
        <w:tblW w:w="0" w:type="auto"/>
        <w:tblInd w:w="134" w:type="dxa"/>
        <w:tblBorders>
          <w:top w:val="single" w:sz="6" w:space="0" w:color="A8A8A8"/>
          <w:left w:val="single" w:sz="6" w:space="0" w:color="A8A8A8"/>
          <w:bottom w:val="single" w:sz="6" w:space="0" w:color="A8A8A8"/>
          <w:right w:val="single" w:sz="6" w:space="0" w:color="A8A8A8"/>
          <w:insideH w:val="single" w:sz="6" w:space="0" w:color="A8A8A8"/>
          <w:insideV w:val="single" w:sz="6" w:space="0" w:color="A8A8A8"/>
        </w:tblBorders>
        <w:tblLayout w:type="fixed"/>
        <w:tblLook w:val="01E0" w:firstRow="1" w:lastRow="1" w:firstColumn="1" w:lastColumn="1" w:noHBand="0" w:noVBand="0"/>
      </w:tblPr>
      <w:tblGrid>
        <w:gridCol w:w="1764"/>
        <w:gridCol w:w="2976"/>
        <w:gridCol w:w="4152"/>
      </w:tblGrid>
      <w:tr w:rsidR="00B3299F" w:rsidRPr="00B3299F" w14:paraId="0524C372" w14:textId="77777777" w:rsidTr="00B3299F">
        <w:trPr>
          <w:trHeight w:val="323"/>
        </w:trPr>
        <w:tc>
          <w:tcPr>
            <w:tcW w:w="1764" w:type="dxa"/>
            <w:tcBorders>
              <w:bottom w:val="single" w:sz="6" w:space="0" w:color="2A2A2A"/>
              <w:right w:val="single" w:sz="6" w:space="0" w:color="2A2A2A"/>
            </w:tcBorders>
          </w:tcPr>
          <w:p w14:paraId="289CB65F" w14:textId="77777777" w:rsidR="00B3299F" w:rsidRPr="00B3299F" w:rsidRDefault="00B3299F" w:rsidP="00B3299F">
            <w:pPr>
              <w:suppressAutoHyphens w:val="0"/>
              <w:spacing w:before="26"/>
              <w:ind w:right="259"/>
              <w:jc w:val="center"/>
              <w:rPr>
                <w:rFonts w:ascii="Times New Roman" w:hAnsi="Times New Roman" w:cs="Times New Roman"/>
                <w:b/>
                <w:sz w:val="24"/>
                <w:lang w:eastAsia="en-US"/>
              </w:rPr>
            </w:pPr>
            <w:r w:rsidRPr="00B3299F">
              <w:rPr>
                <w:rFonts w:ascii="Times New Roman" w:hAnsi="Times New Roman" w:cs="Times New Roman"/>
                <w:b/>
                <w:sz w:val="24"/>
                <w:lang w:eastAsia="en-US"/>
              </w:rPr>
              <w:t>Data</w:t>
            </w:r>
          </w:p>
        </w:tc>
        <w:tc>
          <w:tcPr>
            <w:tcW w:w="2976" w:type="dxa"/>
            <w:tcBorders>
              <w:left w:val="single" w:sz="6" w:space="0" w:color="2A2A2A"/>
              <w:bottom w:val="single" w:sz="6" w:space="0" w:color="2A2A2A"/>
              <w:right w:val="single" w:sz="6" w:space="0" w:color="2A2A2A"/>
            </w:tcBorders>
          </w:tcPr>
          <w:p w14:paraId="1F0D304F" w14:textId="77777777" w:rsidR="00B3299F" w:rsidRPr="00B3299F" w:rsidRDefault="00B3299F" w:rsidP="00B3299F">
            <w:pPr>
              <w:suppressAutoHyphens w:val="0"/>
              <w:spacing w:before="26"/>
              <w:rPr>
                <w:rFonts w:ascii="Times New Roman" w:hAnsi="Times New Roman" w:cs="Times New Roman"/>
                <w:b/>
                <w:sz w:val="24"/>
                <w:lang w:eastAsia="en-US"/>
              </w:rPr>
            </w:pPr>
            <w:r w:rsidRPr="00B3299F">
              <w:rPr>
                <w:rFonts w:ascii="Times New Roman" w:hAnsi="Times New Roman" w:cs="Times New Roman"/>
                <w:b/>
                <w:sz w:val="24"/>
                <w:lang w:eastAsia="en-US"/>
              </w:rPr>
              <w:t>Órgão Solicitante</w:t>
            </w:r>
          </w:p>
        </w:tc>
        <w:tc>
          <w:tcPr>
            <w:tcW w:w="4152" w:type="dxa"/>
            <w:tcBorders>
              <w:left w:val="single" w:sz="6" w:space="0" w:color="2A2A2A"/>
              <w:bottom w:val="single" w:sz="6" w:space="0" w:color="2A2A2A"/>
              <w:right w:val="single" w:sz="6" w:space="0" w:color="2A2A2A"/>
            </w:tcBorders>
          </w:tcPr>
          <w:p w14:paraId="5802F959" w14:textId="77777777" w:rsidR="00B3299F" w:rsidRPr="00B3299F" w:rsidRDefault="00B3299F" w:rsidP="00B3299F">
            <w:pPr>
              <w:suppressAutoHyphens w:val="0"/>
              <w:spacing w:before="26"/>
              <w:ind w:right="643"/>
              <w:jc w:val="center"/>
              <w:rPr>
                <w:rFonts w:ascii="Times New Roman" w:hAnsi="Times New Roman" w:cs="Times New Roman"/>
                <w:b/>
                <w:sz w:val="24"/>
                <w:lang w:eastAsia="en-US"/>
              </w:rPr>
            </w:pPr>
            <w:r w:rsidRPr="00B3299F">
              <w:rPr>
                <w:rFonts w:ascii="Times New Roman" w:hAnsi="Times New Roman" w:cs="Times New Roman"/>
                <w:b/>
                <w:sz w:val="24"/>
                <w:lang w:eastAsia="en-US"/>
              </w:rPr>
              <w:t>Número</w:t>
            </w:r>
            <w:r w:rsidRPr="00B3299F">
              <w:rPr>
                <w:rFonts w:ascii="Times New Roman" w:hAnsi="Times New Roman" w:cs="Times New Roman"/>
                <w:b/>
                <w:spacing w:val="-3"/>
                <w:sz w:val="24"/>
                <w:lang w:eastAsia="en-US"/>
              </w:rPr>
              <w:t xml:space="preserve"> </w:t>
            </w:r>
            <w:r w:rsidRPr="00B3299F">
              <w:rPr>
                <w:rFonts w:ascii="Times New Roman" w:hAnsi="Times New Roman" w:cs="Times New Roman"/>
                <w:b/>
                <w:sz w:val="24"/>
                <w:lang w:eastAsia="en-US"/>
              </w:rPr>
              <w:t>das</w:t>
            </w:r>
            <w:r w:rsidRPr="00B3299F">
              <w:rPr>
                <w:rFonts w:ascii="Times New Roman" w:hAnsi="Times New Roman" w:cs="Times New Roman"/>
                <w:b/>
                <w:spacing w:val="-1"/>
                <w:sz w:val="24"/>
                <w:lang w:eastAsia="en-US"/>
              </w:rPr>
              <w:t xml:space="preserve"> </w:t>
            </w:r>
            <w:r w:rsidRPr="00B3299F">
              <w:rPr>
                <w:rFonts w:ascii="Times New Roman" w:hAnsi="Times New Roman" w:cs="Times New Roman"/>
                <w:b/>
                <w:sz w:val="24"/>
                <w:lang w:eastAsia="en-US"/>
              </w:rPr>
              <w:t>requisições</w:t>
            </w:r>
          </w:p>
        </w:tc>
      </w:tr>
      <w:tr w:rsidR="00B3299F" w:rsidRPr="00B3299F" w14:paraId="630A9C90" w14:textId="77777777" w:rsidTr="00B3299F">
        <w:trPr>
          <w:trHeight w:val="788"/>
        </w:trPr>
        <w:tc>
          <w:tcPr>
            <w:tcW w:w="1764" w:type="dxa"/>
            <w:tcBorders>
              <w:top w:val="single" w:sz="6" w:space="0" w:color="2A2A2A"/>
              <w:bottom w:val="single" w:sz="6" w:space="0" w:color="2A2A2A"/>
              <w:right w:val="single" w:sz="6" w:space="0" w:color="2A2A2A"/>
            </w:tcBorders>
          </w:tcPr>
          <w:p w14:paraId="6E6AA668" w14:textId="77777777" w:rsidR="00B3299F" w:rsidRPr="00B3299F" w:rsidRDefault="00B3299F" w:rsidP="00B3299F">
            <w:pPr>
              <w:suppressAutoHyphens w:val="0"/>
              <w:spacing w:before="203"/>
              <w:ind w:right="259"/>
              <w:jc w:val="center"/>
              <w:rPr>
                <w:rFonts w:ascii="Times New Roman" w:hAnsi="Times New Roman" w:cs="Times New Roman"/>
                <w:sz w:val="24"/>
                <w:lang w:eastAsia="en-US"/>
              </w:rPr>
            </w:pPr>
            <w:r w:rsidRPr="00B3299F">
              <w:rPr>
                <w:rFonts w:ascii="Times New Roman" w:hAnsi="Times New Roman" w:cs="Times New Roman"/>
                <w:sz w:val="24"/>
                <w:lang w:eastAsia="en-US"/>
              </w:rPr>
              <w:t>09/02/2024</w:t>
            </w:r>
          </w:p>
        </w:tc>
        <w:tc>
          <w:tcPr>
            <w:tcW w:w="2976" w:type="dxa"/>
            <w:tcBorders>
              <w:top w:val="single" w:sz="6" w:space="0" w:color="2A2A2A"/>
              <w:left w:val="single" w:sz="6" w:space="0" w:color="2A2A2A"/>
              <w:bottom w:val="single" w:sz="6" w:space="0" w:color="2A2A2A"/>
              <w:right w:val="single" w:sz="6" w:space="0" w:color="2A2A2A"/>
            </w:tcBorders>
          </w:tcPr>
          <w:p w14:paraId="0C7ED441" w14:textId="77777777" w:rsidR="00B3299F" w:rsidRPr="00B3299F" w:rsidRDefault="00B3299F" w:rsidP="00B3299F">
            <w:pPr>
              <w:suppressAutoHyphens w:val="0"/>
              <w:spacing w:before="183" w:line="290" w:lineRule="atLeast"/>
              <w:ind w:right="605"/>
              <w:rPr>
                <w:rFonts w:ascii="Times New Roman" w:hAnsi="Times New Roman" w:cs="Times New Roman"/>
                <w:sz w:val="24"/>
                <w:lang w:eastAsia="en-US"/>
              </w:rPr>
            </w:pPr>
            <w:r w:rsidRPr="00B3299F">
              <w:rPr>
                <w:rFonts w:ascii="Times New Roman" w:hAnsi="Times New Roman" w:cs="Times New Roman"/>
                <w:sz w:val="24"/>
                <w:lang w:eastAsia="en-US"/>
              </w:rPr>
              <w:t>Diretoria de</w:t>
            </w:r>
            <w:r w:rsidRPr="00B3299F">
              <w:rPr>
                <w:rFonts w:ascii="Times New Roman" w:hAnsi="Times New Roman" w:cs="Times New Roman"/>
                <w:spacing w:val="1"/>
                <w:sz w:val="24"/>
                <w:lang w:eastAsia="en-US"/>
              </w:rPr>
              <w:t xml:space="preserve"> </w:t>
            </w:r>
            <w:r w:rsidRPr="00B3299F">
              <w:rPr>
                <w:rFonts w:ascii="Times New Roman" w:hAnsi="Times New Roman" w:cs="Times New Roman"/>
                <w:sz w:val="24"/>
                <w:lang w:eastAsia="en-US"/>
              </w:rPr>
              <w:t>Drenagem</w:t>
            </w:r>
            <w:r w:rsidRPr="00B3299F">
              <w:rPr>
                <w:rFonts w:ascii="Times New Roman" w:hAnsi="Times New Roman" w:cs="Times New Roman"/>
                <w:spacing w:val="-11"/>
                <w:sz w:val="24"/>
                <w:lang w:eastAsia="en-US"/>
              </w:rPr>
              <w:t xml:space="preserve"> </w:t>
            </w:r>
            <w:r w:rsidRPr="00B3299F">
              <w:rPr>
                <w:rFonts w:ascii="Times New Roman" w:hAnsi="Times New Roman" w:cs="Times New Roman"/>
                <w:sz w:val="24"/>
                <w:lang w:eastAsia="en-US"/>
              </w:rPr>
              <w:t>Pluvial</w:t>
            </w:r>
          </w:p>
        </w:tc>
        <w:tc>
          <w:tcPr>
            <w:tcW w:w="4152" w:type="dxa"/>
            <w:tcBorders>
              <w:top w:val="single" w:sz="6" w:space="0" w:color="2A2A2A"/>
              <w:left w:val="single" w:sz="6" w:space="0" w:color="2A2A2A"/>
              <w:bottom w:val="single" w:sz="6" w:space="0" w:color="2A2A2A"/>
              <w:right w:val="single" w:sz="6" w:space="0" w:color="2A2A2A"/>
            </w:tcBorders>
          </w:tcPr>
          <w:p w14:paraId="78A16773" w14:textId="77777777" w:rsidR="00B3299F" w:rsidRPr="00B3299F" w:rsidRDefault="00B3299F" w:rsidP="00B3299F">
            <w:pPr>
              <w:suppressAutoHyphens w:val="0"/>
              <w:spacing w:before="203"/>
              <w:ind w:right="642"/>
              <w:jc w:val="center"/>
              <w:rPr>
                <w:rFonts w:ascii="Times New Roman" w:hAnsi="Times New Roman" w:cs="Times New Roman"/>
                <w:sz w:val="24"/>
                <w:lang w:eastAsia="en-US"/>
              </w:rPr>
            </w:pPr>
            <w:r w:rsidRPr="00B3299F">
              <w:rPr>
                <w:rFonts w:ascii="Times New Roman" w:hAnsi="Times New Roman" w:cs="Times New Roman"/>
                <w:sz w:val="24"/>
                <w:lang w:eastAsia="en-US"/>
              </w:rPr>
              <w:t>1076/2024</w:t>
            </w:r>
          </w:p>
        </w:tc>
      </w:tr>
    </w:tbl>
    <w:p w14:paraId="29252ED5" w14:textId="77777777" w:rsidR="00B3299F" w:rsidRPr="00B3299F" w:rsidRDefault="00B3299F" w:rsidP="00B3299F">
      <w:pPr>
        <w:widowControl w:val="0"/>
        <w:suppressAutoHyphens w:val="0"/>
        <w:autoSpaceDE w:val="0"/>
        <w:autoSpaceDN w:val="0"/>
        <w:spacing w:before="1"/>
        <w:rPr>
          <w:rFonts w:eastAsia="Calibri"/>
          <w:b/>
          <w:sz w:val="31"/>
          <w:szCs w:val="24"/>
          <w:lang w:eastAsia="en-US"/>
        </w:rPr>
      </w:pPr>
    </w:p>
    <w:p w14:paraId="12827826" w14:textId="77777777" w:rsidR="00B3299F" w:rsidRPr="00B3299F" w:rsidRDefault="00B3299F" w:rsidP="00FF6223">
      <w:pPr>
        <w:widowControl w:val="0"/>
        <w:numPr>
          <w:ilvl w:val="0"/>
          <w:numId w:val="17"/>
        </w:numPr>
        <w:tabs>
          <w:tab w:val="left" w:pos="1562"/>
        </w:tabs>
        <w:suppressAutoHyphens w:val="0"/>
        <w:autoSpaceDE w:val="0"/>
        <w:autoSpaceDN w:val="0"/>
        <w:jc w:val="both"/>
        <w:outlineLvl w:val="1"/>
        <w:rPr>
          <w:rFonts w:eastAsia="Arial"/>
          <w:b/>
          <w:bCs/>
          <w:sz w:val="22"/>
          <w:szCs w:val="24"/>
          <w:lang w:eastAsia="en-US"/>
        </w:rPr>
      </w:pPr>
      <w:r w:rsidRPr="00B3299F">
        <w:rPr>
          <w:rFonts w:eastAsia="Arial"/>
          <w:b/>
          <w:bCs/>
          <w:sz w:val="24"/>
          <w:szCs w:val="24"/>
          <w:lang w:eastAsia="en-US"/>
        </w:rPr>
        <w:t>CONDIÇÕES</w:t>
      </w:r>
      <w:r w:rsidRPr="00B3299F">
        <w:rPr>
          <w:rFonts w:eastAsia="Arial"/>
          <w:b/>
          <w:bCs/>
          <w:spacing w:val="1"/>
          <w:sz w:val="24"/>
          <w:szCs w:val="24"/>
          <w:lang w:eastAsia="en-US"/>
        </w:rPr>
        <w:t xml:space="preserve"> </w:t>
      </w:r>
      <w:r w:rsidRPr="00B3299F">
        <w:rPr>
          <w:rFonts w:eastAsia="Arial"/>
          <w:b/>
          <w:bCs/>
          <w:sz w:val="24"/>
          <w:szCs w:val="24"/>
          <w:lang w:eastAsia="en-US"/>
        </w:rPr>
        <w:t>GERAIS</w:t>
      </w:r>
      <w:r w:rsidRPr="00B3299F">
        <w:rPr>
          <w:rFonts w:eastAsia="Arial"/>
          <w:b/>
          <w:bCs/>
          <w:spacing w:val="-1"/>
          <w:sz w:val="24"/>
          <w:szCs w:val="24"/>
          <w:lang w:eastAsia="en-US"/>
        </w:rPr>
        <w:t xml:space="preserve"> </w:t>
      </w:r>
      <w:r w:rsidRPr="00B3299F">
        <w:rPr>
          <w:rFonts w:eastAsia="Arial"/>
          <w:b/>
          <w:bCs/>
          <w:sz w:val="24"/>
          <w:szCs w:val="24"/>
          <w:lang w:eastAsia="en-US"/>
        </w:rPr>
        <w:t>DA</w:t>
      </w:r>
      <w:r w:rsidRPr="00B3299F">
        <w:rPr>
          <w:rFonts w:eastAsia="Arial"/>
          <w:b/>
          <w:bCs/>
          <w:spacing w:val="-1"/>
          <w:sz w:val="24"/>
          <w:szCs w:val="24"/>
          <w:lang w:eastAsia="en-US"/>
        </w:rPr>
        <w:t xml:space="preserve"> </w:t>
      </w:r>
      <w:r w:rsidRPr="00B3299F">
        <w:rPr>
          <w:rFonts w:eastAsia="Arial"/>
          <w:b/>
          <w:bCs/>
          <w:sz w:val="24"/>
          <w:szCs w:val="24"/>
          <w:lang w:eastAsia="en-US"/>
        </w:rPr>
        <w:t>CONTRATAÇÃO:</w:t>
      </w:r>
    </w:p>
    <w:p w14:paraId="32480A52" w14:textId="77777777" w:rsidR="00B3299F" w:rsidRPr="00B3299F" w:rsidRDefault="00B3299F" w:rsidP="00B3299F">
      <w:pPr>
        <w:widowControl w:val="0"/>
        <w:suppressAutoHyphens w:val="0"/>
        <w:autoSpaceDE w:val="0"/>
        <w:autoSpaceDN w:val="0"/>
        <w:spacing w:before="5"/>
        <w:rPr>
          <w:rFonts w:eastAsia="Calibri"/>
          <w:b/>
          <w:sz w:val="31"/>
          <w:szCs w:val="24"/>
          <w:lang w:eastAsia="en-US"/>
        </w:rPr>
      </w:pPr>
    </w:p>
    <w:p w14:paraId="10C0AE54" w14:textId="77777777" w:rsidR="00B3299F" w:rsidRPr="00B3299F" w:rsidRDefault="00B3299F" w:rsidP="00B3299F">
      <w:pPr>
        <w:widowControl w:val="0"/>
        <w:suppressAutoHyphens w:val="0"/>
        <w:autoSpaceDE w:val="0"/>
        <w:autoSpaceDN w:val="0"/>
        <w:spacing w:line="316" w:lineRule="auto"/>
        <w:ind w:right="908"/>
        <w:jc w:val="both"/>
        <w:rPr>
          <w:rFonts w:eastAsia="Calibri"/>
          <w:sz w:val="24"/>
          <w:szCs w:val="24"/>
          <w:lang w:eastAsia="en-US"/>
        </w:rPr>
      </w:pPr>
      <w:r w:rsidRPr="00B3299F">
        <w:rPr>
          <w:rFonts w:eastAsia="Calibri"/>
          <w:b/>
          <w:sz w:val="22"/>
          <w:szCs w:val="24"/>
          <w:lang w:eastAsia="en-US"/>
        </w:rPr>
        <w:t xml:space="preserve">Item 1.1. </w:t>
      </w:r>
      <w:r w:rsidRPr="00B3299F">
        <w:rPr>
          <w:rFonts w:eastAsia="Calibri"/>
          <w:sz w:val="24"/>
          <w:szCs w:val="24"/>
          <w:lang w:eastAsia="en-US"/>
        </w:rPr>
        <w:t>Contratação de serviços de remoção de dejetos com fornecimento de banheiros</w:t>
      </w:r>
      <w:r w:rsidRPr="00B3299F">
        <w:rPr>
          <w:rFonts w:eastAsia="Calibri"/>
          <w:spacing w:val="1"/>
          <w:sz w:val="24"/>
          <w:szCs w:val="24"/>
          <w:lang w:eastAsia="en-US"/>
        </w:rPr>
        <w:t xml:space="preserve"> </w:t>
      </w:r>
      <w:r w:rsidRPr="00B3299F">
        <w:rPr>
          <w:rFonts w:eastAsia="Calibri"/>
          <w:sz w:val="24"/>
          <w:szCs w:val="24"/>
          <w:lang w:eastAsia="en-US"/>
        </w:rPr>
        <w:t>químicos,</w:t>
      </w:r>
      <w:r w:rsidRPr="00B3299F">
        <w:rPr>
          <w:rFonts w:eastAsia="Calibri"/>
          <w:spacing w:val="1"/>
          <w:sz w:val="24"/>
          <w:szCs w:val="24"/>
          <w:lang w:eastAsia="en-US"/>
        </w:rPr>
        <w:t xml:space="preserve"> </w:t>
      </w:r>
      <w:r w:rsidRPr="00B3299F">
        <w:rPr>
          <w:rFonts w:eastAsia="Calibri"/>
          <w:sz w:val="24"/>
          <w:szCs w:val="24"/>
          <w:lang w:eastAsia="en-US"/>
        </w:rPr>
        <w:t>nos</w:t>
      </w:r>
      <w:r w:rsidRPr="00B3299F">
        <w:rPr>
          <w:rFonts w:eastAsia="Calibri"/>
          <w:spacing w:val="1"/>
          <w:sz w:val="24"/>
          <w:szCs w:val="24"/>
          <w:lang w:eastAsia="en-US"/>
        </w:rPr>
        <w:t xml:space="preserve"> </w:t>
      </w:r>
      <w:r w:rsidRPr="00B3299F">
        <w:rPr>
          <w:rFonts w:eastAsia="Calibri"/>
          <w:sz w:val="24"/>
          <w:szCs w:val="24"/>
          <w:lang w:eastAsia="en-US"/>
        </w:rPr>
        <w:t>termos</w:t>
      </w:r>
      <w:r w:rsidRPr="00B3299F">
        <w:rPr>
          <w:rFonts w:eastAsia="Calibri"/>
          <w:spacing w:val="1"/>
          <w:sz w:val="24"/>
          <w:szCs w:val="24"/>
          <w:lang w:eastAsia="en-US"/>
        </w:rPr>
        <w:t xml:space="preserve"> </w:t>
      </w:r>
      <w:r w:rsidRPr="00B3299F">
        <w:rPr>
          <w:rFonts w:eastAsia="Calibri"/>
          <w:sz w:val="24"/>
          <w:szCs w:val="24"/>
          <w:lang w:eastAsia="en-US"/>
        </w:rPr>
        <w:t>da</w:t>
      </w:r>
      <w:r w:rsidRPr="00B3299F">
        <w:rPr>
          <w:rFonts w:eastAsia="Calibri"/>
          <w:spacing w:val="1"/>
          <w:sz w:val="24"/>
          <w:szCs w:val="24"/>
          <w:lang w:eastAsia="en-US"/>
        </w:rPr>
        <w:t xml:space="preserve"> </w:t>
      </w:r>
      <w:r w:rsidRPr="00B3299F">
        <w:rPr>
          <w:rFonts w:eastAsia="Calibri"/>
          <w:sz w:val="24"/>
          <w:szCs w:val="24"/>
          <w:lang w:eastAsia="en-US"/>
        </w:rPr>
        <w:t>tabela</w:t>
      </w:r>
      <w:r w:rsidRPr="00B3299F">
        <w:rPr>
          <w:rFonts w:eastAsia="Calibri"/>
          <w:spacing w:val="1"/>
          <w:sz w:val="24"/>
          <w:szCs w:val="24"/>
          <w:lang w:eastAsia="en-US"/>
        </w:rPr>
        <w:t xml:space="preserve"> </w:t>
      </w:r>
      <w:r w:rsidRPr="00B3299F">
        <w:rPr>
          <w:rFonts w:eastAsia="Calibri"/>
          <w:sz w:val="24"/>
          <w:szCs w:val="24"/>
          <w:lang w:eastAsia="en-US"/>
        </w:rPr>
        <w:t>abaixo,</w:t>
      </w:r>
      <w:r w:rsidRPr="00B3299F">
        <w:rPr>
          <w:rFonts w:eastAsia="Calibri"/>
          <w:spacing w:val="1"/>
          <w:sz w:val="24"/>
          <w:szCs w:val="24"/>
          <w:lang w:eastAsia="en-US"/>
        </w:rPr>
        <w:t xml:space="preserve"> </w:t>
      </w:r>
      <w:r w:rsidRPr="00B3299F">
        <w:rPr>
          <w:rFonts w:eastAsia="Calibri"/>
          <w:sz w:val="24"/>
          <w:szCs w:val="24"/>
          <w:lang w:eastAsia="en-US"/>
        </w:rPr>
        <w:t>conforme</w:t>
      </w:r>
      <w:r w:rsidRPr="00B3299F">
        <w:rPr>
          <w:rFonts w:eastAsia="Calibri"/>
          <w:spacing w:val="1"/>
          <w:sz w:val="24"/>
          <w:szCs w:val="24"/>
          <w:lang w:eastAsia="en-US"/>
        </w:rPr>
        <w:t xml:space="preserve"> </w:t>
      </w:r>
      <w:r w:rsidRPr="00B3299F">
        <w:rPr>
          <w:rFonts w:eastAsia="Calibri"/>
          <w:sz w:val="24"/>
          <w:szCs w:val="24"/>
          <w:lang w:eastAsia="en-US"/>
        </w:rPr>
        <w:t>condições</w:t>
      </w:r>
      <w:r w:rsidRPr="00B3299F">
        <w:rPr>
          <w:rFonts w:eastAsia="Calibri"/>
          <w:spacing w:val="1"/>
          <w:sz w:val="24"/>
          <w:szCs w:val="24"/>
          <w:lang w:eastAsia="en-US"/>
        </w:rPr>
        <w:t xml:space="preserve"> </w:t>
      </w:r>
      <w:r w:rsidRPr="00B3299F">
        <w:rPr>
          <w:rFonts w:eastAsia="Calibri"/>
          <w:sz w:val="24"/>
          <w:szCs w:val="24"/>
          <w:lang w:eastAsia="en-US"/>
        </w:rPr>
        <w:t>e exigências</w:t>
      </w:r>
      <w:r w:rsidRPr="00B3299F">
        <w:rPr>
          <w:rFonts w:eastAsia="Calibri"/>
          <w:spacing w:val="1"/>
          <w:sz w:val="24"/>
          <w:szCs w:val="24"/>
          <w:lang w:eastAsia="en-US"/>
        </w:rPr>
        <w:t xml:space="preserve"> </w:t>
      </w:r>
      <w:r w:rsidRPr="00B3299F">
        <w:rPr>
          <w:rFonts w:eastAsia="Calibri"/>
          <w:sz w:val="24"/>
          <w:szCs w:val="24"/>
          <w:lang w:eastAsia="en-US"/>
        </w:rPr>
        <w:t>estabelecidas</w:t>
      </w:r>
      <w:r w:rsidRPr="00B3299F">
        <w:rPr>
          <w:rFonts w:eastAsia="Calibri"/>
          <w:spacing w:val="-52"/>
          <w:sz w:val="24"/>
          <w:szCs w:val="24"/>
          <w:lang w:eastAsia="en-US"/>
        </w:rPr>
        <w:t xml:space="preserve"> </w:t>
      </w:r>
      <w:r w:rsidRPr="00B3299F">
        <w:rPr>
          <w:rFonts w:eastAsia="Calibri"/>
          <w:sz w:val="24"/>
          <w:szCs w:val="24"/>
          <w:lang w:eastAsia="en-US"/>
        </w:rPr>
        <w:t>neste</w:t>
      </w:r>
      <w:r w:rsidRPr="00B3299F">
        <w:rPr>
          <w:rFonts w:eastAsia="Calibri"/>
          <w:spacing w:val="-2"/>
          <w:sz w:val="24"/>
          <w:szCs w:val="24"/>
          <w:lang w:eastAsia="en-US"/>
        </w:rPr>
        <w:t xml:space="preserve"> </w:t>
      </w:r>
      <w:r w:rsidRPr="00B3299F">
        <w:rPr>
          <w:rFonts w:eastAsia="Calibri"/>
          <w:sz w:val="24"/>
          <w:szCs w:val="24"/>
          <w:lang w:eastAsia="en-US"/>
        </w:rPr>
        <w:t>instrumento:</w:t>
      </w:r>
    </w:p>
    <w:p w14:paraId="4AEC8B61" w14:textId="77777777" w:rsidR="00B3299F" w:rsidRPr="00B3299F" w:rsidRDefault="00B3299F" w:rsidP="00B3299F">
      <w:pPr>
        <w:widowControl w:val="0"/>
        <w:suppressAutoHyphens w:val="0"/>
        <w:autoSpaceDE w:val="0"/>
        <w:autoSpaceDN w:val="0"/>
        <w:spacing w:before="4"/>
        <w:rPr>
          <w:rFonts w:eastAsia="Calibri"/>
          <w:sz w:val="26"/>
          <w:szCs w:val="24"/>
          <w:lang w:eastAsia="en-US"/>
        </w:rPr>
      </w:pP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877"/>
        <w:gridCol w:w="750"/>
        <w:gridCol w:w="2763"/>
        <w:gridCol w:w="999"/>
        <w:gridCol w:w="1001"/>
        <w:gridCol w:w="1378"/>
        <w:gridCol w:w="1126"/>
        <w:gridCol w:w="877"/>
      </w:tblGrid>
      <w:tr w:rsidR="00B3299F" w:rsidRPr="00B3299F" w14:paraId="377E69E0" w14:textId="77777777" w:rsidTr="00B3299F">
        <w:trPr>
          <w:trHeight w:val="1113"/>
        </w:trPr>
        <w:tc>
          <w:tcPr>
            <w:tcW w:w="449" w:type="pct"/>
            <w:shd w:val="clear" w:color="auto" w:fill="D8D8D8"/>
            <w:vAlign w:val="center"/>
          </w:tcPr>
          <w:p w14:paraId="6FABF149" w14:textId="77777777" w:rsidR="00B3299F" w:rsidRPr="00B3299F" w:rsidRDefault="00B3299F" w:rsidP="00B3299F">
            <w:pPr>
              <w:suppressAutoHyphens w:val="0"/>
              <w:spacing w:before="119"/>
              <w:ind w:right="228"/>
              <w:jc w:val="center"/>
              <w:rPr>
                <w:rFonts w:ascii="Times New Roman" w:hAnsi="Times New Roman" w:cs="Times New Roman"/>
                <w:b/>
                <w:sz w:val="16"/>
                <w:szCs w:val="16"/>
                <w:lang w:eastAsia="en-US"/>
              </w:rPr>
            </w:pPr>
            <w:r w:rsidRPr="00B3299F">
              <w:rPr>
                <w:rFonts w:ascii="Times New Roman" w:hAnsi="Times New Roman" w:cs="Times New Roman"/>
                <w:b/>
                <w:sz w:val="16"/>
                <w:szCs w:val="16"/>
                <w:lang w:eastAsia="en-US"/>
              </w:rPr>
              <w:t>ITEM</w:t>
            </w:r>
          </w:p>
        </w:tc>
        <w:tc>
          <w:tcPr>
            <w:tcW w:w="384" w:type="pct"/>
            <w:shd w:val="clear" w:color="auto" w:fill="D8D8D8"/>
            <w:vAlign w:val="center"/>
          </w:tcPr>
          <w:p w14:paraId="325470AF" w14:textId="77777777" w:rsidR="00B3299F" w:rsidRPr="00B3299F" w:rsidRDefault="00B3299F" w:rsidP="00B3299F">
            <w:pPr>
              <w:suppressAutoHyphens w:val="0"/>
              <w:spacing w:before="119" w:line="229" w:lineRule="exact"/>
              <w:jc w:val="center"/>
              <w:rPr>
                <w:rFonts w:ascii="Times New Roman" w:hAnsi="Times New Roman" w:cs="Times New Roman"/>
                <w:b/>
                <w:sz w:val="16"/>
                <w:szCs w:val="16"/>
                <w:lang w:eastAsia="en-US"/>
              </w:rPr>
            </w:pPr>
            <w:r w:rsidRPr="00B3299F">
              <w:rPr>
                <w:rFonts w:ascii="Times New Roman" w:hAnsi="Times New Roman" w:cs="Times New Roman"/>
                <w:b/>
                <w:sz w:val="16"/>
                <w:szCs w:val="16"/>
                <w:lang w:eastAsia="en-US"/>
              </w:rPr>
              <w:t>MPE</w:t>
            </w:r>
          </w:p>
          <w:p w14:paraId="6C73CA74" w14:textId="77777777" w:rsidR="00B3299F" w:rsidRPr="00B3299F" w:rsidRDefault="00B3299F" w:rsidP="00B3299F">
            <w:pPr>
              <w:suppressAutoHyphens w:val="0"/>
              <w:ind w:right="212"/>
              <w:jc w:val="center"/>
              <w:rPr>
                <w:rFonts w:ascii="Times New Roman" w:hAnsi="Times New Roman" w:cs="Times New Roman"/>
                <w:b/>
                <w:sz w:val="16"/>
                <w:szCs w:val="16"/>
                <w:lang w:eastAsia="en-US"/>
              </w:rPr>
            </w:pPr>
            <w:r w:rsidRPr="00B3299F">
              <w:rPr>
                <w:rFonts w:ascii="Times New Roman" w:hAnsi="Times New Roman" w:cs="Times New Roman"/>
                <w:b/>
                <w:sz w:val="16"/>
                <w:szCs w:val="16"/>
                <w:lang w:eastAsia="en-US"/>
              </w:rPr>
              <w:t>ou</w:t>
            </w:r>
            <w:r w:rsidRPr="00B3299F">
              <w:rPr>
                <w:rFonts w:ascii="Times New Roman" w:hAnsi="Times New Roman" w:cs="Times New Roman"/>
                <w:b/>
                <w:spacing w:val="1"/>
                <w:sz w:val="16"/>
                <w:szCs w:val="16"/>
                <w:lang w:eastAsia="en-US"/>
              </w:rPr>
              <w:t xml:space="preserve"> </w:t>
            </w:r>
            <w:r w:rsidRPr="00B3299F">
              <w:rPr>
                <w:rFonts w:ascii="Times New Roman" w:hAnsi="Times New Roman" w:cs="Times New Roman"/>
                <w:b/>
                <w:sz w:val="16"/>
                <w:szCs w:val="16"/>
                <w:lang w:eastAsia="en-US"/>
              </w:rPr>
              <w:t>AC*</w:t>
            </w:r>
          </w:p>
        </w:tc>
        <w:tc>
          <w:tcPr>
            <w:tcW w:w="1414" w:type="pct"/>
            <w:shd w:val="clear" w:color="auto" w:fill="D8D8D8"/>
            <w:vAlign w:val="center"/>
          </w:tcPr>
          <w:p w14:paraId="312ABF06" w14:textId="77777777" w:rsidR="00B3299F" w:rsidRPr="00B3299F" w:rsidRDefault="00B3299F" w:rsidP="00B3299F">
            <w:pPr>
              <w:suppressAutoHyphens w:val="0"/>
              <w:spacing w:before="119"/>
              <w:jc w:val="center"/>
              <w:rPr>
                <w:rFonts w:ascii="Times New Roman" w:hAnsi="Times New Roman" w:cs="Times New Roman"/>
                <w:b/>
                <w:sz w:val="16"/>
                <w:szCs w:val="16"/>
                <w:lang w:eastAsia="en-US"/>
              </w:rPr>
            </w:pPr>
            <w:r w:rsidRPr="00B3299F">
              <w:rPr>
                <w:rFonts w:ascii="Times New Roman" w:hAnsi="Times New Roman" w:cs="Times New Roman"/>
                <w:b/>
                <w:sz w:val="16"/>
                <w:szCs w:val="16"/>
                <w:lang w:eastAsia="en-US"/>
              </w:rPr>
              <w:t>ESPECIFICAÇÃO</w:t>
            </w:r>
          </w:p>
        </w:tc>
        <w:tc>
          <w:tcPr>
            <w:tcW w:w="511" w:type="pct"/>
            <w:shd w:val="clear" w:color="auto" w:fill="D8D8D8"/>
            <w:vAlign w:val="center"/>
          </w:tcPr>
          <w:p w14:paraId="4FEF1ED2" w14:textId="77777777" w:rsidR="00B3299F" w:rsidRPr="00B3299F" w:rsidRDefault="00B3299F" w:rsidP="00B3299F">
            <w:pPr>
              <w:suppressAutoHyphens w:val="0"/>
              <w:spacing w:before="119"/>
              <w:jc w:val="center"/>
              <w:rPr>
                <w:rFonts w:ascii="Times New Roman" w:hAnsi="Times New Roman" w:cs="Times New Roman"/>
                <w:b/>
                <w:sz w:val="16"/>
                <w:szCs w:val="16"/>
                <w:lang w:eastAsia="en-US"/>
              </w:rPr>
            </w:pPr>
            <w:r w:rsidRPr="00B3299F">
              <w:rPr>
                <w:rFonts w:ascii="Times New Roman" w:hAnsi="Times New Roman" w:cs="Times New Roman"/>
                <w:b/>
                <w:sz w:val="16"/>
                <w:szCs w:val="16"/>
                <w:lang w:eastAsia="en-US"/>
              </w:rPr>
              <w:t>CADASTRO</w:t>
            </w:r>
          </w:p>
        </w:tc>
        <w:tc>
          <w:tcPr>
            <w:tcW w:w="512" w:type="pct"/>
            <w:shd w:val="clear" w:color="auto" w:fill="D8D8D8"/>
            <w:vAlign w:val="center"/>
          </w:tcPr>
          <w:p w14:paraId="237E4FBC" w14:textId="77777777" w:rsidR="00B3299F" w:rsidRPr="00B3299F" w:rsidRDefault="00B3299F" w:rsidP="00B3299F">
            <w:pPr>
              <w:suppressAutoHyphens w:val="0"/>
              <w:spacing w:before="119"/>
              <w:ind w:right="101"/>
              <w:jc w:val="center"/>
              <w:rPr>
                <w:rFonts w:ascii="Times New Roman" w:hAnsi="Times New Roman" w:cs="Times New Roman"/>
                <w:b/>
                <w:sz w:val="16"/>
                <w:szCs w:val="16"/>
                <w:lang w:eastAsia="en-US"/>
              </w:rPr>
            </w:pPr>
            <w:r w:rsidRPr="00B3299F">
              <w:rPr>
                <w:rFonts w:ascii="Times New Roman" w:hAnsi="Times New Roman" w:cs="Times New Roman"/>
                <w:b/>
                <w:sz w:val="16"/>
                <w:szCs w:val="16"/>
                <w:lang w:eastAsia="en-US"/>
              </w:rPr>
              <w:t>UNIDADE</w:t>
            </w:r>
            <w:r w:rsidRPr="00B3299F">
              <w:rPr>
                <w:rFonts w:ascii="Times New Roman" w:hAnsi="Times New Roman" w:cs="Times New Roman"/>
                <w:b/>
                <w:spacing w:val="-54"/>
                <w:sz w:val="16"/>
                <w:szCs w:val="16"/>
                <w:lang w:eastAsia="en-US"/>
              </w:rPr>
              <w:t xml:space="preserve"> </w:t>
            </w:r>
            <w:r w:rsidRPr="00B3299F">
              <w:rPr>
                <w:rFonts w:ascii="Times New Roman" w:hAnsi="Times New Roman" w:cs="Times New Roman"/>
                <w:b/>
                <w:sz w:val="16"/>
                <w:szCs w:val="16"/>
                <w:lang w:eastAsia="en-US"/>
              </w:rPr>
              <w:t>DE</w:t>
            </w:r>
            <w:r w:rsidRPr="00B3299F">
              <w:rPr>
                <w:rFonts w:ascii="Times New Roman" w:hAnsi="Times New Roman" w:cs="Times New Roman"/>
                <w:b/>
                <w:spacing w:val="1"/>
                <w:sz w:val="16"/>
                <w:szCs w:val="16"/>
                <w:lang w:eastAsia="en-US"/>
              </w:rPr>
              <w:t xml:space="preserve"> </w:t>
            </w:r>
            <w:r w:rsidRPr="00B3299F">
              <w:rPr>
                <w:rFonts w:ascii="Times New Roman" w:hAnsi="Times New Roman" w:cs="Times New Roman"/>
                <w:b/>
                <w:sz w:val="16"/>
                <w:szCs w:val="16"/>
                <w:lang w:eastAsia="en-US"/>
              </w:rPr>
              <w:t>MEDIDA</w:t>
            </w:r>
          </w:p>
        </w:tc>
        <w:tc>
          <w:tcPr>
            <w:tcW w:w="705" w:type="pct"/>
            <w:shd w:val="clear" w:color="auto" w:fill="D8D8D8"/>
            <w:vAlign w:val="center"/>
          </w:tcPr>
          <w:p w14:paraId="3FC592EC" w14:textId="77777777" w:rsidR="00B3299F" w:rsidRPr="00B3299F" w:rsidRDefault="00B3299F" w:rsidP="00B3299F">
            <w:pPr>
              <w:suppressAutoHyphens w:val="0"/>
              <w:spacing w:before="119"/>
              <w:jc w:val="center"/>
              <w:rPr>
                <w:rFonts w:ascii="Times New Roman" w:hAnsi="Times New Roman" w:cs="Times New Roman"/>
                <w:b/>
                <w:sz w:val="16"/>
                <w:szCs w:val="16"/>
                <w:lang w:eastAsia="en-US"/>
              </w:rPr>
            </w:pPr>
            <w:r w:rsidRPr="00B3299F">
              <w:rPr>
                <w:rFonts w:ascii="Times New Roman" w:hAnsi="Times New Roman" w:cs="Times New Roman"/>
                <w:b/>
                <w:sz w:val="16"/>
                <w:szCs w:val="16"/>
                <w:lang w:eastAsia="en-US"/>
              </w:rPr>
              <w:t>QUANTIDADE</w:t>
            </w:r>
          </w:p>
        </w:tc>
        <w:tc>
          <w:tcPr>
            <w:tcW w:w="576" w:type="pct"/>
            <w:shd w:val="clear" w:color="auto" w:fill="D8D8D8"/>
            <w:vAlign w:val="center"/>
          </w:tcPr>
          <w:p w14:paraId="19A24758" w14:textId="77777777" w:rsidR="00B3299F" w:rsidRPr="00B3299F" w:rsidRDefault="00B3299F" w:rsidP="00B3299F">
            <w:pPr>
              <w:suppressAutoHyphens w:val="0"/>
              <w:spacing w:before="119"/>
              <w:ind w:right="134"/>
              <w:jc w:val="center"/>
              <w:rPr>
                <w:rFonts w:ascii="Times New Roman" w:hAnsi="Times New Roman" w:cs="Times New Roman"/>
                <w:b/>
                <w:sz w:val="16"/>
                <w:szCs w:val="16"/>
                <w:lang w:eastAsia="en-US"/>
              </w:rPr>
            </w:pPr>
            <w:r w:rsidRPr="00B3299F">
              <w:rPr>
                <w:rFonts w:ascii="Times New Roman" w:hAnsi="Times New Roman" w:cs="Times New Roman"/>
                <w:b/>
                <w:sz w:val="16"/>
                <w:szCs w:val="16"/>
                <w:lang w:eastAsia="en-US"/>
              </w:rPr>
              <w:t>VALOR</w:t>
            </w:r>
            <w:r w:rsidRPr="00B3299F">
              <w:rPr>
                <w:rFonts w:ascii="Times New Roman" w:hAnsi="Times New Roman" w:cs="Times New Roman"/>
                <w:b/>
                <w:spacing w:val="1"/>
                <w:sz w:val="16"/>
                <w:szCs w:val="16"/>
                <w:lang w:eastAsia="en-US"/>
              </w:rPr>
              <w:t xml:space="preserve"> </w:t>
            </w:r>
            <w:r w:rsidRPr="00B3299F">
              <w:rPr>
                <w:rFonts w:ascii="Times New Roman" w:hAnsi="Times New Roman" w:cs="Times New Roman"/>
                <w:b/>
                <w:spacing w:val="-1"/>
                <w:sz w:val="16"/>
                <w:szCs w:val="16"/>
                <w:lang w:eastAsia="en-US"/>
              </w:rPr>
              <w:t>UNITÁRIO</w:t>
            </w:r>
          </w:p>
        </w:tc>
        <w:tc>
          <w:tcPr>
            <w:tcW w:w="449" w:type="pct"/>
            <w:shd w:val="clear" w:color="auto" w:fill="D8D8D8"/>
            <w:vAlign w:val="center"/>
          </w:tcPr>
          <w:p w14:paraId="0197CC1F" w14:textId="77777777" w:rsidR="00B3299F" w:rsidRPr="00B3299F" w:rsidRDefault="00B3299F" w:rsidP="00B3299F">
            <w:pPr>
              <w:suppressAutoHyphens w:val="0"/>
              <w:spacing w:before="119"/>
              <w:ind w:right="122"/>
              <w:jc w:val="center"/>
              <w:rPr>
                <w:rFonts w:ascii="Times New Roman" w:hAnsi="Times New Roman" w:cs="Times New Roman"/>
                <w:b/>
                <w:sz w:val="16"/>
                <w:szCs w:val="16"/>
                <w:lang w:eastAsia="en-US"/>
              </w:rPr>
            </w:pPr>
            <w:r w:rsidRPr="00B3299F">
              <w:rPr>
                <w:rFonts w:ascii="Times New Roman" w:hAnsi="Times New Roman" w:cs="Times New Roman"/>
                <w:b/>
                <w:spacing w:val="-1"/>
                <w:sz w:val="16"/>
                <w:szCs w:val="16"/>
                <w:lang w:eastAsia="en-US"/>
              </w:rPr>
              <w:t>VALOR</w:t>
            </w:r>
            <w:r w:rsidRPr="00B3299F">
              <w:rPr>
                <w:rFonts w:ascii="Times New Roman" w:hAnsi="Times New Roman" w:cs="Times New Roman"/>
                <w:b/>
                <w:spacing w:val="-53"/>
                <w:sz w:val="16"/>
                <w:szCs w:val="16"/>
                <w:lang w:eastAsia="en-US"/>
              </w:rPr>
              <w:t xml:space="preserve"> </w:t>
            </w:r>
            <w:r w:rsidRPr="00B3299F">
              <w:rPr>
                <w:rFonts w:ascii="Times New Roman" w:hAnsi="Times New Roman" w:cs="Times New Roman"/>
                <w:b/>
                <w:sz w:val="16"/>
                <w:szCs w:val="16"/>
                <w:lang w:eastAsia="en-US"/>
              </w:rPr>
              <w:t>TOTAL</w:t>
            </w:r>
          </w:p>
        </w:tc>
      </w:tr>
      <w:tr w:rsidR="00B3299F" w:rsidRPr="00B3299F" w14:paraId="375EC371" w14:textId="77777777" w:rsidTr="00B3299F">
        <w:trPr>
          <w:trHeight w:val="6621"/>
        </w:trPr>
        <w:tc>
          <w:tcPr>
            <w:tcW w:w="449" w:type="pct"/>
            <w:shd w:val="clear" w:color="auto" w:fill="D8D8D8"/>
          </w:tcPr>
          <w:p w14:paraId="07B07B17" w14:textId="77777777" w:rsidR="00B3299F" w:rsidRPr="00B3299F" w:rsidRDefault="00B3299F" w:rsidP="00B3299F">
            <w:pPr>
              <w:suppressAutoHyphens w:val="0"/>
              <w:spacing w:before="119"/>
              <w:jc w:val="center"/>
              <w:rPr>
                <w:rFonts w:ascii="Times New Roman" w:hAnsi="Times New Roman" w:cs="Times New Roman"/>
                <w:b/>
                <w:lang w:eastAsia="en-US"/>
              </w:rPr>
            </w:pPr>
            <w:r w:rsidRPr="00B3299F">
              <w:rPr>
                <w:rFonts w:ascii="Times New Roman" w:hAnsi="Times New Roman" w:cs="Times New Roman"/>
                <w:b/>
                <w:w w:val="99"/>
                <w:lang w:eastAsia="en-US"/>
              </w:rPr>
              <w:t>1</w:t>
            </w:r>
          </w:p>
        </w:tc>
        <w:tc>
          <w:tcPr>
            <w:tcW w:w="384" w:type="pct"/>
          </w:tcPr>
          <w:p w14:paraId="186ECF97" w14:textId="77777777" w:rsidR="00B3299F" w:rsidRPr="00B3299F" w:rsidRDefault="00B3299F" w:rsidP="00B3299F">
            <w:pPr>
              <w:suppressAutoHyphens w:val="0"/>
              <w:rPr>
                <w:rFonts w:ascii="Times New Roman" w:hAnsi="Times New Roman" w:cs="Times New Roman"/>
                <w:lang w:eastAsia="en-US"/>
              </w:rPr>
            </w:pPr>
          </w:p>
        </w:tc>
        <w:tc>
          <w:tcPr>
            <w:tcW w:w="1414" w:type="pct"/>
          </w:tcPr>
          <w:p w14:paraId="6E1E8A1A" w14:textId="77777777" w:rsidR="00B3299F" w:rsidRPr="00B3299F" w:rsidRDefault="00B3299F" w:rsidP="00B3299F">
            <w:pPr>
              <w:suppressAutoHyphens w:val="0"/>
              <w:ind w:right="109"/>
              <w:jc w:val="both"/>
              <w:rPr>
                <w:rFonts w:ascii="Times New Roman" w:hAnsi="Times New Roman" w:cs="Times New Roman"/>
                <w:b/>
                <w:sz w:val="24"/>
                <w:lang w:eastAsia="en-US"/>
              </w:rPr>
            </w:pPr>
            <w:r w:rsidRPr="00B3299F">
              <w:rPr>
                <w:rFonts w:ascii="Times New Roman" w:hAnsi="Times New Roman" w:cs="Times New Roman"/>
                <w:b/>
                <w:sz w:val="24"/>
                <w:lang w:eastAsia="en-US"/>
              </w:rPr>
              <w:t>Sanitários Químicos</w:t>
            </w:r>
            <w:r w:rsidRPr="00B3299F">
              <w:rPr>
                <w:rFonts w:ascii="Times New Roman" w:hAnsi="Times New Roman" w:cs="Times New Roman"/>
                <w:b/>
                <w:spacing w:val="1"/>
                <w:sz w:val="24"/>
                <w:lang w:eastAsia="en-US"/>
              </w:rPr>
              <w:t xml:space="preserve"> </w:t>
            </w:r>
            <w:r w:rsidRPr="00B3299F">
              <w:rPr>
                <w:rFonts w:ascii="Times New Roman" w:hAnsi="Times New Roman" w:cs="Times New Roman"/>
                <w:sz w:val="24"/>
                <w:lang w:eastAsia="en-US"/>
              </w:rPr>
              <w:t>Modelo Standard com</w:t>
            </w:r>
            <w:r w:rsidRPr="00B3299F">
              <w:rPr>
                <w:rFonts w:ascii="Times New Roman" w:hAnsi="Times New Roman" w:cs="Times New Roman"/>
                <w:spacing w:val="1"/>
                <w:sz w:val="24"/>
                <w:lang w:eastAsia="en-US"/>
              </w:rPr>
              <w:t xml:space="preserve"> </w:t>
            </w:r>
            <w:r w:rsidRPr="00B3299F">
              <w:rPr>
                <w:rFonts w:ascii="Times New Roman" w:hAnsi="Times New Roman" w:cs="Times New Roman"/>
                <w:sz w:val="24"/>
                <w:lang w:eastAsia="en-US"/>
              </w:rPr>
              <w:t>2,24m</w:t>
            </w:r>
            <w:r w:rsidRPr="00B3299F">
              <w:rPr>
                <w:rFonts w:ascii="Times New Roman" w:hAnsi="Times New Roman" w:cs="Times New Roman"/>
                <w:spacing w:val="-1"/>
                <w:sz w:val="24"/>
                <w:lang w:eastAsia="en-US"/>
              </w:rPr>
              <w:t xml:space="preserve"> </w:t>
            </w:r>
            <w:r w:rsidRPr="00B3299F">
              <w:rPr>
                <w:rFonts w:ascii="Times New Roman" w:hAnsi="Times New Roman" w:cs="Times New Roman"/>
                <w:sz w:val="24"/>
                <w:lang w:eastAsia="en-US"/>
              </w:rPr>
              <w:t>de altura,</w:t>
            </w:r>
            <w:r w:rsidRPr="00B3299F">
              <w:rPr>
                <w:rFonts w:ascii="Times New Roman" w:hAnsi="Times New Roman" w:cs="Times New Roman"/>
                <w:spacing w:val="-1"/>
                <w:sz w:val="24"/>
                <w:lang w:eastAsia="en-US"/>
              </w:rPr>
              <w:t xml:space="preserve"> </w:t>
            </w:r>
            <w:r w:rsidRPr="00B3299F">
              <w:rPr>
                <w:rFonts w:ascii="Times New Roman" w:hAnsi="Times New Roman" w:cs="Times New Roman"/>
                <w:sz w:val="24"/>
                <w:lang w:eastAsia="en-US"/>
              </w:rPr>
              <w:t>1,22m</w:t>
            </w:r>
            <w:r w:rsidRPr="00B3299F">
              <w:rPr>
                <w:rFonts w:ascii="Times New Roman" w:hAnsi="Times New Roman" w:cs="Times New Roman"/>
                <w:spacing w:val="2"/>
                <w:sz w:val="24"/>
                <w:lang w:eastAsia="en-US"/>
              </w:rPr>
              <w:t xml:space="preserve"> </w:t>
            </w:r>
            <w:r w:rsidRPr="00B3299F">
              <w:rPr>
                <w:rFonts w:ascii="Times New Roman" w:hAnsi="Times New Roman" w:cs="Times New Roman"/>
                <w:sz w:val="24"/>
                <w:lang w:eastAsia="en-US"/>
              </w:rPr>
              <w:t>de</w:t>
            </w:r>
            <w:r w:rsidRPr="00B3299F">
              <w:rPr>
                <w:rFonts w:ascii="Times New Roman" w:hAnsi="Times New Roman" w:cs="Times New Roman"/>
                <w:spacing w:val="1"/>
                <w:sz w:val="24"/>
                <w:lang w:eastAsia="en-US"/>
              </w:rPr>
              <w:t xml:space="preserve"> </w:t>
            </w:r>
            <w:r w:rsidRPr="00B3299F">
              <w:rPr>
                <w:rFonts w:ascii="Times New Roman" w:hAnsi="Times New Roman" w:cs="Times New Roman"/>
                <w:sz w:val="24"/>
                <w:lang w:eastAsia="en-US"/>
              </w:rPr>
              <w:t>largura e 1,16m de</w:t>
            </w:r>
            <w:r w:rsidRPr="00B3299F">
              <w:rPr>
                <w:rFonts w:ascii="Times New Roman" w:hAnsi="Times New Roman" w:cs="Times New Roman"/>
                <w:spacing w:val="1"/>
                <w:sz w:val="24"/>
                <w:lang w:eastAsia="en-US"/>
              </w:rPr>
              <w:t xml:space="preserve"> </w:t>
            </w:r>
            <w:r w:rsidRPr="00B3299F">
              <w:rPr>
                <w:rFonts w:ascii="Times New Roman" w:hAnsi="Times New Roman" w:cs="Times New Roman"/>
                <w:sz w:val="24"/>
                <w:lang w:eastAsia="en-US"/>
              </w:rPr>
              <w:t>profundidade, com tanques</w:t>
            </w:r>
            <w:r w:rsidRPr="00B3299F">
              <w:rPr>
                <w:rFonts w:ascii="Times New Roman" w:hAnsi="Times New Roman" w:cs="Times New Roman"/>
                <w:spacing w:val="-57"/>
                <w:sz w:val="24"/>
                <w:lang w:eastAsia="en-US"/>
              </w:rPr>
              <w:t xml:space="preserve"> </w:t>
            </w:r>
            <w:r w:rsidRPr="00B3299F">
              <w:rPr>
                <w:rFonts w:ascii="Times New Roman" w:hAnsi="Times New Roman" w:cs="Times New Roman"/>
                <w:sz w:val="24"/>
                <w:lang w:eastAsia="en-US"/>
              </w:rPr>
              <w:t>com capacidade de 300</w:t>
            </w:r>
            <w:r w:rsidRPr="00B3299F">
              <w:rPr>
                <w:rFonts w:ascii="Times New Roman" w:hAnsi="Times New Roman" w:cs="Times New Roman"/>
                <w:spacing w:val="1"/>
                <w:sz w:val="24"/>
                <w:lang w:eastAsia="en-US"/>
              </w:rPr>
              <w:t xml:space="preserve"> </w:t>
            </w:r>
            <w:r w:rsidRPr="00B3299F">
              <w:rPr>
                <w:rFonts w:ascii="Times New Roman" w:hAnsi="Times New Roman" w:cs="Times New Roman"/>
                <w:sz w:val="24"/>
                <w:lang w:eastAsia="en-US"/>
              </w:rPr>
              <w:t>litros de efluentes, piso</w:t>
            </w:r>
            <w:r w:rsidRPr="00B3299F">
              <w:rPr>
                <w:rFonts w:ascii="Times New Roman" w:hAnsi="Times New Roman" w:cs="Times New Roman"/>
                <w:spacing w:val="1"/>
                <w:sz w:val="24"/>
                <w:lang w:eastAsia="en-US"/>
              </w:rPr>
              <w:t xml:space="preserve"> </w:t>
            </w:r>
            <w:r w:rsidRPr="00B3299F">
              <w:rPr>
                <w:rFonts w:ascii="Times New Roman" w:hAnsi="Times New Roman" w:cs="Times New Roman"/>
                <w:sz w:val="24"/>
                <w:lang w:eastAsia="en-US"/>
              </w:rPr>
              <w:t>antiderrapante e telas de</w:t>
            </w:r>
            <w:r w:rsidRPr="00B3299F">
              <w:rPr>
                <w:rFonts w:ascii="Times New Roman" w:hAnsi="Times New Roman" w:cs="Times New Roman"/>
                <w:spacing w:val="1"/>
                <w:sz w:val="24"/>
                <w:lang w:eastAsia="en-US"/>
              </w:rPr>
              <w:t xml:space="preserve"> </w:t>
            </w:r>
            <w:r w:rsidRPr="00B3299F">
              <w:rPr>
                <w:rFonts w:ascii="Times New Roman" w:hAnsi="Times New Roman" w:cs="Times New Roman"/>
                <w:sz w:val="24"/>
                <w:lang w:eastAsia="en-US"/>
              </w:rPr>
              <w:t>ventilação (dimensões</w:t>
            </w:r>
            <w:r w:rsidRPr="00B3299F">
              <w:rPr>
                <w:rFonts w:ascii="Times New Roman" w:hAnsi="Times New Roman" w:cs="Times New Roman"/>
                <w:spacing w:val="1"/>
                <w:sz w:val="24"/>
                <w:lang w:eastAsia="en-US"/>
              </w:rPr>
              <w:t xml:space="preserve"> </w:t>
            </w:r>
            <w:r w:rsidRPr="00B3299F">
              <w:rPr>
                <w:rFonts w:ascii="Times New Roman" w:hAnsi="Times New Roman" w:cs="Times New Roman"/>
                <w:sz w:val="24"/>
                <w:lang w:eastAsia="en-US"/>
              </w:rPr>
              <w:t xml:space="preserve">aproximadas). </w:t>
            </w:r>
            <w:r w:rsidRPr="00B3299F">
              <w:rPr>
                <w:rFonts w:ascii="Times New Roman" w:hAnsi="Times New Roman" w:cs="Times New Roman"/>
                <w:b/>
                <w:sz w:val="24"/>
                <w:lang w:eastAsia="en-US"/>
              </w:rPr>
              <w:t>Pia Portátil</w:t>
            </w:r>
            <w:r w:rsidRPr="00B3299F">
              <w:rPr>
                <w:rFonts w:ascii="Times New Roman" w:hAnsi="Times New Roman" w:cs="Times New Roman"/>
                <w:b/>
                <w:spacing w:val="-57"/>
                <w:sz w:val="24"/>
                <w:lang w:eastAsia="en-US"/>
              </w:rPr>
              <w:t xml:space="preserve"> </w:t>
            </w:r>
            <w:r w:rsidRPr="00B3299F">
              <w:rPr>
                <w:rFonts w:ascii="Times New Roman" w:hAnsi="Times New Roman" w:cs="Times New Roman"/>
                <w:sz w:val="24"/>
                <w:lang w:eastAsia="en-US"/>
              </w:rPr>
              <w:t>com porta papel</w:t>
            </w:r>
            <w:r w:rsidRPr="00B3299F">
              <w:rPr>
                <w:rFonts w:ascii="Times New Roman" w:hAnsi="Times New Roman" w:cs="Times New Roman"/>
                <w:spacing w:val="1"/>
                <w:sz w:val="24"/>
                <w:lang w:eastAsia="en-US"/>
              </w:rPr>
              <w:t xml:space="preserve"> </w:t>
            </w:r>
            <w:r w:rsidRPr="00B3299F">
              <w:rPr>
                <w:rFonts w:ascii="Times New Roman" w:hAnsi="Times New Roman" w:cs="Times New Roman"/>
                <w:sz w:val="24"/>
                <w:lang w:eastAsia="en-US"/>
              </w:rPr>
              <w:t>capacidade de 1000 folhas;</w:t>
            </w:r>
            <w:r w:rsidRPr="00B3299F">
              <w:rPr>
                <w:rFonts w:ascii="Times New Roman" w:hAnsi="Times New Roman" w:cs="Times New Roman"/>
                <w:spacing w:val="-57"/>
                <w:sz w:val="24"/>
                <w:lang w:eastAsia="en-US"/>
              </w:rPr>
              <w:t xml:space="preserve"> </w:t>
            </w:r>
            <w:r w:rsidRPr="00B3299F">
              <w:rPr>
                <w:rFonts w:ascii="Times New Roman" w:hAnsi="Times New Roman" w:cs="Times New Roman"/>
                <w:sz w:val="24"/>
                <w:lang w:eastAsia="en-US"/>
              </w:rPr>
              <w:t>1 torneira para lavagem de</w:t>
            </w:r>
            <w:r w:rsidRPr="00B3299F">
              <w:rPr>
                <w:rFonts w:ascii="Times New Roman" w:hAnsi="Times New Roman" w:cs="Times New Roman"/>
                <w:spacing w:val="-57"/>
                <w:sz w:val="24"/>
                <w:lang w:eastAsia="en-US"/>
              </w:rPr>
              <w:t xml:space="preserve"> </w:t>
            </w:r>
            <w:r w:rsidRPr="00B3299F">
              <w:rPr>
                <w:rFonts w:ascii="Times New Roman" w:hAnsi="Times New Roman" w:cs="Times New Roman"/>
                <w:sz w:val="24"/>
                <w:lang w:eastAsia="en-US"/>
              </w:rPr>
              <w:t>mãos;</w:t>
            </w:r>
            <w:r w:rsidRPr="00B3299F">
              <w:rPr>
                <w:rFonts w:ascii="Times New Roman" w:hAnsi="Times New Roman" w:cs="Times New Roman"/>
                <w:spacing w:val="15"/>
                <w:sz w:val="24"/>
                <w:lang w:eastAsia="en-US"/>
              </w:rPr>
              <w:t xml:space="preserve"> </w:t>
            </w:r>
            <w:r w:rsidRPr="00B3299F">
              <w:rPr>
                <w:rFonts w:ascii="Times New Roman" w:hAnsi="Times New Roman" w:cs="Times New Roman"/>
                <w:sz w:val="24"/>
                <w:lang w:eastAsia="en-US"/>
              </w:rPr>
              <w:t>bomba</w:t>
            </w:r>
            <w:r w:rsidRPr="00B3299F">
              <w:rPr>
                <w:rFonts w:ascii="Times New Roman" w:hAnsi="Times New Roman" w:cs="Times New Roman"/>
                <w:spacing w:val="15"/>
                <w:sz w:val="24"/>
                <w:lang w:eastAsia="en-US"/>
              </w:rPr>
              <w:t xml:space="preserve"> </w:t>
            </w:r>
            <w:r w:rsidRPr="00B3299F">
              <w:rPr>
                <w:rFonts w:ascii="Times New Roman" w:hAnsi="Times New Roman" w:cs="Times New Roman"/>
                <w:sz w:val="24"/>
                <w:lang w:eastAsia="en-US"/>
              </w:rPr>
              <w:t>manual</w:t>
            </w:r>
            <w:r w:rsidRPr="00B3299F">
              <w:rPr>
                <w:rFonts w:ascii="Times New Roman" w:hAnsi="Times New Roman" w:cs="Times New Roman"/>
                <w:spacing w:val="13"/>
                <w:sz w:val="24"/>
                <w:lang w:eastAsia="en-US"/>
              </w:rPr>
              <w:t xml:space="preserve"> </w:t>
            </w:r>
            <w:r w:rsidRPr="00B3299F">
              <w:rPr>
                <w:rFonts w:ascii="Times New Roman" w:hAnsi="Times New Roman" w:cs="Times New Roman"/>
                <w:sz w:val="24"/>
                <w:lang w:eastAsia="en-US"/>
              </w:rPr>
              <w:t>de</w:t>
            </w:r>
            <w:r w:rsidRPr="00B3299F">
              <w:rPr>
                <w:rFonts w:ascii="Times New Roman" w:hAnsi="Times New Roman" w:cs="Times New Roman"/>
                <w:spacing w:val="1"/>
                <w:sz w:val="24"/>
                <w:lang w:eastAsia="en-US"/>
              </w:rPr>
              <w:t xml:space="preserve"> </w:t>
            </w:r>
            <w:r w:rsidRPr="00B3299F">
              <w:rPr>
                <w:rFonts w:ascii="Times New Roman" w:hAnsi="Times New Roman" w:cs="Times New Roman"/>
                <w:sz w:val="24"/>
                <w:lang w:eastAsia="en-US"/>
              </w:rPr>
              <w:t>pé com capacidade de 130</w:t>
            </w:r>
            <w:r w:rsidRPr="00B3299F">
              <w:rPr>
                <w:rFonts w:ascii="Times New Roman" w:hAnsi="Times New Roman" w:cs="Times New Roman"/>
                <w:spacing w:val="1"/>
                <w:sz w:val="24"/>
                <w:lang w:eastAsia="en-US"/>
              </w:rPr>
              <w:t xml:space="preserve"> </w:t>
            </w:r>
            <w:r w:rsidRPr="00B3299F">
              <w:rPr>
                <w:rFonts w:ascii="Times New Roman" w:hAnsi="Times New Roman" w:cs="Times New Roman"/>
                <w:sz w:val="24"/>
                <w:lang w:eastAsia="en-US"/>
              </w:rPr>
              <w:t>litros de água limpa e</w:t>
            </w:r>
            <w:r w:rsidRPr="00B3299F">
              <w:rPr>
                <w:rFonts w:ascii="Times New Roman" w:hAnsi="Times New Roman" w:cs="Times New Roman"/>
                <w:spacing w:val="1"/>
                <w:sz w:val="24"/>
                <w:lang w:eastAsia="en-US"/>
              </w:rPr>
              <w:t xml:space="preserve"> </w:t>
            </w:r>
            <w:r w:rsidRPr="00B3299F">
              <w:rPr>
                <w:rFonts w:ascii="Times New Roman" w:hAnsi="Times New Roman" w:cs="Times New Roman"/>
                <w:sz w:val="24"/>
                <w:lang w:eastAsia="en-US"/>
              </w:rPr>
              <w:t>altura: 1,60m, largura:</w:t>
            </w:r>
            <w:r w:rsidRPr="00B3299F">
              <w:rPr>
                <w:rFonts w:ascii="Times New Roman" w:hAnsi="Times New Roman" w:cs="Times New Roman"/>
                <w:spacing w:val="1"/>
                <w:sz w:val="24"/>
                <w:lang w:eastAsia="en-US"/>
              </w:rPr>
              <w:t xml:space="preserve"> </w:t>
            </w:r>
            <w:r w:rsidRPr="00B3299F">
              <w:rPr>
                <w:rFonts w:ascii="Times New Roman" w:hAnsi="Times New Roman" w:cs="Times New Roman"/>
                <w:sz w:val="24"/>
                <w:lang w:eastAsia="en-US"/>
              </w:rPr>
              <w:t>0,70m, comprimento:</w:t>
            </w:r>
            <w:r w:rsidRPr="00B3299F">
              <w:rPr>
                <w:rFonts w:ascii="Times New Roman" w:hAnsi="Times New Roman" w:cs="Times New Roman"/>
                <w:spacing w:val="1"/>
                <w:sz w:val="24"/>
                <w:lang w:eastAsia="en-US"/>
              </w:rPr>
              <w:t xml:space="preserve"> </w:t>
            </w:r>
            <w:r w:rsidRPr="00B3299F">
              <w:rPr>
                <w:rFonts w:ascii="Times New Roman" w:hAnsi="Times New Roman" w:cs="Times New Roman"/>
                <w:sz w:val="24"/>
                <w:lang w:eastAsia="en-US"/>
              </w:rPr>
              <w:t>0,55m com peso</w:t>
            </w:r>
            <w:r w:rsidRPr="00B3299F">
              <w:rPr>
                <w:rFonts w:ascii="Times New Roman" w:hAnsi="Times New Roman" w:cs="Times New Roman"/>
                <w:spacing w:val="1"/>
                <w:sz w:val="24"/>
                <w:lang w:eastAsia="en-US"/>
              </w:rPr>
              <w:t xml:space="preserve"> </w:t>
            </w:r>
            <w:r w:rsidRPr="00B3299F">
              <w:rPr>
                <w:rFonts w:ascii="Times New Roman" w:hAnsi="Times New Roman" w:cs="Times New Roman"/>
                <w:sz w:val="24"/>
                <w:lang w:eastAsia="en-US"/>
              </w:rPr>
              <w:t>aproximado de 50kg</w:t>
            </w:r>
            <w:r w:rsidRPr="00B3299F">
              <w:rPr>
                <w:rFonts w:ascii="Times New Roman" w:hAnsi="Times New Roman" w:cs="Times New Roman"/>
                <w:spacing w:val="1"/>
                <w:sz w:val="24"/>
                <w:lang w:eastAsia="en-US"/>
              </w:rPr>
              <w:t xml:space="preserve"> </w:t>
            </w:r>
            <w:r w:rsidRPr="00B3299F">
              <w:rPr>
                <w:rFonts w:ascii="Times New Roman" w:hAnsi="Times New Roman" w:cs="Times New Roman"/>
                <w:sz w:val="24"/>
                <w:lang w:eastAsia="en-US"/>
              </w:rPr>
              <w:t>(dimensões aproximadas).</w:t>
            </w:r>
            <w:r w:rsidRPr="00B3299F">
              <w:rPr>
                <w:rFonts w:ascii="Times New Roman" w:hAnsi="Times New Roman" w:cs="Times New Roman"/>
                <w:spacing w:val="1"/>
                <w:sz w:val="24"/>
                <w:lang w:eastAsia="en-US"/>
              </w:rPr>
              <w:t xml:space="preserve"> </w:t>
            </w:r>
            <w:r w:rsidRPr="00B3299F">
              <w:rPr>
                <w:rFonts w:ascii="Times New Roman" w:hAnsi="Times New Roman" w:cs="Times New Roman"/>
                <w:b/>
                <w:sz w:val="24"/>
                <w:lang w:eastAsia="en-US"/>
              </w:rPr>
              <w:t>500 diárias para</w:t>
            </w:r>
            <w:r w:rsidRPr="00B3299F">
              <w:rPr>
                <w:rFonts w:ascii="Times New Roman" w:hAnsi="Times New Roman" w:cs="Times New Roman"/>
                <w:b/>
                <w:spacing w:val="1"/>
                <w:sz w:val="24"/>
                <w:lang w:eastAsia="en-US"/>
              </w:rPr>
              <w:t xml:space="preserve"> </w:t>
            </w:r>
            <w:r w:rsidRPr="00B3299F">
              <w:rPr>
                <w:rFonts w:ascii="Times New Roman" w:hAnsi="Times New Roman" w:cs="Times New Roman"/>
                <w:b/>
                <w:sz w:val="24"/>
                <w:lang w:eastAsia="en-US"/>
              </w:rPr>
              <w:t>Diretoria</w:t>
            </w:r>
            <w:r w:rsidRPr="00B3299F">
              <w:rPr>
                <w:rFonts w:ascii="Times New Roman" w:hAnsi="Times New Roman" w:cs="Times New Roman"/>
                <w:b/>
                <w:spacing w:val="-1"/>
                <w:sz w:val="24"/>
                <w:lang w:eastAsia="en-US"/>
              </w:rPr>
              <w:t xml:space="preserve"> </w:t>
            </w:r>
            <w:r w:rsidRPr="00B3299F">
              <w:rPr>
                <w:rFonts w:ascii="Times New Roman" w:hAnsi="Times New Roman" w:cs="Times New Roman"/>
                <w:b/>
                <w:sz w:val="24"/>
                <w:lang w:eastAsia="en-US"/>
              </w:rPr>
              <w:t>de Drenagem</w:t>
            </w:r>
          </w:p>
          <w:p w14:paraId="24A4F4C5" w14:textId="77777777" w:rsidR="00B3299F" w:rsidRPr="00B3299F" w:rsidRDefault="00B3299F" w:rsidP="00B3299F">
            <w:pPr>
              <w:suppressAutoHyphens w:val="0"/>
              <w:spacing w:line="255" w:lineRule="exact"/>
              <w:jc w:val="both"/>
              <w:rPr>
                <w:rFonts w:ascii="Times New Roman" w:hAnsi="Times New Roman" w:cs="Times New Roman"/>
                <w:b/>
                <w:sz w:val="24"/>
                <w:lang w:eastAsia="en-US"/>
              </w:rPr>
            </w:pPr>
            <w:r w:rsidRPr="00B3299F">
              <w:rPr>
                <w:rFonts w:ascii="Times New Roman" w:hAnsi="Times New Roman" w:cs="Times New Roman"/>
                <w:b/>
                <w:sz w:val="24"/>
                <w:lang w:eastAsia="en-US"/>
              </w:rPr>
              <w:t>Pluvial.</w:t>
            </w:r>
          </w:p>
        </w:tc>
        <w:tc>
          <w:tcPr>
            <w:tcW w:w="511" w:type="pct"/>
          </w:tcPr>
          <w:p w14:paraId="674EDDA4" w14:textId="77777777" w:rsidR="00B3299F" w:rsidRPr="00B3299F" w:rsidRDefault="00B3299F" w:rsidP="00B3299F">
            <w:pPr>
              <w:suppressAutoHyphens w:val="0"/>
              <w:rPr>
                <w:rFonts w:ascii="Times New Roman" w:hAnsi="Times New Roman" w:cs="Times New Roman"/>
                <w:lang w:eastAsia="en-US"/>
              </w:rPr>
            </w:pPr>
          </w:p>
        </w:tc>
        <w:tc>
          <w:tcPr>
            <w:tcW w:w="512" w:type="pct"/>
          </w:tcPr>
          <w:p w14:paraId="5799BFA2" w14:textId="77777777" w:rsidR="00B3299F" w:rsidRPr="00B3299F" w:rsidRDefault="00B3299F" w:rsidP="00B3299F">
            <w:pPr>
              <w:suppressAutoHyphens w:val="0"/>
              <w:spacing w:line="275" w:lineRule="exact"/>
              <w:jc w:val="center"/>
              <w:rPr>
                <w:rFonts w:ascii="Times New Roman" w:hAnsi="Times New Roman" w:cs="Times New Roman"/>
                <w:sz w:val="24"/>
                <w:lang w:eastAsia="en-US"/>
              </w:rPr>
            </w:pPr>
            <w:r w:rsidRPr="00B3299F">
              <w:rPr>
                <w:rFonts w:ascii="Times New Roman" w:hAnsi="Times New Roman" w:cs="Times New Roman"/>
                <w:sz w:val="24"/>
                <w:lang w:eastAsia="en-US"/>
              </w:rPr>
              <w:t>MO</w:t>
            </w:r>
          </w:p>
        </w:tc>
        <w:tc>
          <w:tcPr>
            <w:tcW w:w="705" w:type="pct"/>
          </w:tcPr>
          <w:p w14:paraId="405988A3" w14:textId="77777777" w:rsidR="00B3299F" w:rsidRPr="00B3299F" w:rsidRDefault="00B3299F" w:rsidP="00B3299F">
            <w:pPr>
              <w:suppressAutoHyphens w:val="0"/>
              <w:spacing w:line="275" w:lineRule="exact"/>
              <w:jc w:val="center"/>
              <w:rPr>
                <w:rFonts w:ascii="Times New Roman" w:hAnsi="Times New Roman" w:cs="Times New Roman"/>
                <w:sz w:val="24"/>
                <w:lang w:eastAsia="en-US"/>
              </w:rPr>
            </w:pPr>
            <w:r w:rsidRPr="00B3299F">
              <w:rPr>
                <w:rFonts w:ascii="Times New Roman" w:hAnsi="Times New Roman" w:cs="Times New Roman"/>
                <w:sz w:val="24"/>
                <w:lang w:eastAsia="en-US"/>
              </w:rPr>
              <w:t>1</w:t>
            </w:r>
          </w:p>
        </w:tc>
        <w:tc>
          <w:tcPr>
            <w:tcW w:w="576" w:type="pct"/>
          </w:tcPr>
          <w:p w14:paraId="45DBA670" w14:textId="77777777" w:rsidR="00B3299F" w:rsidRPr="00B3299F" w:rsidRDefault="00B3299F" w:rsidP="00B3299F">
            <w:pPr>
              <w:suppressAutoHyphens w:val="0"/>
              <w:rPr>
                <w:rFonts w:ascii="Times New Roman" w:hAnsi="Times New Roman" w:cs="Times New Roman"/>
                <w:lang w:eastAsia="en-US"/>
              </w:rPr>
            </w:pPr>
          </w:p>
        </w:tc>
        <w:tc>
          <w:tcPr>
            <w:tcW w:w="449" w:type="pct"/>
          </w:tcPr>
          <w:p w14:paraId="168CECA2" w14:textId="77777777" w:rsidR="00B3299F" w:rsidRPr="00B3299F" w:rsidRDefault="00B3299F" w:rsidP="00B3299F">
            <w:pPr>
              <w:suppressAutoHyphens w:val="0"/>
              <w:rPr>
                <w:rFonts w:ascii="Times New Roman" w:hAnsi="Times New Roman" w:cs="Times New Roman"/>
                <w:lang w:eastAsia="en-US"/>
              </w:rPr>
            </w:pPr>
          </w:p>
        </w:tc>
      </w:tr>
      <w:tr w:rsidR="00B3299F" w:rsidRPr="00B3299F" w14:paraId="4A9C1BB1" w14:textId="77777777" w:rsidTr="00B3299F">
        <w:trPr>
          <w:trHeight w:val="227"/>
        </w:trPr>
        <w:tc>
          <w:tcPr>
            <w:tcW w:w="5000" w:type="pct"/>
            <w:gridSpan w:val="8"/>
            <w:shd w:val="clear" w:color="auto" w:fill="D8D8D8"/>
          </w:tcPr>
          <w:p w14:paraId="497C8F8E" w14:textId="77777777" w:rsidR="00B3299F" w:rsidRPr="00B3299F" w:rsidRDefault="00B3299F" w:rsidP="00B3299F">
            <w:pPr>
              <w:suppressAutoHyphens w:val="0"/>
              <w:spacing w:before="1"/>
              <w:rPr>
                <w:rFonts w:ascii="Times New Roman" w:hAnsi="Times New Roman" w:cs="Times New Roman"/>
                <w:sz w:val="16"/>
                <w:lang w:eastAsia="en-US"/>
              </w:rPr>
            </w:pPr>
            <w:r w:rsidRPr="00B3299F">
              <w:rPr>
                <w:rFonts w:ascii="Times New Roman" w:hAnsi="Times New Roman" w:cs="Times New Roman"/>
                <w:sz w:val="16"/>
                <w:lang w:eastAsia="en-US"/>
              </w:rPr>
              <w:t>*Item</w:t>
            </w:r>
            <w:r w:rsidRPr="00B3299F">
              <w:rPr>
                <w:rFonts w:ascii="Times New Roman" w:hAnsi="Times New Roman" w:cs="Times New Roman"/>
                <w:spacing w:val="-3"/>
                <w:sz w:val="16"/>
                <w:lang w:eastAsia="en-US"/>
              </w:rPr>
              <w:t xml:space="preserve"> </w:t>
            </w:r>
            <w:r w:rsidRPr="00B3299F">
              <w:rPr>
                <w:rFonts w:ascii="Times New Roman" w:hAnsi="Times New Roman" w:cs="Times New Roman"/>
                <w:sz w:val="16"/>
                <w:lang w:eastAsia="en-US"/>
              </w:rPr>
              <w:t>reservado para</w:t>
            </w:r>
            <w:r w:rsidRPr="00B3299F">
              <w:rPr>
                <w:rFonts w:ascii="Times New Roman" w:hAnsi="Times New Roman" w:cs="Times New Roman"/>
                <w:spacing w:val="-2"/>
                <w:sz w:val="16"/>
                <w:lang w:eastAsia="en-US"/>
              </w:rPr>
              <w:t xml:space="preserve"> </w:t>
            </w:r>
            <w:r w:rsidRPr="00B3299F">
              <w:rPr>
                <w:rFonts w:ascii="Times New Roman" w:hAnsi="Times New Roman" w:cs="Times New Roman"/>
                <w:sz w:val="16"/>
                <w:lang w:eastAsia="en-US"/>
              </w:rPr>
              <w:t>Micro</w:t>
            </w:r>
            <w:r w:rsidRPr="00B3299F">
              <w:rPr>
                <w:rFonts w:ascii="Times New Roman" w:hAnsi="Times New Roman" w:cs="Times New Roman"/>
                <w:spacing w:val="-1"/>
                <w:sz w:val="16"/>
                <w:lang w:eastAsia="en-US"/>
              </w:rPr>
              <w:t xml:space="preserve"> </w:t>
            </w:r>
            <w:r w:rsidRPr="00B3299F">
              <w:rPr>
                <w:rFonts w:ascii="Times New Roman" w:hAnsi="Times New Roman" w:cs="Times New Roman"/>
                <w:sz w:val="16"/>
                <w:lang w:eastAsia="en-US"/>
              </w:rPr>
              <w:t>e</w:t>
            </w:r>
            <w:r w:rsidRPr="00B3299F">
              <w:rPr>
                <w:rFonts w:ascii="Times New Roman" w:hAnsi="Times New Roman" w:cs="Times New Roman"/>
                <w:spacing w:val="-2"/>
                <w:sz w:val="16"/>
                <w:lang w:eastAsia="en-US"/>
              </w:rPr>
              <w:t xml:space="preserve"> </w:t>
            </w:r>
            <w:r w:rsidRPr="00B3299F">
              <w:rPr>
                <w:rFonts w:ascii="Times New Roman" w:hAnsi="Times New Roman" w:cs="Times New Roman"/>
                <w:sz w:val="16"/>
                <w:lang w:eastAsia="en-US"/>
              </w:rPr>
              <w:t>Pequenas</w:t>
            </w:r>
            <w:r w:rsidRPr="00B3299F">
              <w:rPr>
                <w:rFonts w:ascii="Times New Roman" w:hAnsi="Times New Roman" w:cs="Times New Roman"/>
                <w:spacing w:val="2"/>
                <w:sz w:val="16"/>
                <w:lang w:eastAsia="en-US"/>
              </w:rPr>
              <w:t xml:space="preserve"> </w:t>
            </w:r>
            <w:r w:rsidRPr="00B3299F">
              <w:rPr>
                <w:rFonts w:ascii="Times New Roman" w:hAnsi="Times New Roman" w:cs="Times New Roman"/>
                <w:sz w:val="16"/>
                <w:lang w:eastAsia="en-US"/>
              </w:rPr>
              <w:t>Empresas</w:t>
            </w:r>
            <w:r w:rsidRPr="00B3299F">
              <w:rPr>
                <w:rFonts w:ascii="Times New Roman" w:hAnsi="Times New Roman" w:cs="Times New Roman"/>
                <w:spacing w:val="1"/>
                <w:sz w:val="16"/>
                <w:lang w:eastAsia="en-US"/>
              </w:rPr>
              <w:t xml:space="preserve"> </w:t>
            </w:r>
            <w:r w:rsidRPr="00B3299F">
              <w:rPr>
                <w:rFonts w:ascii="Times New Roman" w:hAnsi="Times New Roman" w:cs="Times New Roman"/>
                <w:sz w:val="16"/>
                <w:lang w:eastAsia="en-US"/>
              </w:rPr>
              <w:t>ou destinado</w:t>
            </w:r>
            <w:r w:rsidRPr="00B3299F">
              <w:rPr>
                <w:rFonts w:ascii="Times New Roman" w:hAnsi="Times New Roman" w:cs="Times New Roman"/>
                <w:spacing w:val="-1"/>
                <w:sz w:val="16"/>
                <w:lang w:eastAsia="en-US"/>
              </w:rPr>
              <w:t xml:space="preserve"> </w:t>
            </w:r>
            <w:r w:rsidRPr="00B3299F">
              <w:rPr>
                <w:rFonts w:ascii="Times New Roman" w:hAnsi="Times New Roman" w:cs="Times New Roman"/>
                <w:sz w:val="16"/>
                <w:lang w:eastAsia="en-US"/>
              </w:rPr>
              <w:t>à</w:t>
            </w:r>
            <w:r w:rsidRPr="00B3299F">
              <w:rPr>
                <w:rFonts w:ascii="Times New Roman" w:hAnsi="Times New Roman" w:cs="Times New Roman"/>
                <w:spacing w:val="-2"/>
                <w:sz w:val="16"/>
                <w:lang w:eastAsia="en-US"/>
              </w:rPr>
              <w:t xml:space="preserve"> </w:t>
            </w:r>
            <w:r w:rsidRPr="00B3299F">
              <w:rPr>
                <w:rFonts w:ascii="Times New Roman" w:hAnsi="Times New Roman" w:cs="Times New Roman"/>
                <w:sz w:val="16"/>
                <w:lang w:eastAsia="en-US"/>
              </w:rPr>
              <w:t>Ampla</w:t>
            </w:r>
            <w:r w:rsidRPr="00B3299F">
              <w:rPr>
                <w:rFonts w:ascii="Times New Roman" w:hAnsi="Times New Roman" w:cs="Times New Roman"/>
                <w:spacing w:val="-2"/>
                <w:sz w:val="16"/>
                <w:lang w:eastAsia="en-US"/>
              </w:rPr>
              <w:t xml:space="preserve"> </w:t>
            </w:r>
            <w:r w:rsidRPr="00B3299F">
              <w:rPr>
                <w:rFonts w:ascii="Times New Roman" w:hAnsi="Times New Roman" w:cs="Times New Roman"/>
                <w:sz w:val="16"/>
                <w:lang w:eastAsia="en-US"/>
              </w:rPr>
              <w:t>Concorrência</w:t>
            </w:r>
          </w:p>
        </w:tc>
      </w:tr>
    </w:tbl>
    <w:p w14:paraId="61DF3EB9" w14:textId="77777777" w:rsidR="00B3299F" w:rsidRPr="00B3299F" w:rsidRDefault="00B3299F" w:rsidP="00B3299F">
      <w:pPr>
        <w:widowControl w:val="0"/>
        <w:suppressAutoHyphens w:val="0"/>
        <w:autoSpaceDE w:val="0"/>
        <w:autoSpaceDN w:val="0"/>
        <w:spacing w:before="2"/>
        <w:rPr>
          <w:rFonts w:ascii="Calibri" w:eastAsia="Calibri" w:hAnsi="Calibri" w:cs="Calibri"/>
          <w:sz w:val="14"/>
          <w:szCs w:val="24"/>
          <w:lang w:eastAsia="en-US"/>
        </w:rPr>
      </w:pPr>
    </w:p>
    <w:p w14:paraId="4C762EDA" w14:textId="77777777" w:rsidR="00B3299F" w:rsidRPr="00B3299F" w:rsidRDefault="00B3299F" w:rsidP="00B3299F">
      <w:pPr>
        <w:widowControl w:val="0"/>
        <w:suppressAutoHyphens w:val="0"/>
        <w:autoSpaceDE w:val="0"/>
        <w:autoSpaceDN w:val="0"/>
        <w:spacing w:before="71" w:line="314" w:lineRule="auto"/>
        <w:rPr>
          <w:rFonts w:eastAsia="Calibri"/>
          <w:sz w:val="24"/>
          <w:szCs w:val="24"/>
          <w:lang w:eastAsia="en-US"/>
        </w:rPr>
      </w:pPr>
      <w:r w:rsidRPr="00B3299F">
        <w:rPr>
          <w:rFonts w:eastAsia="Calibri"/>
          <w:b/>
          <w:sz w:val="22"/>
          <w:szCs w:val="24"/>
          <w:lang w:eastAsia="en-US"/>
        </w:rPr>
        <w:t>Item</w:t>
      </w:r>
      <w:r w:rsidRPr="00B3299F">
        <w:rPr>
          <w:rFonts w:eastAsia="Calibri"/>
          <w:b/>
          <w:spacing w:val="9"/>
          <w:sz w:val="22"/>
          <w:szCs w:val="24"/>
          <w:lang w:eastAsia="en-US"/>
        </w:rPr>
        <w:t xml:space="preserve"> </w:t>
      </w:r>
      <w:r w:rsidRPr="00B3299F">
        <w:rPr>
          <w:rFonts w:eastAsia="Calibri"/>
          <w:b/>
          <w:sz w:val="22"/>
          <w:szCs w:val="24"/>
          <w:lang w:eastAsia="en-US"/>
        </w:rPr>
        <w:t>1.2.</w:t>
      </w:r>
      <w:r w:rsidRPr="00B3299F">
        <w:rPr>
          <w:rFonts w:eastAsia="Calibri"/>
          <w:b/>
          <w:spacing w:val="2"/>
          <w:sz w:val="22"/>
          <w:szCs w:val="24"/>
          <w:lang w:eastAsia="en-US"/>
        </w:rPr>
        <w:t xml:space="preserve"> </w:t>
      </w:r>
      <w:r w:rsidRPr="00B3299F">
        <w:rPr>
          <w:rFonts w:eastAsia="Calibri"/>
          <w:sz w:val="24"/>
          <w:szCs w:val="24"/>
          <w:lang w:eastAsia="en-US"/>
        </w:rPr>
        <w:t>Os</w:t>
      </w:r>
      <w:r w:rsidRPr="00B3299F">
        <w:rPr>
          <w:rFonts w:eastAsia="Calibri"/>
          <w:spacing w:val="15"/>
          <w:sz w:val="24"/>
          <w:szCs w:val="24"/>
          <w:lang w:eastAsia="en-US"/>
        </w:rPr>
        <w:t xml:space="preserve"> </w:t>
      </w:r>
      <w:r w:rsidRPr="00B3299F">
        <w:rPr>
          <w:rFonts w:eastAsia="Calibri"/>
          <w:sz w:val="24"/>
          <w:szCs w:val="24"/>
          <w:lang w:eastAsia="en-US"/>
        </w:rPr>
        <w:t>serviços</w:t>
      </w:r>
      <w:r w:rsidRPr="00B3299F">
        <w:rPr>
          <w:rFonts w:eastAsia="Calibri"/>
          <w:spacing w:val="15"/>
          <w:sz w:val="24"/>
          <w:szCs w:val="24"/>
          <w:lang w:eastAsia="en-US"/>
        </w:rPr>
        <w:t xml:space="preserve"> </w:t>
      </w:r>
      <w:r w:rsidRPr="00B3299F">
        <w:rPr>
          <w:rFonts w:eastAsia="Calibri"/>
          <w:sz w:val="24"/>
          <w:szCs w:val="24"/>
          <w:lang w:eastAsia="en-US"/>
        </w:rPr>
        <w:t>do</w:t>
      </w:r>
      <w:r w:rsidRPr="00B3299F">
        <w:rPr>
          <w:rFonts w:eastAsia="Calibri"/>
          <w:spacing w:val="20"/>
          <w:sz w:val="24"/>
          <w:szCs w:val="24"/>
          <w:lang w:eastAsia="en-US"/>
        </w:rPr>
        <w:t xml:space="preserve"> </w:t>
      </w:r>
      <w:r w:rsidRPr="00B3299F">
        <w:rPr>
          <w:rFonts w:eastAsia="Calibri"/>
          <w:sz w:val="24"/>
          <w:szCs w:val="24"/>
          <w:lang w:eastAsia="en-US"/>
        </w:rPr>
        <w:t>objeto</w:t>
      </w:r>
      <w:r w:rsidRPr="00B3299F">
        <w:rPr>
          <w:rFonts w:eastAsia="Calibri"/>
          <w:spacing w:val="15"/>
          <w:sz w:val="24"/>
          <w:szCs w:val="24"/>
          <w:lang w:eastAsia="en-US"/>
        </w:rPr>
        <w:t xml:space="preserve"> </w:t>
      </w:r>
      <w:r w:rsidRPr="00B3299F">
        <w:rPr>
          <w:rFonts w:eastAsia="Calibri"/>
          <w:sz w:val="24"/>
          <w:szCs w:val="24"/>
          <w:lang w:eastAsia="en-US"/>
        </w:rPr>
        <w:t>desta</w:t>
      </w:r>
      <w:r w:rsidRPr="00B3299F">
        <w:rPr>
          <w:rFonts w:eastAsia="Calibri"/>
          <w:spacing w:val="17"/>
          <w:sz w:val="24"/>
          <w:szCs w:val="24"/>
          <w:lang w:eastAsia="en-US"/>
        </w:rPr>
        <w:t xml:space="preserve"> </w:t>
      </w:r>
      <w:r w:rsidRPr="00B3299F">
        <w:rPr>
          <w:rFonts w:eastAsia="Calibri"/>
          <w:sz w:val="24"/>
          <w:szCs w:val="24"/>
          <w:lang w:eastAsia="en-US"/>
        </w:rPr>
        <w:t>contratação</w:t>
      </w:r>
      <w:r w:rsidRPr="00B3299F">
        <w:rPr>
          <w:rFonts w:eastAsia="Calibri"/>
          <w:spacing w:val="17"/>
          <w:sz w:val="24"/>
          <w:szCs w:val="24"/>
          <w:lang w:eastAsia="en-US"/>
        </w:rPr>
        <w:t xml:space="preserve"> </w:t>
      </w:r>
      <w:r w:rsidRPr="00B3299F">
        <w:rPr>
          <w:rFonts w:eastAsia="Calibri"/>
          <w:sz w:val="24"/>
          <w:szCs w:val="24"/>
          <w:lang w:eastAsia="en-US"/>
        </w:rPr>
        <w:t>são</w:t>
      </w:r>
      <w:r w:rsidRPr="00B3299F">
        <w:rPr>
          <w:rFonts w:eastAsia="Calibri"/>
          <w:spacing w:val="15"/>
          <w:sz w:val="24"/>
          <w:szCs w:val="24"/>
          <w:lang w:eastAsia="en-US"/>
        </w:rPr>
        <w:t xml:space="preserve"> </w:t>
      </w:r>
      <w:r w:rsidRPr="00B3299F">
        <w:rPr>
          <w:rFonts w:eastAsia="Calibri"/>
          <w:sz w:val="24"/>
          <w:szCs w:val="24"/>
          <w:lang w:eastAsia="en-US"/>
        </w:rPr>
        <w:t>caracterizados</w:t>
      </w:r>
      <w:r w:rsidRPr="00B3299F">
        <w:rPr>
          <w:rFonts w:eastAsia="Calibri"/>
          <w:spacing w:val="17"/>
          <w:sz w:val="24"/>
          <w:szCs w:val="24"/>
          <w:lang w:eastAsia="en-US"/>
        </w:rPr>
        <w:t xml:space="preserve"> </w:t>
      </w:r>
      <w:r w:rsidRPr="00B3299F">
        <w:rPr>
          <w:rFonts w:eastAsia="Calibri"/>
          <w:sz w:val="24"/>
          <w:szCs w:val="24"/>
          <w:lang w:eastAsia="en-US"/>
        </w:rPr>
        <w:t>como</w:t>
      </w:r>
      <w:r w:rsidRPr="00B3299F">
        <w:rPr>
          <w:rFonts w:eastAsia="Calibri"/>
          <w:spacing w:val="17"/>
          <w:sz w:val="24"/>
          <w:szCs w:val="24"/>
          <w:lang w:eastAsia="en-US"/>
        </w:rPr>
        <w:t xml:space="preserve"> </w:t>
      </w:r>
      <w:r w:rsidRPr="00B3299F">
        <w:rPr>
          <w:rFonts w:eastAsia="Calibri"/>
          <w:sz w:val="24"/>
          <w:szCs w:val="24"/>
          <w:lang w:eastAsia="en-US"/>
        </w:rPr>
        <w:t>comuns,</w:t>
      </w:r>
      <w:r w:rsidRPr="00B3299F">
        <w:rPr>
          <w:rFonts w:eastAsia="Calibri"/>
          <w:spacing w:val="-52"/>
          <w:sz w:val="24"/>
          <w:szCs w:val="24"/>
          <w:lang w:eastAsia="en-US"/>
        </w:rPr>
        <w:t xml:space="preserve"> </w:t>
      </w:r>
      <w:r w:rsidRPr="00B3299F">
        <w:rPr>
          <w:rFonts w:eastAsia="Calibri"/>
          <w:sz w:val="24"/>
          <w:szCs w:val="24"/>
          <w:lang w:eastAsia="en-US"/>
        </w:rPr>
        <w:t>conforme</w:t>
      </w:r>
      <w:r w:rsidRPr="00B3299F">
        <w:rPr>
          <w:rFonts w:eastAsia="Calibri"/>
          <w:spacing w:val="-1"/>
          <w:sz w:val="24"/>
          <w:szCs w:val="24"/>
          <w:lang w:eastAsia="en-US"/>
        </w:rPr>
        <w:t xml:space="preserve"> </w:t>
      </w:r>
      <w:r w:rsidRPr="00B3299F">
        <w:rPr>
          <w:rFonts w:eastAsia="Calibri"/>
          <w:sz w:val="24"/>
          <w:szCs w:val="24"/>
          <w:lang w:eastAsia="en-US"/>
        </w:rPr>
        <w:lastRenderedPageBreak/>
        <w:t>justificativa constante</w:t>
      </w:r>
      <w:r w:rsidRPr="00B3299F">
        <w:rPr>
          <w:rFonts w:eastAsia="Calibri"/>
          <w:spacing w:val="-2"/>
          <w:sz w:val="24"/>
          <w:szCs w:val="24"/>
          <w:lang w:eastAsia="en-US"/>
        </w:rPr>
        <w:t xml:space="preserve"> </w:t>
      </w:r>
      <w:r w:rsidRPr="00B3299F">
        <w:rPr>
          <w:rFonts w:eastAsia="Calibri"/>
          <w:sz w:val="24"/>
          <w:szCs w:val="24"/>
          <w:lang w:eastAsia="en-US"/>
        </w:rPr>
        <w:t>do Estudo Técnico</w:t>
      </w:r>
      <w:r w:rsidRPr="00B3299F">
        <w:rPr>
          <w:rFonts w:eastAsia="Calibri"/>
          <w:spacing w:val="3"/>
          <w:sz w:val="24"/>
          <w:szCs w:val="24"/>
          <w:lang w:eastAsia="en-US"/>
        </w:rPr>
        <w:t xml:space="preserve"> </w:t>
      </w:r>
      <w:r w:rsidRPr="00B3299F">
        <w:rPr>
          <w:rFonts w:eastAsia="Calibri"/>
          <w:sz w:val="24"/>
          <w:szCs w:val="24"/>
          <w:lang w:eastAsia="en-US"/>
        </w:rPr>
        <w:t>Preliminar.</w:t>
      </w:r>
    </w:p>
    <w:bookmarkEnd w:id="22"/>
    <w:p w14:paraId="6CF02D65" w14:textId="77777777" w:rsidR="00B3299F" w:rsidRPr="00B3299F" w:rsidRDefault="00B3299F" w:rsidP="00B3299F">
      <w:pPr>
        <w:widowControl w:val="0"/>
        <w:suppressAutoHyphens w:val="0"/>
        <w:autoSpaceDE w:val="0"/>
        <w:autoSpaceDN w:val="0"/>
        <w:rPr>
          <w:rFonts w:eastAsia="Calibri"/>
          <w:szCs w:val="24"/>
          <w:lang w:eastAsia="en-US"/>
        </w:rPr>
      </w:pPr>
      <w:r w:rsidRPr="00B3299F">
        <w:rPr>
          <w:rFonts w:eastAsia="Calibri"/>
          <w:sz w:val="24"/>
          <w:szCs w:val="24"/>
          <w:lang w:eastAsia="en-US"/>
        </w:rPr>
        <w:t xml:space="preserve"> </w:t>
      </w:r>
    </w:p>
    <w:p w14:paraId="612765DF" w14:textId="77777777" w:rsidR="00B3299F" w:rsidRPr="00B3299F" w:rsidRDefault="00B3299F" w:rsidP="00B3299F">
      <w:pPr>
        <w:widowControl w:val="0"/>
        <w:suppressAutoHyphens w:val="0"/>
        <w:autoSpaceDE w:val="0"/>
        <w:autoSpaceDN w:val="0"/>
        <w:spacing w:before="93"/>
        <w:rPr>
          <w:rFonts w:eastAsia="Calibri"/>
          <w:b/>
          <w:sz w:val="22"/>
          <w:szCs w:val="22"/>
          <w:lang w:eastAsia="en-US"/>
        </w:rPr>
      </w:pPr>
      <w:bookmarkStart w:id="23" w:name="14f2eeb3c38bb7eaad2efcdd9a499c9274a036ed"/>
      <w:bookmarkStart w:id="24" w:name="Microsoft_Word_-_BANHEIRO_QUÍMICO"/>
      <w:bookmarkEnd w:id="23"/>
      <w:bookmarkEnd w:id="24"/>
      <w:r w:rsidRPr="00B3299F">
        <w:rPr>
          <w:rFonts w:eastAsia="Calibri"/>
          <w:b/>
          <w:sz w:val="22"/>
          <w:szCs w:val="22"/>
          <w:lang w:eastAsia="en-US"/>
        </w:rPr>
        <w:t>Valor</w:t>
      </w:r>
      <w:r w:rsidRPr="00B3299F">
        <w:rPr>
          <w:rFonts w:eastAsia="Calibri"/>
          <w:b/>
          <w:spacing w:val="-1"/>
          <w:sz w:val="22"/>
          <w:szCs w:val="22"/>
          <w:lang w:eastAsia="en-US"/>
        </w:rPr>
        <w:t xml:space="preserve"> </w:t>
      </w:r>
      <w:r w:rsidRPr="00B3299F">
        <w:rPr>
          <w:rFonts w:eastAsia="Calibri"/>
          <w:b/>
          <w:sz w:val="22"/>
          <w:szCs w:val="22"/>
          <w:lang w:eastAsia="en-US"/>
        </w:rPr>
        <w:t>Estimado</w:t>
      </w:r>
    </w:p>
    <w:p w14:paraId="3F7C02E3" w14:textId="77777777" w:rsidR="00B3299F" w:rsidRPr="00B3299F" w:rsidRDefault="00B3299F" w:rsidP="00B3299F">
      <w:pPr>
        <w:widowControl w:val="0"/>
        <w:suppressAutoHyphens w:val="0"/>
        <w:autoSpaceDE w:val="0"/>
        <w:autoSpaceDN w:val="0"/>
        <w:spacing w:before="150"/>
        <w:jc w:val="both"/>
        <w:rPr>
          <w:rFonts w:eastAsia="Calibri"/>
          <w:sz w:val="24"/>
          <w:szCs w:val="24"/>
          <w:lang w:eastAsia="en-US"/>
        </w:rPr>
      </w:pPr>
      <w:r w:rsidRPr="00B3299F">
        <w:rPr>
          <w:rFonts w:eastAsia="Calibri"/>
          <w:b/>
          <w:sz w:val="22"/>
          <w:szCs w:val="24"/>
          <w:lang w:eastAsia="en-US"/>
        </w:rPr>
        <w:t xml:space="preserve">Item 1.3. </w:t>
      </w:r>
      <w:r w:rsidRPr="00B3299F">
        <w:rPr>
          <w:rFonts w:eastAsia="Calibri"/>
          <w:sz w:val="24"/>
          <w:szCs w:val="24"/>
          <w:lang w:eastAsia="en-US"/>
        </w:rPr>
        <w:t>Os preços foram formados conforme Mapa de Cotação elaborado pela Diretoria</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2"/>
          <w:sz w:val="24"/>
          <w:szCs w:val="24"/>
          <w:lang w:eastAsia="en-US"/>
        </w:rPr>
        <w:t xml:space="preserve"> </w:t>
      </w:r>
      <w:r w:rsidRPr="00B3299F">
        <w:rPr>
          <w:rFonts w:eastAsia="Calibri"/>
          <w:sz w:val="24"/>
          <w:szCs w:val="24"/>
          <w:lang w:eastAsia="en-US"/>
        </w:rPr>
        <w:t>Suprimentos,</w:t>
      </w:r>
      <w:r w:rsidRPr="00B3299F">
        <w:rPr>
          <w:rFonts w:eastAsia="Calibri"/>
          <w:spacing w:val="-2"/>
          <w:sz w:val="24"/>
          <w:szCs w:val="24"/>
          <w:lang w:eastAsia="en-US"/>
        </w:rPr>
        <w:t xml:space="preserve"> </w:t>
      </w:r>
      <w:r w:rsidRPr="00B3299F">
        <w:rPr>
          <w:rFonts w:eastAsia="Calibri"/>
          <w:sz w:val="24"/>
          <w:szCs w:val="24"/>
          <w:lang w:eastAsia="en-US"/>
        </w:rPr>
        <w:t>que</w:t>
      </w:r>
      <w:r w:rsidRPr="00B3299F">
        <w:rPr>
          <w:rFonts w:eastAsia="Calibri"/>
          <w:spacing w:val="-2"/>
          <w:sz w:val="24"/>
          <w:szCs w:val="24"/>
          <w:lang w:eastAsia="en-US"/>
        </w:rPr>
        <w:t xml:space="preserve"> </w:t>
      </w:r>
      <w:r w:rsidRPr="00B3299F">
        <w:rPr>
          <w:rFonts w:eastAsia="Calibri"/>
          <w:sz w:val="24"/>
          <w:szCs w:val="24"/>
          <w:lang w:eastAsia="en-US"/>
        </w:rPr>
        <w:t>compõe a documentação</w:t>
      </w:r>
      <w:r w:rsidRPr="00B3299F">
        <w:rPr>
          <w:rFonts w:eastAsia="Calibri"/>
          <w:spacing w:val="-2"/>
          <w:sz w:val="24"/>
          <w:szCs w:val="24"/>
          <w:lang w:eastAsia="en-US"/>
        </w:rPr>
        <w:t xml:space="preserve"> </w:t>
      </w:r>
      <w:r w:rsidRPr="00B3299F">
        <w:rPr>
          <w:rFonts w:eastAsia="Calibri"/>
          <w:sz w:val="24"/>
          <w:szCs w:val="24"/>
          <w:lang w:eastAsia="en-US"/>
        </w:rPr>
        <w:t>que</w:t>
      </w:r>
      <w:r w:rsidRPr="00B3299F">
        <w:rPr>
          <w:rFonts w:eastAsia="Calibri"/>
          <w:spacing w:val="3"/>
          <w:sz w:val="24"/>
          <w:szCs w:val="24"/>
          <w:lang w:eastAsia="en-US"/>
        </w:rPr>
        <w:t xml:space="preserve"> </w:t>
      </w:r>
      <w:r w:rsidRPr="00B3299F">
        <w:rPr>
          <w:rFonts w:eastAsia="Calibri"/>
          <w:sz w:val="24"/>
          <w:szCs w:val="24"/>
          <w:lang w:eastAsia="en-US"/>
        </w:rPr>
        <w:t>instrui</w:t>
      </w:r>
      <w:r w:rsidRPr="00B3299F">
        <w:rPr>
          <w:rFonts w:eastAsia="Calibri"/>
          <w:spacing w:val="1"/>
          <w:sz w:val="24"/>
          <w:szCs w:val="24"/>
          <w:lang w:eastAsia="en-US"/>
        </w:rPr>
        <w:t xml:space="preserve"> </w:t>
      </w:r>
      <w:r w:rsidRPr="00B3299F">
        <w:rPr>
          <w:rFonts w:eastAsia="Calibri"/>
          <w:sz w:val="24"/>
          <w:szCs w:val="24"/>
          <w:lang w:eastAsia="en-US"/>
        </w:rPr>
        <w:t>esta</w:t>
      </w:r>
      <w:r w:rsidRPr="00B3299F">
        <w:rPr>
          <w:rFonts w:eastAsia="Calibri"/>
          <w:spacing w:val="-2"/>
          <w:sz w:val="24"/>
          <w:szCs w:val="24"/>
          <w:lang w:eastAsia="en-US"/>
        </w:rPr>
        <w:t xml:space="preserve"> </w:t>
      </w:r>
      <w:r w:rsidRPr="00B3299F">
        <w:rPr>
          <w:rFonts w:eastAsia="Calibri"/>
          <w:sz w:val="24"/>
          <w:szCs w:val="24"/>
          <w:lang w:eastAsia="en-US"/>
        </w:rPr>
        <w:t>demanda.</w:t>
      </w:r>
    </w:p>
    <w:p w14:paraId="1387A75E" w14:textId="77777777" w:rsidR="00B3299F" w:rsidRPr="00B3299F" w:rsidRDefault="00B3299F" w:rsidP="00B3299F">
      <w:pPr>
        <w:widowControl w:val="0"/>
        <w:suppressAutoHyphens w:val="0"/>
        <w:autoSpaceDE w:val="0"/>
        <w:autoSpaceDN w:val="0"/>
        <w:spacing w:before="5"/>
        <w:rPr>
          <w:rFonts w:eastAsia="Calibri"/>
          <w:sz w:val="32"/>
          <w:szCs w:val="24"/>
          <w:lang w:eastAsia="en-US"/>
        </w:rPr>
      </w:pPr>
    </w:p>
    <w:p w14:paraId="562C8003" w14:textId="77777777" w:rsidR="00B3299F" w:rsidRPr="00B3299F" w:rsidRDefault="00B3299F" w:rsidP="00B3299F">
      <w:pPr>
        <w:widowControl w:val="0"/>
        <w:suppressAutoHyphens w:val="0"/>
        <w:autoSpaceDE w:val="0"/>
        <w:autoSpaceDN w:val="0"/>
        <w:spacing w:before="1"/>
        <w:rPr>
          <w:rFonts w:eastAsia="Calibri"/>
          <w:b/>
          <w:sz w:val="22"/>
          <w:szCs w:val="22"/>
          <w:lang w:eastAsia="en-US"/>
        </w:rPr>
      </w:pPr>
      <w:r w:rsidRPr="00B3299F">
        <w:rPr>
          <w:rFonts w:eastAsia="Calibri"/>
          <w:b/>
          <w:sz w:val="22"/>
          <w:szCs w:val="22"/>
          <w:lang w:eastAsia="en-US"/>
        </w:rPr>
        <w:t>Prazo de Vigência</w:t>
      </w:r>
    </w:p>
    <w:p w14:paraId="0437DC25" w14:textId="77777777" w:rsidR="00B3299F" w:rsidRPr="00B3299F" w:rsidRDefault="00B3299F" w:rsidP="00B3299F">
      <w:pPr>
        <w:widowControl w:val="0"/>
        <w:suppressAutoHyphens w:val="0"/>
        <w:autoSpaceDE w:val="0"/>
        <w:autoSpaceDN w:val="0"/>
        <w:spacing w:before="10"/>
        <w:rPr>
          <w:rFonts w:eastAsia="Calibri"/>
          <w:b/>
          <w:sz w:val="19"/>
          <w:szCs w:val="24"/>
          <w:lang w:eastAsia="en-US"/>
        </w:rPr>
      </w:pPr>
    </w:p>
    <w:p w14:paraId="6E051DE1"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sz w:val="22"/>
          <w:szCs w:val="24"/>
          <w:lang w:eastAsia="en-US"/>
        </w:rPr>
        <w:t xml:space="preserve">Item 1.5. </w:t>
      </w:r>
      <w:r w:rsidRPr="00B3299F">
        <w:rPr>
          <w:rFonts w:eastAsia="Calibri"/>
          <w:sz w:val="24"/>
          <w:szCs w:val="24"/>
          <w:lang w:eastAsia="en-US"/>
        </w:rPr>
        <w:t>O prazo de vigência da contratação é de 12 meses contados da assinatura do</w:t>
      </w:r>
      <w:r w:rsidRPr="00B3299F">
        <w:rPr>
          <w:rFonts w:eastAsia="Calibri"/>
          <w:spacing w:val="1"/>
          <w:sz w:val="24"/>
          <w:szCs w:val="24"/>
          <w:lang w:eastAsia="en-US"/>
        </w:rPr>
        <w:t xml:space="preserve"> </w:t>
      </w:r>
      <w:r w:rsidRPr="00B3299F">
        <w:rPr>
          <w:rFonts w:eastAsia="Calibri"/>
          <w:sz w:val="24"/>
          <w:szCs w:val="24"/>
          <w:lang w:eastAsia="en-US"/>
        </w:rPr>
        <w:t>contrato,</w:t>
      </w:r>
      <w:r w:rsidRPr="00B3299F">
        <w:rPr>
          <w:rFonts w:eastAsia="Calibri"/>
          <w:spacing w:val="-3"/>
          <w:sz w:val="24"/>
          <w:szCs w:val="24"/>
          <w:lang w:eastAsia="en-US"/>
        </w:rPr>
        <w:t xml:space="preserve"> </w:t>
      </w:r>
      <w:r w:rsidRPr="00B3299F">
        <w:rPr>
          <w:rFonts w:eastAsia="Calibri"/>
          <w:sz w:val="24"/>
          <w:szCs w:val="24"/>
          <w:lang w:eastAsia="en-US"/>
        </w:rPr>
        <w:t>na forma</w:t>
      </w:r>
      <w:r w:rsidRPr="00B3299F">
        <w:rPr>
          <w:rFonts w:eastAsia="Calibri"/>
          <w:spacing w:val="-3"/>
          <w:sz w:val="24"/>
          <w:szCs w:val="24"/>
          <w:lang w:eastAsia="en-US"/>
        </w:rPr>
        <w:t xml:space="preserve"> </w:t>
      </w:r>
      <w:r w:rsidRPr="00B3299F">
        <w:rPr>
          <w:rFonts w:eastAsia="Calibri"/>
          <w:sz w:val="24"/>
          <w:szCs w:val="24"/>
          <w:lang w:eastAsia="en-US"/>
        </w:rPr>
        <w:t>do artigo</w:t>
      </w:r>
      <w:r w:rsidRPr="00B3299F">
        <w:rPr>
          <w:rFonts w:eastAsia="Calibri"/>
          <w:spacing w:val="3"/>
          <w:sz w:val="24"/>
          <w:szCs w:val="24"/>
          <w:lang w:eastAsia="en-US"/>
        </w:rPr>
        <w:t xml:space="preserve"> 105</w:t>
      </w:r>
      <w:r w:rsidRPr="00B3299F">
        <w:rPr>
          <w:rFonts w:eastAsia="Calibri"/>
          <w:spacing w:val="-2"/>
          <w:sz w:val="24"/>
          <w:szCs w:val="24"/>
          <w:lang w:eastAsia="en-US"/>
        </w:rPr>
        <w:t xml:space="preserve"> </w:t>
      </w:r>
      <w:r w:rsidRPr="00B3299F">
        <w:rPr>
          <w:rFonts w:eastAsia="Calibri"/>
          <w:sz w:val="24"/>
          <w:szCs w:val="24"/>
          <w:lang w:eastAsia="en-US"/>
        </w:rPr>
        <w:t>do Lei Federal nº</w:t>
      </w:r>
      <w:r w:rsidRPr="00B3299F">
        <w:rPr>
          <w:rFonts w:eastAsia="Calibri"/>
          <w:spacing w:val="-1"/>
          <w:sz w:val="24"/>
          <w:szCs w:val="24"/>
          <w:lang w:eastAsia="en-US"/>
        </w:rPr>
        <w:t xml:space="preserve"> 14</w:t>
      </w:r>
      <w:r w:rsidRPr="00B3299F">
        <w:rPr>
          <w:rFonts w:eastAsia="Calibri"/>
          <w:sz w:val="24"/>
          <w:szCs w:val="24"/>
          <w:lang w:eastAsia="en-US"/>
        </w:rPr>
        <w:t>.133 de 1º abril de 2021.</w:t>
      </w:r>
    </w:p>
    <w:p w14:paraId="5558218B" w14:textId="77777777" w:rsidR="00B3299F" w:rsidRPr="00B3299F" w:rsidRDefault="00B3299F" w:rsidP="00B3299F">
      <w:pPr>
        <w:widowControl w:val="0"/>
        <w:suppressAutoHyphens w:val="0"/>
        <w:autoSpaceDE w:val="0"/>
        <w:autoSpaceDN w:val="0"/>
        <w:spacing w:before="154" w:line="314" w:lineRule="auto"/>
        <w:jc w:val="both"/>
        <w:rPr>
          <w:rFonts w:eastAsia="Calibri"/>
          <w:sz w:val="24"/>
          <w:szCs w:val="24"/>
          <w:lang w:eastAsia="en-US"/>
        </w:rPr>
      </w:pPr>
      <w:r w:rsidRPr="00B3299F">
        <w:rPr>
          <w:rFonts w:eastAsia="Calibri"/>
          <w:b/>
          <w:sz w:val="22"/>
          <w:szCs w:val="24"/>
          <w:lang w:eastAsia="en-US"/>
        </w:rPr>
        <w:t>Item 1.</w:t>
      </w:r>
      <w:r w:rsidRPr="00B3299F">
        <w:rPr>
          <w:rFonts w:eastAsia="Calibri"/>
          <w:b/>
          <w:sz w:val="24"/>
          <w:szCs w:val="24"/>
          <w:lang w:eastAsia="en-US"/>
        </w:rPr>
        <w:t xml:space="preserve">5.1. </w:t>
      </w:r>
      <w:r w:rsidRPr="00B3299F">
        <w:rPr>
          <w:rFonts w:eastAsia="Calibri"/>
          <w:sz w:val="24"/>
          <w:szCs w:val="24"/>
          <w:lang w:eastAsia="en-US"/>
        </w:rPr>
        <w:t>A vantajosidade econômica da manutenção da contratação deverá ser atestada</w:t>
      </w:r>
      <w:r w:rsidRPr="00B3299F">
        <w:rPr>
          <w:rFonts w:eastAsia="Calibri"/>
          <w:spacing w:val="-52"/>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cada</w:t>
      </w:r>
      <w:r w:rsidRPr="00B3299F">
        <w:rPr>
          <w:rFonts w:eastAsia="Calibri"/>
          <w:spacing w:val="2"/>
          <w:sz w:val="24"/>
          <w:szCs w:val="24"/>
          <w:lang w:eastAsia="en-US"/>
        </w:rPr>
        <w:t xml:space="preserve"> </w:t>
      </w:r>
      <w:r w:rsidRPr="00B3299F">
        <w:rPr>
          <w:rFonts w:eastAsia="Calibri"/>
          <w:sz w:val="24"/>
          <w:szCs w:val="24"/>
          <w:lang w:eastAsia="en-US"/>
        </w:rPr>
        <w:t>exercício pelo gestor</w:t>
      </w:r>
      <w:r w:rsidRPr="00B3299F">
        <w:rPr>
          <w:rFonts w:eastAsia="Calibri"/>
          <w:spacing w:val="-2"/>
          <w:sz w:val="24"/>
          <w:szCs w:val="24"/>
          <w:lang w:eastAsia="en-US"/>
        </w:rPr>
        <w:t xml:space="preserve"> </w:t>
      </w:r>
      <w:r w:rsidRPr="00B3299F">
        <w:rPr>
          <w:rFonts w:eastAsia="Calibri"/>
          <w:sz w:val="24"/>
          <w:szCs w:val="24"/>
          <w:lang w:eastAsia="en-US"/>
        </w:rPr>
        <w:t>do</w:t>
      </w:r>
      <w:r w:rsidRPr="00B3299F">
        <w:rPr>
          <w:rFonts w:eastAsia="Calibri"/>
          <w:spacing w:val="3"/>
          <w:sz w:val="24"/>
          <w:szCs w:val="24"/>
          <w:lang w:eastAsia="en-US"/>
        </w:rPr>
        <w:t xml:space="preserve"> </w:t>
      </w:r>
      <w:r w:rsidRPr="00B3299F">
        <w:rPr>
          <w:rFonts w:eastAsia="Calibri"/>
          <w:sz w:val="24"/>
          <w:szCs w:val="24"/>
          <w:lang w:eastAsia="en-US"/>
        </w:rPr>
        <w:t>contrato.</w:t>
      </w:r>
    </w:p>
    <w:p w14:paraId="310BC569" w14:textId="77777777" w:rsidR="00B3299F" w:rsidRPr="00B3299F" w:rsidRDefault="00B3299F" w:rsidP="00B3299F">
      <w:pPr>
        <w:widowControl w:val="0"/>
        <w:suppressAutoHyphens w:val="0"/>
        <w:autoSpaceDE w:val="0"/>
        <w:autoSpaceDN w:val="0"/>
        <w:spacing w:before="154" w:line="314" w:lineRule="auto"/>
        <w:jc w:val="both"/>
        <w:rPr>
          <w:rFonts w:eastAsia="Calibri"/>
          <w:sz w:val="24"/>
          <w:szCs w:val="24"/>
          <w:lang w:eastAsia="en-US"/>
        </w:rPr>
      </w:pPr>
      <w:r w:rsidRPr="00B3299F">
        <w:rPr>
          <w:rFonts w:eastAsia="Calibri"/>
          <w:b/>
          <w:sz w:val="22"/>
          <w:szCs w:val="24"/>
          <w:lang w:eastAsia="en-US"/>
        </w:rPr>
        <w:t>Item 1.</w:t>
      </w:r>
      <w:r w:rsidRPr="00B3299F">
        <w:rPr>
          <w:rFonts w:eastAsia="Calibri"/>
          <w:b/>
          <w:sz w:val="24"/>
          <w:szCs w:val="24"/>
          <w:lang w:eastAsia="en-US"/>
        </w:rPr>
        <w:t xml:space="preserve">5.2. </w:t>
      </w:r>
      <w:r w:rsidRPr="00B3299F">
        <w:rPr>
          <w:rFonts w:eastAsia="Calibri"/>
          <w:sz w:val="24"/>
          <w:szCs w:val="24"/>
          <w:lang w:eastAsia="en-US"/>
        </w:rPr>
        <w:t>Caso a manutenção do contrato se torne desvantajosa, poderá ser procedida</w:t>
      </w:r>
      <w:r w:rsidRPr="00B3299F">
        <w:rPr>
          <w:rFonts w:eastAsia="Calibri"/>
          <w:spacing w:val="1"/>
          <w:sz w:val="24"/>
          <w:szCs w:val="24"/>
          <w:lang w:eastAsia="en-US"/>
        </w:rPr>
        <w:t xml:space="preserve"> </w:t>
      </w:r>
      <w:r w:rsidRPr="00B3299F">
        <w:rPr>
          <w:rFonts w:eastAsia="Calibri"/>
          <w:sz w:val="24"/>
          <w:szCs w:val="24"/>
          <w:lang w:eastAsia="en-US"/>
        </w:rPr>
        <w:t>sua extinção, sem ônus, pelo gestor do contrato, nos termos do art. 106, inciso III e §1° da</w:t>
      </w:r>
      <w:r w:rsidRPr="00B3299F">
        <w:rPr>
          <w:rFonts w:eastAsia="Calibri"/>
          <w:spacing w:val="1"/>
          <w:sz w:val="24"/>
          <w:szCs w:val="24"/>
          <w:lang w:eastAsia="en-US"/>
        </w:rPr>
        <w:t xml:space="preserve"> </w:t>
      </w:r>
      <w:r w:rsidRPr="00B3299F">
        <w:rPr>
          <w:rFonts w:eastAsia="Calibri"/>
          <w:sz w:val="24"/>
          <w:szCs w:val="24"/>
          <w:lang w:eastAsia="en-US"/>
        </w:rPr>
        <w:t>Lei</w:t>
      </w:r>
      <w:r w:rsidRPr="00B3299F">
        <w:rPr>
          <w:rFonts w:eastAsia="Calibri"/>
          <w:spacing w:val="-1"/>
          <w:sz w:val="24"/>
          <w:szCs w:val="24"/>
          <w:lang w:eastAsia="en-US"/>
        </w:rPr>
        <w:t xml:space="preserve"> </w:t>
      </w:r>
      <w:r w:rsidRPr="00B3299F">
        <w:rPr>
          <w:rFonts w:eastAsia="Calibri"/>
          <w:sz w:val="24"/>
          <w:szCs w:val="24"/>
          <w:lang w:eastAsia="en-US"/>
        </w:rPr>
        <w:t>Federal</w:t>
      </w:r>
      <w:r w:rsidRPr="00B3299F">
        <w:rPr>
          <w:rFonts w:eastAsia="Calibri"/>
          <w:spacing w:val="-2"/>
          <w:sz w:val="24"/>
          <w:szCs w:val="24"/>
          <w:lang w:eastAsia="en-US"/>
        </w:rPr>
        <w:t xml:space="preserve"> </w:t>
      </w:r>
      <w:r w:rsidRPr="00B3299F">
        <w:rPr>
          <w:rFonts w:eastAsia="Calibri"/>
          <w:sz w:val="24"/>
          <w:szCs w:val="24"/>
          <w:lang w:eastAsia="en-US"/>
        </w:rPr>
        <w:t>n°</w:t>
      </w:r>
      <w:r w:rsidRPr="00B3299F">
        <w:rPr>
          <w:rFonts w:eastAsia="Calibri"/>
          <w:spacing w:val="1"/>
          <w:sz w:val="24"/>
          <w:szCs w:val="24"/>
          <w:lang w:eastAsia="en-US"/>
        </w:rPr>
        <w:t xml:space="preserve"> </w:t>
      </w:r>
      <w:r w:rsidRPr="00B3299F">
        <w:rPr>
          <w:rFonts w:eastAsia="Calibri"/>
          <w:sz w:val="24"/>
          <w:szCs w:val="24"/>
          <w:lang w:eastAsia="en-US"/>
        </w:rPr>
        <w:t>14.133/2021.</w:t>
      </w:r>
    </w:p>
    <w:p w14:paraId="2BA126E9" w14:textId="77777777" w:rsidR="00B3299F" w:rsidRPr="00B3299F" w:rsidRDefault="00B3299F" w:rsidP="00B3299F">
      <w:pPr>
        <w:widowControl w:val="0"/>
        <w:suppressAutoHyphens w:val="0"/>
        <w:autoSpaceDE w:val="0"/>
        <w:autoSpaceDN w:val="0"/>
        <w:spacing w:before="154" w:line="314" w:lineRule="auto"/>
        <w:jc w:val="both"/>
        <w:rPr>
          <w:rFonts w:eastAsia="Calibri"/>
          <w:sz w:val="24"/>
          <w:szCs w:val="24"/>
          <w:lang w:eastAsia="en-US"/>
        </w:rPr>
      </w:pPr>
      <w:r w:rsidRPr="00B3299F">
        <w:rPr>
          <w:rFonts w:eastAsia="Calibri"/>
          <w:b/>
          <w:sz w:val="22"/>
          <w:szCs w:val="24"/>
          <w:lang w:eastAsia="en-US"/>
        </w:rPr>
        <w:t>Item 1.</w:t>
      </w:r>
      <w:r w:rsidRPr="00B3299F">
        <w:rPr>
          <w:rFonts w:eastAsia="Calibri"/>
          <w:sz w:val="24"/>
          <w:szCs w:val="24"/>
          <w:lang w:eastAsia="en-US"/>
        </w:rPr>
        <w:t>6. O prazo de vigência da ata de registro de preços será de 12 meses contado da data de pubicação na forma do art. 82 do Decreto Municipal nº 20.154/2023, podendo ser prorrogado, por igual período, desde que comprovado o preço vantajoso.</w:t>
      </w:r>
    </w:p>
    <w:p w14:paraId="605E8359" w14:textId="77777777" w:rsidR="00B3299F" w:rsidRPr="00B3299F" w:rsidRDefault="00B3299F" w:rsidP="00B3299F">
      <w:pPr>
        <w:widowControl w:val="0"/>
        <w:suppressAutoHyphens w:val="0"/>
        <w:autoSpaceDE w:val="0"/>
        <w:autoSpaceDN w:val="0"/>
        <w:spacing w:before="155"/>
        <w:ind w:left="713"/>
        <w:outlineLvl w:val="1"/>
        <w:rPr>
          <w:rFonts w:eastAsia="Arial"/>
          <w:b/>
          <w:bCs/>
          <w:sz w:val="24"/>
          <w:szCs w:val="24"/>
          <w:lang w:eastAsia="en-US"/>
        </w:rPr>
      </w:pPr>
      <w:r w:rsidRPr="00B3299F">
        <w:rPr>
          <w:rFonts w:eastAsia="Arial"/>
          <w:b/>
          <w:bCs/>
          <w:sz w:val="24"/>
          <w:szCs w:val="24"/>
          <w:lang w:eastAsia="en-US"/>
        </w:rPr>
        <w:t>Do reajuste</w:t>
      </w:r>
      <w:r w:rsidRPr="00B3299F">
        <w:rPr>
          <w:rFonts w:eastAsia="Arial"/>
          <w:b/>
          <w:bCs/>
          <w:spacing w:val="-2"/>
          <w:sz w:val="24"/>
          <w:szCs w:val="24"/>
          <w:lang w:eastAsia="en-US"/>
        </w:rPr>
        <w:t xml:space="preserve"> </w:t>
      </w:r>
      <w:r w:rsidRPr="00B3299F">
        <w:rPr>
          <w:rFonts w:eastAsia="Arial"/>
          <w:b/>
          <w:bCs/>
          <w:sz w:val="24"/>
          <w:szCs w:val="24"/>
          <w:lang w:eastAsia="en-US"/>
        </w:rPr>
        <w:t>Contratual</w:t>
      </w:r>
    </w:p>
    <w:p w14:paraId="24E1CAD8" w14:textId="77777777" w:rsidR="00B3299F" w:rsidRPr="00B3299F" w:rsidRDefault="00B3299F" w:rsidP="00B3299F">
      <w:pPr>
        <w:widowControl w:val="0"/>
        <w:suppressAutoHyphens w:val="0"/>
        <w:autoSpaceDE w:val="0"/>
        <w:autoSpaceDN w:val="0"/>
        <w:spacing w:before="7"/>
        <w:rPr>
          <w:rFonts w:eastAsia="Calibri"/>
          <w:b/>
          <w:szCs w:val="24"/>
          <w:lang w:eastAsia="en-US"/>
        </w:rPr>
      </w:pPr>
    </w:p>
    <w:p w14:paraId="052F8E53"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sz w:val="22"/>
          <w:szCs w:val="24"/>
          <w:lang w:eastAsia="en-US"/>
        </w:rPr>
        <w:t xml:space="preserve">Item 1.6. </w:t>
      </w:r>
      <w:r w:rsidRPr="00B3299F">
        <w:rPr>
          <w:rFonts w:eastAsia="Calibri"/>
          <w:sz w:val="24"/>
          <w:szCs w:val="24"/>
          <w:lang w:eastAsia="en-US"/>
        </w:rPr>
        <w:t>O preço definido no instrumento contratual será fixo e irreajustável pelo período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23"/>
          <w:sz w:val="24"/>
          <w:szCs w:val="24"/>
          <w:lang w:eastAsia="en-US"/>
        </w:rPr>
        <w:t xml:space="preserve"> </w:t>
      </w:r>
      <w:r w:rsidRPr="00B3299F">
        <w:rPr>
          <w:rFonts w:eastAsia="Calibri"/>
          <w:sz w:val="24"/>
          <w:szCs w:val="24"/>
          <w:lang w:eastAsia="en-US"/>
        </w:rPr>
        <w:t>12</w:t>
      </w:r>
      <w:r w:rsidRPr="00B3299F">
        <w:rPr>
          <w:rFonts w:eastAsia="Calibri"/>
          <w:spacing w:val="22"/>
          <w:sz w:val="24"/>
          <w:szCs w:val="24"/>
          <w:lang w:eastAsia="en-US"/>
        </w:rPr>
        <w:t xml:space="preserve"> </w:t>
      </w:r>
      <w:r w:rsidRPr="00B3299F">
        <w:rPr>
          <w:rFonts w:eastAsia="Calibri"/>
          <w:sz w:val="24"/>
          <w:szCs w:val="24"/>
          <w:lang w:eastAsia="en-US"/>
        </w:rPr>
        <w:t>(doze)</w:t>
      </w:r>
      <w:r w:rsidRPr="00B3299F">
        <w:rPr>
          <w:rFonts w:eastAsia="Calibri"/>
          <w:spacing w:val="19"/>
          <w:sz w:val="24"/>
          <w:szCs w:val="24"/>
          <w:lang w:eastAsia="en-US"/>
        </w:rPr>
        <w:t xml:space="preserve"> </w:t>
      </w:r>
      <w:r w:rsidRPr="00B3299F">
        <w:rPr>
          <w:rFonts w:eastAsia="Calibri"/>
          <w:sz w:val="24"/>
          <w:szCs w:val="24"/>
          <w:lang w:eastAsia="en-US"/>
        </w:rPr>
        <w:t>meses,</w:t>
      </w:r>
      <w:r w:rsidRPr="00B3299F">
        <w:rPr>
          <w:rFonts w:eastAsia="Calibri"/>
          <w:spacing w:val="22"/>
          <w:sz w:val="24"/>
          <w:szCs w:val="24"/>
          <w:lang w:eastAsia="en-US"/>
        </w:rPr>
        <w:t xml:space="preserve"> </w:t>
      </w:r>
      <w:r w:rsidRPr="00B3299F">
        <w:rPr>
          <w:rFonts w:eastAsia="Calibri"/>
          <w:sz w:val="24"/>
          <w:szCs w:val="24"/>
          <w:lang w:eastAsia="en-US"/>
        </w:rPr>
        <w:t>contados</w:t>
      </w:r>
      <w:r w:rsidRPr="00B3299F">
        <w:rPr>
          <w:rFonts w:eastAsia="Calibri"/>
          <w:spacing w:val="18"/>
          <w:sz w:val="24"/>
          <w:szCs w:val="24"/>
          <w:lang w:eastAsia="en-US"/>
        </w:rPr>
        <w:t xml:space="preserve"> </w:t>
      </w:r>
      <w:r w:rsidRPr="00B3299F">
        <w:rPr>
          <w:rFonts w:eastAsia="Calibri"/>
          <w:sz w:val="24"/>
          <w:szCs w:val="24"/>
          <w:lang w:eastAsia="en-US"/>
        </w:rPr>
        <w:t>da</w:t>
      </w:r>
      <w:r w:rsidRPr="00B3299F">
        <w:rPr>
          <w:rFonts w:eastAsia="Calibri"/>
          <w:spacing w:val="22"/>
          <w:sz w:val="24"/>
          <w:szCs w:val="24"/>
          <w:lang w:eastAsia="en-US"/>
        </w:rPr>
        <w:t xml:space="preserve"> </w:t>
      </w:r>
      <w:r w:rsidRPr="00B3299F">
        <w:rPr>
          <w:rFonts w:eastAsia="Calibri"/>
          <w:sz w:val="24"/>
          <w:szCs w:val="24"/>
          <w:lang w:eastAsia="en-US"/>
        </w:rPr>
        <w:t>data</w:t>
      </w:r>
      <w:r w:rsidRPr="00B3299F">
        <w:rPr>
          <w:rFonts w:eastAsia="Calibri"/>
          <w:spacing w:val="21"/>
          <w:sz w:val="24"/>
          <w:szCs w:val="24"/>
          <w:lang w:eastAsia="en-US"/>
        </w:rPr>
        <w:t xml:space="preserve"> </w:t>
      </w:r>
      <w:r w:rsidRPr="00B3299F">
        <w:rPr>
          <w:rFonts w:eastAsia="Calibri"/>
          <w:sz w:val="24"/>
          <w:szCs w:val="24"/>
          <w:lang w:eastAsia="en-US"/>
        </w:rPr>
        <w:t>da</w:t>
      </w:r>
      <w:r w:rsidRPr="00B3299F">
        <w:rPr>
          <w:rFonts w:eastAsia="Calibri"/>
          <w:spacing w:val="22"/>
          <w:sz w:val="24"/>
          <w:szCs w:val="24"/>
          <w:lang w:eastAsia="en-US"/>
        </w:rPr>
        <w:t xml:space="preserve"> </w:t>
      </w:r>
      <w:r w:rsidRPr="00B3299F">
        <w:rPr>
          <w:rFonts w:eastAsia="Calibri"/>
          <w:sz w:val="24"/>
          <w:szCs w:val="24"/>
          <w:lang w:eastAsia="en-US"/>
        </w:rPr>
        <w:t>consolidação</w:t>
      </w:r>
      <w:r w:rsidRPr="00B3299F">
        <w:rPr>
          <w:rFonts w:eastAsia="Calibri"/>
          <w:spacing w:val="19"/>
          <w:sz w:val="24"/>
          <w:szCs w:val="24"/>
          <w:lang w:eastAsia="en-US"/>
        </w:rPr>
        <w:t xml:space="preserve"> </w:t>
      </w:r>
      <w:r w:rsidRPr="00B3299F">
        <w:rPr>
          <w:rFonts w:eastAsia="Calibri"/>
          <w:sz w:val="24"/>
          <w:szCs w:val="24"/>
          <w:lang w:eastAsia="en-US"/>
        </w:rPr>
        <w:t>do</w:t>
      </w:r>
      <w:r w:rsidRPr="00B3299F">
        <w:rPr>
          <w:rFonts w:eastAsia="Calibri"/>
          <w:spacing w:val="23"/>
          <w:sz w:val="24"/>
          <w:szCs w:val="24"/>
          <w:lang w:eastAsia="en-US"/>
        </w:rPr>
        <w:t xml:space="preserve"> </w:t>
      </w:r>
      <w:r w:rsidRPr="00B3299F">
        <w:rPr>
          <w:rFonts w:eastAsia="Calibri"/>
          <w:sz w:val="24"/>
          <w:szCs w:val="24"/>
          <w:lang w:eastAsia="en-US"/>
        </w:rPr>
        <w:t>orçamento</w:t>
      </w:r>
      <w:r w:rsidRPr="00B3299F">
        <w:rPr>
          <w:rFonts w:eastAsia="Calibri"/>
          <w:spacing w:val="19"/>
          <w:sz w:val="24"/>
          <w:szCs w:val="24"/>
          <w:lang w:eastAsia="en-US"/>
        </w:rPr>
        <w:t xml:space="preserve"> </w:t>
      </w:r>
      <w:r w:rsidRPr="00B3299F">
        <w:rPr>
          <w:rFonts w:eastAsia="Calibri"/>
          <w:sz w:val="24"/>
          <w:szCs w:val="24"/>
          <w:lang w:eastAsia="en-US"/>
        </w:rPr>
        <w:t>estimado</w:t>
      </w:r>
      <w:r w:rsidRPr="00B3299F">
        <w:rPr>
          <w:rFonts w:eastAsia="Calibri"/>
          <w:spacing w:val="23"/>
          <w:sz w:val="24"/>
          <w:szCs w:val="24"/>
          <w:lang w:eastAsia="en-US"/>
        </w:rPr>
        <w:t xml:space="preserve"> </w:t>
      </w:r>
      <w:r w:rsidRPr="00B3299F">
        <w:rPr>
          <w:rFonts w:eastAsia="Calibri"/>
          <w:sz w:val="24"/>
          <w:szCs w:val="24"/>
          <w:lang w:eastAsia="en-US"/>
        </w:rPr>
        <w:t>ou</w:t>
      </w:r>
      <w:r w:rsidRPr="00B3299F">
        <w:rPr>
          <w:rFonts w:eastAsia="Calibri"/>
          <w:spacing w:val="20"/>
          <w:sz w:val="24"/>
          <w:szCs w:val="24"/>
          <w:lang w:eastAsia="en-US"/>
        </w:rPr>
        <w:t xml:space="preserve"> </w:t>
      </w:r>
      <w:r w:rsidRPr="00B3299F">
        <w:rPr>
          <w:rFonts w:eastAsia="Calibri"/>
          <w:sz w:val="24"/>
          <w:szCs w:val="24"/>
          <w:lang w:eastAsia="en-US"/>
        </w:rPr>
        <w:t>a</w:t>
      </w:r>
      <w:r w:rsidRPr="00B3299F">
        <w:rPr>
          <w:rFonts w:eastAsia="Calibri"/>
          <w:spacing w:val="20"/>
          <w:sz w:val="24"/>
          <w:szCs w:val="24"/>
          <w:lang w:eastAsia="en-US"/>
        </w:rPr>
        <w:t xml:space="preserve"> </w:t>
      </w:r>
      <w:r w:rsidRPr="00B3299F">
        <w:rPr>
          <w:rFonts w:eastAsia="Calibri"/>
          <w:sz w:val="24"/>
          <w:szCs w:val="24"/>
          <w:lang w:eastAsia="en-US"/>
        </w:rPr>
        <w:t>data</w:t>
      </w:r>
      <w:r w:rsidRPr="00B3299F">
        <w:rPr>
          <w:rFonts w:eastAsia="Calibri"/>
          <w:spacing w:val="-52"/>
          <w:sz w:val="24"/>
          <w:szCs w:val="24"/>
          <w:lang w:eastAsia="en-US"/>
        </w:rPr>
        <w:t xml:space="preserve"> </w:t>
      </w:r>
      <w:r w:rsidRPr="00B3299F">
        <w:rPr>
          <w:rFonts w:eastAsia="Calibri"/>
          <w:sz w:val="24"/>
          <w:szCs w:val="24"/>
          <w:lang w:eastAsia="en-US"/>
        </w:rPr>
        <w:t>de</w:t>
      </w:r>
      <w:r w:rsidRPr="00B3299F">
        <w:rPr>
          <w:rFonts w:eastAsia="Calibri"/>
          <w:spacing w:val="2"/>
          <w:sz w:val="24"/>
          <w:szCs w:val="24"/>
          <w:lang w:eastAsia="en-US"/>
        </w:rPr>
        <w:t xml:space="preserve"> </w:t>
      </w:r>
      <w:r w:rsidRPr="00B3299F">
        <w:rPr>
          <w:rFonts w:eastAsia="Calibri"/>
          <w:sz w:val="24"/>
          <w:szCs w:val="24"/>
          <w:lang w:eastAsia="en-US"/>
        </w:rPr>
        <w:t>alteração</w:t>
      </w:r>
      <w:r w:rsidRPr="00B3299F">
        <w:rPr>
          <w:rFonts w:eastAsia="Calibri"/>
          <w:spacing w:val="-2"/>
          <w:sz w:val="24"/>
          <w:szCs w:val="24"/>
          <w:lang w:eastAsia="en-US"/>
        </w:rPr>
        <w:t xml:space="preserve"> </w:t>
      </w:r>
      <w:r w:rsidRPr="00B3299F">
        <w:rPr>
          <w:rFonts w:eastAsia="Calibri"/>
          <w:sz w:val="24"/>
          <w:szCs w:val="24"/>
          <w:lang w:eastAsia="en-US"/>
        </w:rPr>
        <w:t>do preço da</w:t>
      </w:r>
      <w:r w:rsidRPr="00B3299F">
        <w:rPr>
          <w:rFonts w:eastAsia="Calibri"/>
          <w:spacing w:val="-4"/>
          <w:sz w:val="24"/>
          <w:szCs w:val="24"/>
          <w:lang w:eastAsia="en-US"/>
        </w:rPr>
        <w:t xml:space="preserve"> </w:t>
      </w:r>
      <w:r w:rsidRPr="00B3299F">
        <w:rPr>
          <w:rFonts w:eastAsia="Calibri"/>
          <w:sz w:val="24"/>
          <w:szCs w:val="24"/>
          <w:lang w:eastAsia="en-US"/>
        </w:rPr>
        <w:t>ata</w:t>
      </w:r>
      <w:r w:rsidRPr="00B3299F">
        <w:rPr>
          <w:rFonts w:eastAsia="Calibri"/>
          <w:spacing w:val="-2"/>
          <w:sz w:val="24"/>
          <w:szCs w:val="24"/>
          <w:lang w:eastAsia="en-US"/>
        </w:rPr>
        <w:t xml:space="preserve"> </w:t>
      </w:r>
      <w:r w:rsidRPr="00B3299F">
        <w:rPr>
          <w:rFonts w:eastAsia="Calibri"/>
          <w:sz w:val="24"/>
          <w:szCs w:val="24"/>
          <w:lang w:eastAsia="en-US"/>
        </w:rPr>
        <w:t>de</w:t>
      </w:r>
      <w:r w:rsidRPr="00B3299F">
        <w:rPr>
          <w:rFonts w:eastAsia="Calibri"/>
          <w:spacing w:val="-2"/>
          <w:sz w:val="24"/>
          <w:szCs w:val="24"/>
          <w:lang w:eastAsia="en-US"/>
        </w:rPr>
        <w:t xml:space="preserve"> </w:t>
      </w:r>
      <w:r w:rsidRPr="00B3299F">
        <w:rPr>
          <w:rFonts w:eastAsia="Calibri"/>
          <w:sz w:val="24"/>
          <w:szCs w:val="24"/>
          <w:lang w:eastAsia="en-US"/>
        </w:rPr>
        <w:t>registro</w:t>
      </w:r>
      <w:r w:rsidRPr="00B3299F">
        <w:rPr>
          <w:rFonts w:eastAsia="Calibri"/>
          <w:spacing w:val="-2"/>
          <w:sz w:val="24"/>
          <w:szCs w:val="24"/>
          <w:lang w:eastAsia="en-US"/>
        </w:rPr>
        <w:t xml:space="preserve"> </w:t>
      </w:r>
      <w:r w:rsidRPr="00B3299F">
        <w:rPr>
          <w:rFonts w:eastAsia="Calibri"/>
          <w:sz w:val="24"/>
          <w:szCs w:val="24"/>
          <w:lang w:eastAsia="en-US"/>
        </w:rPr>
        <w:t>de preços</w:t>
      </w:r>
      <w:r w:rsidRPr="00B3299F">
        <w:rPr>
          <w:rFonts w:eastAsia="Calibri"/>
          <w:spacing w:val="-1"/>
          <w:sz w:val="24"/>
          <w:szCs w:val="24"/>
          <w:lang w:eastAsia="en-US"/>
        </w:rPr>
        <w:t xml:space="preserve"> </w:t>
      </w:r>
      <w:r w:rsidRPr="00B3299F">
        <w:rPr>
          <w:rFonts w:eastAsia="Calibri"/>
          <w:sz w:val="24"/>
          <w:szCs w:val="24"/>
          <w:lang w:eastAsia="en-US"/>
        </w:rPr>
        <w:t>com reflexo</w:t>
      </w:r>
      <w:r w:rsidRPr="00B3299F">
        <w:rPr>
          <w:rFonts w:eastAsia="Calibri"/>
          <w:spacing w:val="-2"/>
          <w:sz w:val="24"/>
          <w:szCs w:val="24"/>
          <w:lang w:eastAsia="en-US"/>
        </w:rPr>
        <w:t xml:space="preserve"> </w:t>
      </w:r>
      <w:r w:rsidRPr="00B3299F">
        <w:rPr>
          <w:rFonts w:eastAsia="Calibri"/>
          <w:sz w:val="24"/>
          <w:szCs w:val="24"/>
          <w:lang w:eastAsia="en-US"/>
        </w:rPr>
        <w:t>no</w:t>
      </w:r>
      <w:r w:rsidRPr="00B3299F">
        <w:rPr>
          <w:rFonts w:eastAsia="Calibri"/>
          <w:spacing w:val="3"/>
          <w:sz w:val="24"/>
          <w:szCs w:val="24"/>
          <w:lang w:eastAsia="en-US"/>
        </w:rPr>
        <w:t xml:space="preserve"> </w:t>
      </w:r>
      <w:r w:rsidRPr="00B3299F">
        <w:rPr>
          <w:rFonts w:eastAsia="Calibri"/>
          <w:sz w:val="24"/>
          <w:szCs w:val="24"/>
          <w:lang w:eastAsia="en-US"/>
        </w:rPr>
        <w:t>contrato;</w:t>
      </w:r>
    </w:p>
    <w:p w14:paraId="0C73AF11" w14:textId="77777777" w:rsidR="00B3299F" w:rsidRPr="00B3299F" w:rsidRDefault="00B3299F" w:rsidP="00B3299F">
      <w:pPr>
        <w:widowControl w:val="0"/>
        <w:suppressAutoHyphens w:val="0"/>
        <w:autoSpaceDE w:val="0"/>
        <w:autoSpaceDN w:val="0"/>
        <w:spacing w:before="157" w:line="316" w:lineRule="auto"/>
        <w:jc w:val="both"/>
        <w:rPr>
          <w:rFonts w:eastAsia="Calibri"/>
          <w:sz w:val="24"/>
          <w:szCs w:val="24"/>
          <w:lang w:eastAsia="en-US"/>
        </w:rPr>
      </w:pPr>
      <w:r w:rsidRPr="00B3299F">
        <w:rPr>
          <w:rFonts w:eastAsia="Calibri"/>
          <w:b/>
          <w:sz w:val="22"/>
          <w:szCs w:val="24"/>
          <w:lang w:eastAsia="en-US"/>
        </w:rPr>
        <w:t>Item 1.7.</w:t>
      </w:r>
      <w:r w:rsidRPr="00B3299F">
        <w:rPr>
          <w:rFonts w:eastAsia="Calibri"/>
          <w:b/>
          <w:spacing w:val="61"/>
          <w:sz w:val="22"/>
          <w:szCs w:val="24"/>
          <w:lang w:eastAsia="en-US"/>
        </w:rPr>
        <w:t xml:space="preserve"> </w:t>
      </w:r>
      <w:r w:rsidRPr="00B3299F">
        <w:rPr>
          <w:rFonts w:eastAsia="Calibri"/>
          <w:sz w:val="24"/>
          <w:szCs w:val="24"/>
          <w:lang w:eastAsia="en-US"/>
        </w:rPr>
        <w:t>É facultado o reajuste em sentido estrito, a pedido da contratada, contemplando</w:t>
      </w:r>
      <w:r w:rsidRPr="00B3299F">
        <w:rPr>
          <w:rFonts w:eastAsia="Calibri"/>
          <w:spacing w:val="1"/>
          <w:sz w:val="24"/>
          <w:szCs w:val="24"/>
          <w:lang w:eastAsia="en-US"/>
        </w:rPr>
        <w:t xml:space="preserve"> </w:t>
      </w:r>
      <w:r w:rsidRPr="00B3299F">
        <w:rPr>
          <w:rFonts w:eastAsia="Calibri"/>
          <w:sz w:val="24"/>
          <w:szCs w:val="24"/>
          <w:lang w:eastAsia="en-US"/>
        </w:rPr>
        <w:t>a variação do INPC (Indice Nacional Preços Consumidor), outro índice específico ou setorial</w:t>
      </w:r>
      <w:r w:rsidRPr="00B3299F">
        <w:rPr>
          <w:rFonts w:eastAsia="Calibri"/>
          <w:spacing w:val="1"/>
          <w:sz w:val="24"/>
          <w:szCs w:val="24"/>
          <w:lang w:eastAsia="en-US"/>
        </w:rPr>
        <w:t xml:space="preserve"> </w:t>
      </w:r>
      <w:r w:rsidRPr="00B3299F">
        <w:rPr>
          <w:rFonts w:eastAsia="Calibri"/>
          <w:sz w:val="24"/>
          <w:szCs w:val="24"/>
          <w:lang w:eastAsia="en-US"/>
        </w:rPr>
        <w:t>aplicável, após 12 (doze) meses da data da consolidação do orçamento estimado ou da data</w:t>
      </w:r>
      <w:r w:rsidRPr="00B3299F">
        <w:rPr>
          <w:rFonts w:eastAsia="Calibri"/>
          <w:spacing w:val="-52"/>
          <w:sz w:val="24"/>
          <w:szCs w:val="24"/>
          <w:lang w:eastAsia="en-US"/>
        </w:rPr>
        <w:t xml:space="preserve"> </w:t>
      </w:r>
      <w:r w:rsidRPr="00B3299F">
        <w:rPr>
          <w:rFonts w:eastAsia="Calibri"/>
          <w:sz w:val="24"/>
          <w:szCs w:val="24"/>
          <w:lang w:eastAsia="en-US"/>
        </w:rPr>
        <w:t>de alteração do preço da ata de registro de preços com reflexo no contrato, devendo o</w:t>
      </w:r>
      <w:r w:rsidRPr="00B3299F">
        <w:rPr>
          <w:rFonts w:eastAsia="Calibri"/>
          <w:spacing w:val="1"/>
          <w:sz w:val="24"/>
          <w:szCs w:val="24"/>
          <w:lang w:eastAsia="en-US"/>
        </w:rPr>
        <w:t xml:space="preserve"> </w:t>
      </w:r>
      <w:r w:rsidRPr="00B3299F">
        <w:rPr>
          <w:rFonts w:eastAsia="Calibri"/>
          <w:sz w:val="24"/>
          <w:szCs w:val="24"/>
          <w:lang w:eastAsia="en-US"/>
        </w:rPr>
        <w:t>pedido ser formulado antes do advento da data base referente ao reajuste subsequente,</w:t>
      </w:r>
      <w:r w:rsidRPr="00B3299F">
        <w:rPr>
          <w:rFonts w:eastAsia="Calibri"/>
          <w:spacing w:val="1"/>
          <w:sz w:val="24"/>
          <w:szCs w:val="24"/>
          <w:lang w:eastAsia="en-US"/>
        </w:rPr>
        <w:t xml:space="preserve"> </w:t>
      </w:r>
      <w:r w:rsidRPr="00B3299F">
        <w:rPr>
          <w:rFonts w:eastAsia="Calibri"/>
          <w:sz w:val="24"/>
          <w:szCs w:val="24"/>
          <w:lang w:eastAsia="en-US"/>
        </w:rPr>
        <w:t>sob</w:t>
      </w:r>
      <w:r w:rsidRPr="00B3299F">
        <w:rPr>
          <w:rFonts w:eastAsia="Calibri"/>
          <w:spacing w:val="2"/>
          <w:sz w:val="24"/>
          <w:szCs w:val="24"/>
          <w:lang w:eastAsia="en-US"/>
        </w:rPr>
        <w:t xml:space="preserve"> </w:t>
      </w:r>
      <w:r w:rsidRPr="00B3299F">
        <w:rPr>
          <w:rFonts w:eastAsia="Calibri"/>
          <w:sz w:val="24"/>
          <w:szCs w:val="24"/>
          <w:lang w:eastAsia="en-US"/>
        </w:rPr>
        <w:t>pena</w:t>
      </w:r>
      <w:r w:rsidRPr="00B3299F">
        <w:rPr>
          <w:rFonts w:eastAsia="Calibri"/>
          <w:spacing w:val="-3"/>
          <w:sz w:val="24"/>
          <w:szCs w:val="24"/>
          <w:lang w:eastAsia="en-US"/>
        </w:rPr>
        <w:t xml:space="preserve"> </w:t>
      </w:r>
      <w:r w:rsidRPr="00B3299F">
        <w:rPr>
          <w:rFonts w:eastAsia="Calibri"/>
          <w:sz w:val="24"/>
          <w:szCs w:val="24"/>
          <w:lang w:eastAsia="en-US"/>
        </w:rPr>
        <w:t>de</w:t>
      </w:r>
      <w:r w:rsidRPr="00B3299F">
        <w:rPr>
          <w:rFonts w:eastAsia="Calibri"/>
          <w:spacing w:val="-2"/>
          <w:sz w:val="24"/>
          <w:szCs w:val="24"/>
          <w:lang w:eastAsia="en-US"/>
        </w:rPr>
        <w:t xml:space="preserve"> </w:t>
      </w:r>
      <w:r w:rsidRPr="00B3299F">
        <w:rPr>
          <w:rFonts w:eastAsia="Calibri"/>
          <w:sz w:val="24"/>
          <w:szCs w:val="24"/>
          <w:lang w:eastAsia="en-US"/>
        </w:rPr>
        <w:t>o silêncio</w:t>
      </w:r>
      <w:r w:rsidRPr="00B3299F">
        <w:rPr>
          <w:rFonts w:eastAsia="Calibri"/>
          <w:spacing w:val="-1"/>
          <w:sz w:val="24"/>
          <w:szCs w:val="24"/>
          <w:lang w:eastAsia="en-US"/>
        </w:rPr>
        <w:t xml:space="preserve"> </w:t>
      </w:r>
      <w:r w:rsidRPr="00B3299F">
        <w:rPr>
          <w:rFonts w:eastAsia="Calibri"/>
          <w:sz w:val="24"/>
          <w:szCs w:val="24"/>
          <w:lang w:eastAsia="en-US"/>
        </w:rPr>
        <w:t>ser interpretado</w:t>
      </w:r>
      <w:r w:rsidRPr="00B3299F">
        <w:rPr>
          <w:rFonts w:eastAsia="Calibri"/>
          <w:spacing w:val="3"/>
          <w:sz w:val="24"/>
          <w:szCs w:val="24"/>
          <w:lang w:eastAsia="en-US"/>
        </w:rPr>
        <w:t xml:space="preserve"> </w:t>
      </w:r>
      <w:r w:rsidRPr="00B3299F">
        <w:rPr>
          <w:rFonts w:eastAsia="Calibri"/>
          <w:sz w:val="24"/>
          <w:szCs w:val="24"/>
          <w:lang w:eastAsia="en-US"/>
        </w:rPr>
        <w:t>como</w:t>
      </w:r>
      <w:r w:rsidRPr="00B3299F">
        <w:rPr>
          <w:rFonts w:eastAsia="Calibri"/>
          <w:spacing w:val="3"/>
          <w:sz w:val="24"/>
          <w:szCs w:val="24"/>
          <w:lang w:eastAsia="en-US"/>
        </w:rPr>
        <w:t xml:space="preserve"> </w:t>
      </w:r>
      <w:r w:rsidRPr="00B3299F">
        <w:rPr>
          <w:rFonts w:eastAsia="Calibri"/>
          <w:sz w:val="24"/>
          <w:szCs w:val="24"/>
          <w:lang w:eastAsia="en-US"/>
        </w:rPr>
        <w:t>renúncia</w:t>
      </w:r>
      <w:r w:rsidRPr="00B3299F">
        <w:rPr>
          <w:rFonts w:eastAsia="Calibri"/>
          <w:spacing w:val="-3"/>
          <w:sz w:val="24"/>
          <w:szCs w:val="24"/>
          <w:lang w:eastAsia="en-US"/>
        </w:rPr>
        <w:t xml:space="preserve"> </w:t>
      </w:r>
      <w:r w:rsidRPr="00B3299F">
        <w:rPr>
          <w:rFonts w:eastAsia="Calibri"/>
          <w:sz w:val="24"/>
          <w:szCs w:val="24"/>
          <w:lang w:eastAsia="en-US"/>
        </w:rPr>
        <w:t>presumida;</w:t>
      </w:r>
    </w:p>
    <w:p w14:paraId="4D0FD965" w14:textId="77777777" w:rsidR="00B3299F" w:rsidRPr="00B3299F" w:rsidRDefault="00B3299F" w:rsidP="00B3299F">
      <w:pPr>
        <w:widowControl w:val="0"/>
        <w:suppressAutoHyphens w:val="0"/>
        <w:autoSpaceDE w:val="0"/>
        <w:autoSpaceDN w:val="0"/>
        <w:spacing w:before="144" w:line="314" w:lineRule="auto"/>
        <w:jc w:val="both"/>
        <w:rPr>
          <w:rFonts w:eastAsia="Calibri"/>
          <w:sz w:val="24"/>
          <w:szCs w:val="24"/>
          <w:lang w:eastAsia="en-US"/>
        </w:rPr>
      </w:pPr>
      <w:r w:rsidRPr="00B3299F">
        <w:rPr>
          <w:rFonts w:eastAsia="Calibri"/>
          <w:b/>
          <w:sz w:val="22"/>
          <w:szCs w:val="24"/>
          <w:lang w:eastAsia="en-US"/>
        </w:rPr>
        <w:t xml:space="preserve">Item 1.8. </w:t>
      </w:r>
      <w:r w:rsidRPr="00B3299F">
        <w:rPr>
          <w:rFonts w:eastAsia="Calibri"/>
          <w:sz w:val="24"/>
          <w:szCs w:val="24"/>
          <w:lang w:eastAsia="en-US"/>
        </w:rPr>
        <w:t>Os efeitos financeiros do reajuste em sentido estrito serão devidos a partir da</w:t>
      </w:r>
      <w:r w:rsidRPr="00B3299F">
        <w:rPr>
          <w:rFonts w:eastAsia="Calibri"/>
          <w:spacing w:val="1"/>
          <w:sz w:val="24"/>
          <w:szCs w:val="24"/>
          <w:lang w:eastAsia="en-US"/>
        </w:rPr>
        <w:t xml:space="preserve"> </w:t>
      </w:r>
      <w:r w:rsidRPr="00B3299F">
        <w:rPr>
          <w:rFonts w:eastAsia="Calibri"/>
          <w:sz w:val="24"/>
          <w:szCs w:val="24"/>
          <w:lang w:eastAsia="en-US"/>
        </w:rPr>
        <w:t>solicitação</w:t>
      </w:r>
      <w:r w:rsidRPr="00B3299F">
        <w:rPr>
          <w:rFonts w:eastAsia="Calibri"/>
          <w:spacing w:val="-3"/>
          <w:sz w:val="24"/>
          <w:szCs w:val="24"/>
          <w:lang w:eastAsia="en-US"/>
        </w:rPr>
        <w:t xml:space="preserve"> </w:t>
      </w:r>
      <w:r w:rsidRPr="00B3299F">
        <w:rPr>
          <w:rFonts w:eastAsia="Calibri"/>
          <w:sz w:val="24"/>
          <w:szCs w:val="24"/>
          <w:lang w:eastAsia="en-US"/>
        </w:rPr>
        <w:t>da</w:t>
      </w:r>
      <w:r w:rsidRPr="00B3299F">
        <w:rPr>
          <w:rFonts w:eastAsia="Calibri"/>
          <w:spacing w:val="2"/>
          <w:sz w:val="24"/>
          <w:szCs w:val="24"/>
          <w:lang w:eastAsia="en-US"/>
        </w:rPr>
        <w:t xml:space="preserve"> </w:t>
      </w:r>
      <w:r w:rsidRPr="00B3299F">
        <w:rPr>
          <w:rFonts w:eastAsia="Calibri"/>
          <w:sz w:val="24"/>
          <w:szCs w:val="24"/>
          <w:lang w:eastAsia="en-US"/>
        </w:rPr>
        <w:t>contratada;</w:t>
      </w:r>
    </w:p>
    <w:p w14:paraId="7413D6B3" w14:textId="77777777" w:rsidR="00B3299F" w:rsidRPr="00B3299F" w:rsidRDefault="00B3299F" w:rsidP="00B3299F">
      <w:pPr>
        <w:widowControl w:val="0"/>
        <w:suppressAutoHyphens w:val="0"/>
        <w:autoSpaceDE w:val="0"/>
        <w:autoSpaceDN w:val="0"/>
        <w:spacing w:before="154" w:line="314" w:lineRule="auto"/>
        <w:jc w:val="both"/>
        <w:rPr>
          <w:rFonts w:eastAsia="Calibri"/>
          <w:sz w:val="24"/>
          <w:szCs w:val="24"/>
          <w:lang w:eastAsia="en-US"/>
        </w:rPr>
      </w:pPr>
      <w:r w:rsidRPr="00B3299F">
        <w:rPr>
          <w:rFonts w:eastAsia="Calibri"/>
          <w:b/>
          <w:sz w:val="22"/>
          <w:szCs w:val="24"/>
          <w:lang w:eastAsia="en-US"/>
        </w:rPr>
        <w:t xml:space="preserve">Item 1.9. </w:t>
      </w:r>
      <w:r w:rsidRPr="00B3299F">
        <w:rPr>
          <w:rFonts w:eastAsia="Calibri"/>
          <w:sz w:val="24"/>
          <w:szCs w:val="24"/>
          <w:lang w:eastAsia="en-US"/>
        </w:rPr>
        <w:t>Nos reajustes subsequentes ao primeiro, o interregno mínimo de 12 (doze)</w:t>
      </w:r>
      <w:r w:rsidRPr="00B3299F">
        <w:rPr>
          <w:rFonts w:eastAsia="Calibri"/>
          <w:spacing w:val="1"/>
          <w:sz w:val="24"/>
          <w:szCs w:val="24"/>
          <w:lang w:eastAsia="en-US"/>
        </w:rPr>
        <w:t xml:space="preserve"> </w:t>
      </w:r>
      <w:r w:rsidRPr="00B3299F">
        <w:rPr>
          <w:rFonts w:eastAsia="Calibri"/>
          <w:sz w:val="24"/>
          <w:szCs w:val="24"/>
          <w:lang w:eastAsia="en-US"/>
        </w:rPr>
        <w:t>meses será</w:t>
      </w:r>
      <w:r w:rsidRPr="00B3299F">
        <w:rPr>
          <w:rFonts w:eastAsia="Calibri"/>
          <w:spacing w:val="-3"/>
          <w:sz w:val="24"/>
          <w:szCs w:val="24"/>
          <w:lang w:eastAsia="en-US"/>
        </w:rPr>
        <w:t xml:space="preserve"> </w:t>
      </w:r>
      <w:r w:rsidRPr="00B3299F">
        <w:rPr>
          <w:rFonts w:eastAsia="Calibri"/>
          <w:sz w:val="24"/>
          <w:szCs w:val="24"/>
          <w:lang w:eastAsia="en-US"/>
        </w:rPr>
        <w:t>contado</w:t>
      </w:r>
      <w:r w:rsidRPr="00B3299F">
        <w:rPr>
          <w:rFonts w:eastAsia="Calibri"/>
          <w:spacing w:val="-2"/>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partir dos</w:t>
      </w:r>
      <w:r w:rsidRPr="00B3299F">
        <w:rPr>
          <w:rFonts w:eastAsia="Calibri"/>
          <w:spacing w:val="2"/>
          <w:sz w:val="24"/>
          <w:szCs w:val="24"/>
          <w:lang w:eastAsia="en-US"/>
        </w:rPr>
        <w:t xml:space="preserve"> </w:t>
      </w:r>
      <w:r w:rsidRPr="00B3299F">
        <w:rPr>
          <w:rFonts w:eastAsia="Calibri"/>
          <w:sz w:val="24"/>
          <w:szCs w:val="24"/>
          <w:lang w:eastAsia="en-US"/>
        </w:rPr>
        <w:t>efeitos</w:t>
      </w:r>
      <w:r w:rsidRPr="00B3299F">
        <w:rPr>
          <w:rFonts w:eastAsia="Calibri"/>
          <w:spacing w:val="-2"/>
          <w:sz w:val="24"/>
          <w:szCs w:val="24"/>
          <w:lang w:eastAsia="en-US"/>
        </w:rPr>
        <w:t xml:space="preserve"> </w:t>
      </w:r>
      <w:r w:rsidRPr="00B3299F">
        <w:rPr>
          <w:rFonts w:eastAsia="Calibri"/>
          <w:sz w:val="24"/>
          <w:szCs w:val="24"/>
          <w:lang w:eastAsia="en-US"/>
        </w:rPr>
        <w:t>financeiros do último</w:t>
      </w:r>
      <w:r w:rsidRPr="00B3299F">
        <w:rPr>
          <w:rFonts w:eastAsia="Calibri"/>
          <w:spacing w:val="-2"/>
          <w:sz w:val="24"/>
          <w:szCs w:val="24"/>
          <w:lang w:eastAsia="en-US"/>
        </w:rPr>
        <w:t xml:space="preserve"> </w:t>
      </w:r>
      <w:r w:rsidRPr="00B3299F">
        <w:rPr>
          <w:rFonts w:eastAsia="Calibri"/>
          <w:sz w:val="24"/>
          <w:szCs w:val="24"/>
          <w:lang w:eastAsia="en-US"/>
        </w:rPr>
        <w:t>reajuste.</w:t>
      </w:r>
    </w:p>
    <w:p w14:paraId="38207728" w14:textId="77777777" w:rsidR="00B3299F" w:rsidRPr="00B3299F" w:rsidRDefault="00B3299F" w:rsidP="00B3299F">
      <w:pPr>
        <w:widowControl w:val="0"/>
        <w:suppressAutoHyphens w:val="0"/>
        <w:autoSpaceDE w:val="0"/>
        <w:autoSpaceDN w:val="0"/>
        <w:spacing w:before="154" w:line="314" w:lineRule="auto"/>
        <w:jc w:val="both"/>
        <w:rPr>
          <w:rFonts w:eastAsia="Calibri"/>
          <w:sz w:val="24"/>
          <w:szCs w:val="24"/>
          <w:lang w:eastAsia="en-US"/>
        </w:rPr>
      </w:pPr>
      <w:r w:rsidRPr="00B3299F">
        <w:rPr>
          <w:rFonts w:eastAsia="Calibri"/>
          <w:b/>
          <w:sz w:val="22"/>
          <w:szCs w:val="24"/>
          <w:lang w:eastAsia="en-US"/>
        </w:rPr>
        <w:t xml:space="preserve">Item 1.10. </w:t>
      </w:r>
      <w:r w:rsidRPr="00B3299F">
        <w:rPr>
          <w:rFonts w:eastAsia="Calibri"/>
          <w:sz w:val="24"/>
          <w:szCs w:val="24"/>
          <w:lang w:eastAsia="en-US"/>
        </w:rPr>
        <w:t>A data de consolidação do orçamento é baseada no mapa de cotação inserido pela análise de cotação.</w:t>
      </w:r>
    </w:p>
    <w:p w14:paraId="5088032F" w14:textId="77777777" w:rsidR="00B3299F" w:rsidRPr="00B3299F" w:rsidRDefault="00B3299F" w:rsidP="00B3299F">
      <w:pPr>
        <w:widowControl w:val="0"/>
        <w:suppressAutoHyphens w:val="0"/>
        <w:autoSpaceDE w:val="0"/>
        <w:autoSpaceDN w:val="0"/>
        <w:spacing w:before="155" w:line="316" w:lineRule="auto"/>
        <w:jc w:val="both"/>
        <w:rPr>
          <w:rFonts w:eastAsia="Calibri"/>
          <w:sz w:val="24"/>
          <w:szCs w:val="24"/>
          <w:lang w:eastAsia="en-US"/>
        </w:rPr>
      </w:pPr>
      <w:r w:rsidRPr="00B3299F">
        <w:rPr>
          <w:rFonts w:eastAsia="Calibri"/>
          <w:b/>
          <w:sz w:val="22"/>
          <w:szCs w:val="24"/>
          <w:lang w:eastAsia="en-US"/>
        </w:rPr>
        <w:lastRenderedPageBreak/>
        <w:t xml:space="preserve">Item 1.11. </w:t>
      </w:r>
      <w:r w:rsidRPr="00B3299F">
        <w:rPr>
          <w:rFonts w:eastAsia="Calibri"/>
          <w:sz w:val="24"/>
          <w:szCs w:val="24"/>
          <w:lang w:eastAsia="en-US"/>
        </w:rPr>
        <w:t>Havendo reequilíbrio econômico-financeiro do contrato ou alteração do preço</w:t>
      </w:r>
      <w:r w:rsidRPr="00B3299F">
        <w:rPr>
          <w:rFonts w:eastAsia="Calibri"/>
          <w:spacing w:val="1"/>
          <w:sz w:val="24"/>
          <w:szCs w:val="24"/>
          <w:lang w:eastAsia="en-US"/>
        </w:rPr>
        <w:t xml:space="preserve"> </w:t>
      </w:r>
      <w:r w:rsidRPr="00B3299F">
        <w:rPr>
          <w:rFonts w:eastAsia="Calibri"/>
          <w:sz w:val="24"/>
          <w:szCs w:val="24"/>
          <w:lang w:eastAsia="en-US"/>
        </w:rPr>
        <w:t>da</w:t>
      </w:r>
      <w:r w:rsidRPr="00B3299F">
        <w:rPr>
          <w:rFonts w:eastAsia="Calibri"/>
          <w:spacing w:val="30"/>
          <w:sz w:val="24"/>
          <w:szCs w:val="24"/>
          <w:lang w:eastAsia="en-US"/>
        </w:rPr>
        <w:t xml:space="preserve"> </w:t>
      </w:r>
      <w:r w:rsidRPr="00B3299F">
        <w:rPr>
          <w:rFonts w:eastAsia="Calibri"/>
          <w:sz w:val="24"/>
          <w:szCs w:val="24"/>
          <w:lang w:eastAsia="en-US"/>
        </w:rPr>
        <w:t>ata</w:t>
      </w:r>
      <w:r w:rsidRPr="00B3299F">
        <w:rPr>
          <w:rFonts w:eastAsia="Calibri"/>
          <w:spacing w:val="26"/>
          <w:sz w:val="24"/>
          <w:szCs w:val="24"/>
          <w:lang w:eastAsia="en-US"/>
        </w:rPr>
        <w:t xml:space="preserve"> </w:t>
      </w:r>
      <w:r w:rsidRPr="00B3299F">
        <w:rPr>
          <w:rFonts w:eastAsia="Calibri"/>
          <w:sz w:val="24"/>
          <w:szCs w:val="24"/>
          <w:lang w:eastAsia="en-US"/>
        </w:rPr>
        <w:t>de</w:t>
      </w:r>
      <w:r w:rsidRPr="00B3299F">
        <w:rPr>
          <w:rFonts w:eastAsia="Calibri"/>
          <w:spacing w:val="29"/>
          <w:sz w:val="24"/>
          <w:szCs w:val="24"/>
          <w:lang w:eastAsia="en-US"/>
        </w:rPr>
        <w:t xml:space="preserve"> </w:t>
      </w:r>
      <w:r w:rsidRPr="00B3299F">
        <w:rPr>
          <w:rFonts w:eastAsia="Calibri"/>
          <w:sz w:val="24"/>
          <w:szCs w:val="24"/>
          <w:lang w:eastAsia="en-US"/>
        </w:rPr>
        <w:t>registro</w:t>
      </w:r>
      <w:r w:rsidRPr="00B3299F">
        <w:rPr>
          <w:rFonts w:eastAsia="Calibri"/>
          <w:spacing w:val="26"/>
          <w:sz w:val="24"/>
          <w:szCs w:val="24"/>
          <w:lang w:eastAsia="en-US"/>
        </w:rPr>
        <w:t xml:space="preserve"> </w:t>
      </w:r>
      <w:r w:rsidRPr="00B3299F">
        <w:rPr>
          <w:rFonts w:eastAsia="Calibri"/>
          <w:sz w:val="24"/>
          <w:szCs w:val="24"/>
          <w:lang w:eastAsia="en-US"/>
        </w:rPr>
        <w:t>de</w:t>
      </w:r>
      <w:r w:rsidRPr="00B3299F">
        <w:rPr>
          <w:rFonts w:eastAsia="Calibri"/>
          <w:spacing w:val="28"/>
          <w:sz w:val="24"/>
          <w:szCs w:val="24"/>
          <w:lang w:eastAsia="en-US"/>
        </w:rPr>
        <w:t xml:space="preserve"> </w:t>
      </w:r>
      <w:r w:rsidRPr="00B3299F">
        <w:rPr>
          <w:rFonts w:eastAsia="Calibri"/>
          <w:sz w:val="24"/>
          <w:szCs w:val="24"/>
          <w:lang w:eastAsia="en-US"/>
        </w:rPr>
        <w:t>preços</w:t>
      </w:r>
      <w:r w:rsidRPr="00B3299F">
        <w:rPr>
          <w:rFonts w:eastAsia="Calibri"/>
          <w:spacing w:val="29"/>
          <w:sz w:val="24"/>
          <w:szCs w:val="24"/>
          <w:lang w:eastAsia="en-US"/>
        </w:rPr>
        <w:t xml:space="preserve"> </w:t>
      </w:r>
      <w:r w:rsidRPr="00B3299F">
        <w:rPr>
          <w:rFonts w:eastAsia="Calibri"/>
          <w:sz w:val="24"/>
          <w:szCs w:val="24"/>
          <w:lang w:eastAsia="en-US"/>
        </w:rPr>
        <w:t>com</w:t>
      </w:r>
      <w:r w:rsidRPr="00B3299F">
        <w:rPr>
          <w:rFonts w:eastAsia="Calibri"/>
          <w:spacing w:val="28"/>
          <w:sz w:val="24"/>
          <w:szCs w:val="24"/>
          <w:lang w:eastAsia="en-US"/>
        </w:rPr>
        <w:t xml:space="preserve"> </w:t>
      </w:r>
      <w:r w:rsidRPr="00B3299F">
        <w:rPr>
          <w:rFonts w:eastAsia="Calibri"/>
          <w:sz w:val="24"/>
          <w:szCs w:val="24"/>
          <w:lang w:eastAsia="en-US"/>
        </w:rPr>
        <w:t>reflexo</w:t>
      </w:r>
      <w:r w:rsidRPr="00B3299F">
        <w:rPr>
          <w:rFonts w:eastAsia="Calibri"/>
          <w:spacing w:val="26"/>
          <w:sz w:val="24"/>
          <w:szCs w:val="24"/>
          <w:lang w:eastAsia="en-US"/>
        </w:rPr>
        <w:t xml:space="preserve"> </w:t>
      </w:r>
      <w:r w:rsidRPr="00B3299F">
        <w:rPr>
          <w:rFonts w:eastAsia="Calibri"/>
          <w:sz w:val="24"/>
          <w:szCs w:val="24"/>
          <w:lang w:eastAsia="en-US"/>
        </w:rPr>
        <w:t>no</w:t>
      </w:r>
      <w:r w:rsidRPr="00B3299F">
        <w:rPr>
          <w:rFonts w:eastAsia="Calibri"/>
          <w:spacing w:val="31"/>
          <w:sz w:val="24"/>
          <w:szCs w:val="24"/>
          <w:lang w:eastAsia="en-US"/>
        </w:rPr>
        <w:t xml:space="preserve"> </w:t>
      </w:r>
      <w:r w:rsidRPr="00B3299F">
        <w:rPr>
          <w:rFonts w:eastAsia="Calibri"/>
          <w:sz w:val="24"/>
          <w:szCs w:val="24"/>
          <w:lang w:eastAsia="en-US"/>
        </w:rPr>
        <w:t>contrato,</w:t>
      </w:r>
      <w:r w:rsidRPr="00B3299F">
        <w:rPr>
          <w:rFonts w:eastAsia="Calibri"/>
          <w:spacing w:val="26"/>
          <w:sz w:val="24"/>
          <w:szCs w:val="24"/>
          <w:lang w:eastAsia="en-US"/>
        </w:rPr>
        <w:t xml:space="preserve"> </w:t>
      </w:r>
      <w:r w:rsidRPr="00B3299F">
        <w:rPr>
          <w:rFonts w:eastAsia="Calibri"/>
          <w:sz w:val="24"/>
          <w:szCs w:val="24"/>
          <w:lang w:eastAsia="en-US"/>
        </w:rPr>
        <w:t>ocorrerá</w:t>
      </w:r>
      <w:r w:rsidRPr="00B3299F">
        <w:rPr>
          <w:rFonts w:eastAsia="Calibri"/>
          <w:spacing w:val="26"/>
          <w:sz w:val="24"/>
          <w:szCs w:val="24"/>
          <w:lang w:eastAsia="en-US"/>
        </w:rPr>
        <w:t xml:space="preserve"> </w:t>
      </w:r>
      <w:r w:rsidRPr="00B3299F">
        <w:rPr>
          <w:rFonts w:eastAsia="Calibri"/>
          <w:sz w:val="24"/>
          <w:szCs w:val="24"/>
          <w:lang w:eastAsia="en-US"/>
        </w:rPr>
        <w:t>a</w:t>
      </w:r>
      <w:r w:rsidRPr="00B3299F">
        <w:rPr>
          <w:rFonts w:eastAsia="Calibri"/>
          <w:spacing w:val="29"/>
          <w:sz w:val="24"/>
          <w:szCs w:val="24"/>
          <w:lang w:eastAsia="en-US"/>
        </w:rPr>
        <w:t xml:space="preserve"> </w:t>
      </w:r>
      <w:r w:rsidRPr="00B3299F">
        <w:rPr>
          <w:rFonts w:eastAsia="Calibri"/>
          <w:sz w:val="24"/>
          <w:szCs w:val="24"/>
          <w:lang w:eastAsia="en-US"/>
        </w:rPr>
        <w:t>modificação</w:t>
      </w:r>
      <w:r w:rsidRPr="00B3299F">
        <w:rPr>
          <w:rFonts w:eastAsia="Calibri"/>
          <w:spacing w:val="30"/>
          <w:sz w:val="24"/>
          <w:szCs w:val="24"/>
          <w:lang w:eastAsia="en-US"/>
        </w:rPr>
        <w:t xml:space="preserve"> </w:t>
      </w:r>
      <w:r w:rsidRPr="00B3299F">
        <w:rPr>
          <w:rFonts w:eastAsia="Calibri"/>
          <w:sz w:val="24"/>
          <w:szCs w:val="24"/>
          <w:lang w:eastAsia="en-US"/>
        </w:rPr>
        <w:t>da</w:t>
      </w:r>
      <w:r w:rsidRPr="00B3299F">
        <w:rPr>
          <w:rFonts w:eastAsia="Calibri"/>
          <w:spacing w:val="28"/>
          <w:sz w:val="24"/>
          <w:szCs w:val="24"/>
          <w:lang w:eastAsia="en-US"/>
        </w:rPr>
        <w:t xml:space="preserve"> </w:t>
      </w:r>
      <w:r w:rsidRPr="00B3299F">
        <w:rPr>
          <w:rFonts w:eastAsia="Calibri"/>
          <w:sz w:val="24"/>
          <w:szCs w:val="24"/>
          <w:lang w:eastAsia="en-US"/>
        </w:rPr>
        <w:t>data- base,</w:t>
      </w:r>
      <w:r w:rsidRPr="00B3299F">
        <w:rPr>
          <w:rFonts w:eastAsia="Calibri"/>
          <w:spacing w:val="8"/>
          <w:sz w:val="24"/>
          <w:szCs w:val="24"/>
          <w:lang w:eastAsia="en-US"/>
        </w:rPr>
        <w:t xml:space="preserve"> </w:t>
      </w:r>
      <w:r w:rsidRPr="00B3299F">
        <w:rPr>
          <w:rFonts w:eastAsia="Calibri"/>
          <w:sz w:val="24"/>
          <w:szCs w:val="24"/>
          <w:lang w:eastAsia="en-US"/>
        </w:rPr>
        <w:t>passando</w:t>
      </w:r>
      <w:r w:rsidRPr="00B3299F">
        <w:rPr>
          <w:rFonts w:eastAsia="Calibri"/>
          <w:spacing w:val="13"/>
          <w:sz w:val="24"/>
          <w:szCs w:val="24"/>
          <w:lang w:eastAsia="en-US"/>
        </w:rPr>
        <w:t xml:space="preserve"> </w:t>
      </w:r>
      <w:r w:rsidRPr="00B3299F">
        <w:rPr>
          <w:rFonts w:eastAsia="Calibri"/>
          <w:sz w:val="24"/>
          <w:szCs w:val="24"/>
          <w:lang w:eastAsia="en-US"/>
        </w:rPr>
        <w:t>a</w:t>
      </w:r>
      <w:r w:rsidRPr="00B3299F">
        <w:rPr>
          <w:rFonts w:eastAsia="Calibri"/>
          <w:spacing w:val="9"/>
          <w:sz w:val="24"/>
          <w:szCs w:val="24"/>
          <w:lang w:eastAsia="en-US"/>
        </w:rPr>
        <w:t xml:space="preserve"> </w:t>
      </w:r>
      <w:r w:rsidRPr="00B3299F">
        <w:rPr>
          <w:rFonts w:eastAsia="Calibri"/>
          <w:sz w:val="24"/>
          <w:szCs w:val="24"/>
          <w:lang w:eastAsia="en-US"/>
        </w:rPr>
        <w:t>mesma</w:t>
      </w:r>
      <w:r w:rsidRPr="00B3299F">
        <w:rPr>
          <w:rFonts w:eastAsia="Calibri"/>
          <w:spacing w:val="10"/>
          <w:sz w:val="24"/>
          <w:szCs w:val="24"/>
          <w:lang w:eastAsia="en-US"/>
        </w:rPr>
        <w:t xml:space="preserve"> </w:t>
      </w:r>
      <w:r w:rsidRPr="00B3299F">
        <w:rPr>
          <w:rFonts w:eastAsia="Calibri"/>
          <w:sz w:val="24"/>
          <w:szCs w:val="24"/>
          <w:lang w:eastAsia="en-US"/>
        </w:rPr>
        <w:t>a</w:t>
      </w:r>
      <w:r w:rsidRPr="00B3299F">
        <w:rPr>
          <w:rFonts w:eastAsia="Calibri"/>
          <w:spacing w:val="11"/>
          <w:sz w:val="24"/>
          <w:szCs w:val="24"/>
          <w:lang w:eastAsia="en-US"/>
        </w:rPr>
        <w:t xml:space="preserve"> </w:t>
      </w:r>
      <w:r w:rsidRPr="00B3299F">
        <w:rPr>
          <w:rFonts w:eastAsia="Calibri"/>
          <w:sz w:val="24"/>
          <w:szCs w:val="24"/>
          <w:lang w:eastAsia="en-US"/>
        </w:rPr>
        <w:t>coincidir</w:t>
      </w:r>
      <w:r w:rsidRPr="00B3299F">
        <w:rPr>
          <w:rFonts w:eastAsia="Calibri"/>
          <w:spacing w:val="10"/>
          <w:sz w:val="24"/>
          <w:szCs w:val="24"/>
          <w:lang w:eastAsia="en-US"/>
        </w:rPr>
        <w:t xml:space="preserve"> </w:t>
      </w:r>
      <w:r w:rsidRPr="00B3299F">
        <w:rPr>
          <w:rFonts w:eastAsia="Calibri"/>
          <w:sz w:val="24"/>
          <w:szCs w:val="24"/>
          <w:lang w:eastAsia="en-US"/>
        </w:rPr>
        <w:t>com</w:t>
      </w:r>
      <w:r w:rsidRPr="00B3299F">
        <w:rPr>
          <w:rFonts w:eastAsia="Calibri"/>
          <w:spacing w:val="10"/>
          <w:sz w:val="24"/>
          <w:szCs w:val="24"/>
          <w:lang w:eastAsia="en-US"/>
        </w:rPr>
        <w:t xml:space="preserve"> </w:t>
      </w:r>
      <w:r w:rsidRPr="00B3299F">
        <w:rPr>
          <w:rFonts w:eastAsia="Calibri"/>
          <w:sz w:val="24"/>
          <w:szCs w:val="24"/>
          <w:lang w:eastAsia="en-US"/>
        </w:rPr>
        <w:t>a</w:t>
      </w:r>
      <w:r w:rsidRPr="00B3299F">
        <w:rPr>
          <w:rFonts w:eastAsia="Calibri"/>
          <w:spacing w:val="9"/>
          <w:sz w:val="24"/>
          <w:szCs w:val="24"/>
          <w:lang w:eastAsia="en-US"/>
        </w:rPr>
        <w:t xml:space="preserve"> </w:t>
      </w:r>
      <w:r w:rsidRPr="00B3299F">
        <w:rPr>
          <w:rFonts w:eastAsia="Calibri"/>
          <w:sz w:val="24"/>
          <w:szCs w:val="24"/>
          <w:lang w:eastAsia="en-US"/>
        </w:rPr>
        <w:t>data</w:t>
      </w:r>
      <w:r w:rsidRPr="00B3299F">
        <w:rPr>
          <w:rFonts w:eastAsia="Calibri"/>
          <w:spacing w:val="8"/>
          <w:sz w:val="24"/>
          <w:szCs w:val="24"/>
          <w:lang w:eastAsia="en-US"/>
        </w:rPr>
        <w:t xml:space="preserve"> </w:t>
      </w:r>
      <w:r w:rsidRPr="00B3299F">
        <w:rPr>
          <w:rFonts w:eastAsia="Calibri"/>
          <w:sz w:val="24"/>
          <w:szCs w:val="24"/>
          <w:lang w:eastAsia="en-US"/>
        </w:rPr>
        <w:t>de</w:t>
      </w:r>
      <w:r w:rsidRPr="00B3299F">
        <w:rPr>
          <w:rFonts w:eastAsia="Calibri"/>
          <w:spacing w:val="14"/>
          <w:sz w:val="24"/>
          <w:szCs w:val="24"/>
          <w:lang w:eastAsia="en-US"/>
        </w:rPr>
        <w:t xml:space="preserve"> </w:t>
      </w:r>
      <w:r w:rsidRPr="00B3299F">
        <w:rPr>
          <w:rFonts w:eastAsia="Calibri"/>
          <w:sz w:val="24"/>
          <w:szCs w:val="24"/>
          <w:lang w:eastAsia="en-US"/>
        </w:rPr>
        <w:t>concessão</w:t>
      </w:r>
      <w:r w:rsidRPr="00B3299F">
        <w:rPr>
          <w:rFonts w:eastAsia="Calibri"/>
          <w:spacing w:val="8"/>
          <w:sz w:val="24"/>
          <w:szCs w:val="24"/>
          <w:lang w:eastAsia="en-US"/>
        </w:rPr>
        <w:t xml:space="preserve"> </w:t>
      </w:r>
      <w:r w:rsidRPr="00B3299F">
        <w:rPr>
          <w:rFonts w:eastAsia="Calibri"/>
          <w:sz w:val="24"/>
          <w:szCs w:val="24"/>
          <w:lang w:eastAsia="en-US"/>
        </w:rPr>
        <w:t>do</w:t>
      </w:r>
      <w:r w:rsidRPr="00B3299F">
        <w:rPr>
          <w:rFonts w:eastAsia="Calibri"/>
          <w:spacing w:val="13"/>
          <w:sz w:val="24"/>
          <w:szCs w:val="24"/>
          <w:lang w:eastAsia="en-US"/>
        </w:rPr>
        <w:t xml:space="preserve"> </w:t>
      </w:r>
      <w:r w:rsidRPr="00B3299F">
        <w:rPr>
          <w:rFonts w:eastAsia="Calibri"/>
          <w:sz w:val="24"/>
          <w:szCs w:val="24"/>
          <w:lang w:eastAsia="en-US"/>
        </w:rPr>
        <w:t>reequilíbrio,</w:t>
      </w:r>
      <w:r w:rsidRPr="00B3299F">
        <w:rPr>
          <w:rFonts w:eastAsia="Calibri"/>
          <w:spacing w:val="14"/>
          <w:sz w:val="24"/>
          <w:szCs w:val="24"/>
          <w:lang w:eastAsia="en-US"/>
        </w:rPr>
        <w:t xml:space="preserve"> </w:t>
      </w:r>
      <w:r w:rsidRPr="00B3299F">
        <w:rPr>
          <w:rFonts w:eastAsia="Calibri"/>
          <w:sz w:val="24"/>
          <w:szCs w:val="24"/>
          <w:lang w:eastAsia="en-US"/>
        </w:rPr>
        <w:t>sendo</w:t>
      </w:r>
      <w:r w:rsidRPr="00B3299F">
        <w:rPr>
          <w:rFonts w:eastAsia="Calibri"/>
          <w:spacing w:val="10"/>
          <w:sz w:val="24"/>
          <w:szCs w:val="24"/>
          <w:lang w:eastAsia="en-US"/>
        </w:rPr>
        <w:t xml:space="preserve"> </w:t>
      </w:r>
      <w:r w:rsidRPr="00B3299F">
        <w:rPr>
          <w:rFonts w:eastAsia="Calibri"/>
          <w:sz w:val="24"/>
          <w:szCs w:val="24"/>
          <w:lang w:eastAsia="en-US"/>
        </w:rPr>
        <w:t>que</w:t>
      </w:r>
      <w:r w:rsidRPr="00B3299F">
        <w:rPr>
          <w:rFonts w:eastAsia="Calibri"/>
          <w:spacing w:val="-51"/>
          <w:sz w:val="24"/>
          <w:szCs w:val="24"/>
          <w:lang w:eastAsia="en-US"/>
        </w:rPr>
        <w:t xml:space="preserve"> </w:t>
      </w:r>
      <w:r w:rsidRPr="00B3299F">
        <w:rPr>
          <w:rFonts w:eastAsia="Calibri"/>
          <w:sz w:val="24"/>
          <w:szCs w:val="24"/>
          <w:lang w:eastAsia="en-US"/>
        </w:rPr>
        <w:t>os próximos</w:t>
      </w:r>
      <w:r w:rsidRPr="00B3299F">
        <w:rPr>
          <w:rFonts w:eastAsia="Calibri"/>
          <w:spacing w:val="-3"/>
          <w:sz w:val="24"/>
          <w:szCs w:val="24"/>
          <w:lang w:eastAsia="en-US"/>
        </w:rPr>
        <w:t xml:space="preserve"> </w:t>
      </w:r>
      <w:r w:rsidRPr="00B3299F">
        <w:rPr>
          <w:rFonts w:eastAsia="Calibri"/>
          <w:sz w:val="24"/>
          <w:szCs w:val="24"/>
          <w:lang w:eastAsia="en-US"/>
        </w:rPr>
        <w:t>reajustamentos</w:t>
      </w:r>
      <w:r w:rsidRPr="00B3299F">
        <w:rPr>
          <w:rFonts w:eastAsia="Calibri"/>
          <w:spacing w:val="-2"/>
          <w:sz w:val="24"/>
          <w:szCs w:val="24"/>
          <w:lang w:eastAsia="en-US"/>
        </w:rPr>
        <w:t xml:space="preserve"> </w:t>
      </w:r>
      <w:r w:rsidRPr="00B3299F">
        <w:rPr>
          <w:rFonts w:eastAsia="Calibri"/>
          <w:sz w:val="24"/>
          <w:szCs w:val="24"/>
          <w:lang w:eastAsia="en-US"/>
        </w:rPr>
        <w:t>anuais serão considerados</w:t>
      </w:r>
      <w:r w:rsidRPr="00B3299F">
        <w:rPr>
          <w:rFonts w:eastAsia="Calibri"/>
          <w:spacing w:val="-2"/>
          <w:sz w:val="24"/>
          <w:szCs w:val="24"/>
          <w:lang w:eastAsia="en-US"/>
        </w:rPr>
        <w:t xml:space="preserve"> </w:t>
      </w:r>
      <w:r w:rsidRPr="00B3299F">
        <w:rPr>
          <w:rFonts w:eastAsia="Calibri"/>
          <w:sz w:val="24"/>
          <w:szCs w:val="24"/>
          <w:lang w:eastAsia="en-US"/>
        </w:rPr>
        <w:t>a partir</w:t>
      </w:r>
      <w:r w:rsidRPr="00B3299F">
        <w:rPr>
          <w:rFonts w:eastAsia="Calibri"/>
          <w:spacing w:val="-3"/>
          <w:sz w:val="24"/>
          <w:szCs w:val="24"/>
          <w:lang w:eastAsia="en-US"/>
        </w:rPr>
        <w:t xml:space="preserve"> </w:t>
      </w:r>
      <w:r w:rsidRPr="00B3299F">
        <w:rPr>
          <w:rFonts w:eastAsia="Calibri"/>
          <w:sz w:val="24"/>
          <w:szCs w:val="24"/>
          <w:lang w:eastAsia="en-US"/>
        </w:rPr>
        <w:t>de</w:t>
      </w:r>
      <w:r w:rsidRPr="00B3299F">
        <w:rPr>
          <w:rFonts w:eastAsia="Calibri"/>
          <w:spacing w:val="-2"/>
          <w:sz w:val="24"/>
          <w:szCs w:val="24"/>
          <w:lang w:eastAsia="en-US"/>
        </w:rPr>
        <w:t xml:space="preserve"> </w:t>
      </w:r>
      <w:r w:rsidRPr="00B3299F">
        <w:rPr>
          <w:rFonts w:eastAsia="Calibri"/>
          <w:sz w:val="24"/>
          <w:szCs w:val="24"/>
          <w:lang w:eastAsia="en-US"/>
        </w:rPr>
        <w:t>então.</w:t>
      </w:r>
    </w:p>
    <w:p w14:paraId="0CEF111F" w14:textId="77777777" w:rsidR="00B3299F" w:rsidRPr="00B3299F" w:rsidRDefault="00B3299F" w:rsidP="00B3299F">
      <w:pPr>
        <w:widowControl w:val="0"/>
        <w:suppressAutoHyphens w:val="0"/>
        <w:autoSpaceDE w:val="0"/>
        <w:autoSpaceDN w:val="0"/>
        <w:spacing w:before="145" w:line="316" w:lineRule="auto"/>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1.12.</w:t>
      </w:r>
      <w:r w:rsidRPr="00B3299F">
        <w:rPr>
          <w:rFonts w:eastAsia="Calibri"/>
          <w:b/>
          <w:spacing w:val="-7"/>
          <w:sz w:val="22"/>
          <w:szCs w:val="24"/>
          <w:lang w:eastAsia="en-US"/>
        </w:rPr>
        <w:t xml:space="preserve"> </w:t>
      </w:r>
      <w:r w:rsidRPr="00B3299F">
        <w:rPr>
          <w:rFonts w:eastAsia="Calibri"/>
          <w:sz w:val="24"/>
          <w:szCs w:val="24"/>
          <w:lang w:eastAsia="en-US"/>
        </w:rPr>
        <w:t>A</w:t>
      </w:r>
      <w:r w:rsidRPr="00B3299F">
        <w:rPr>
          <w:rFonts w:eastAsia="Calibri"/>
          <w:spacing w:val="2"/>
          <w:sz w:val="24"/>
          <w:szCs w:val="24"/>
          <w:lang w:eastAsia="en-US"/>
        </w:rPr>
        <w:t xml:space="preserve"> </w:t>
      </w:r>
      <w:r w:rsidRPr="00B3299F">
        <w:rPr>
          <w:rFonts w:eastAsia="Calibri"/>
          <w:sz w:val="24"/>
          <w:szCs w:val="24"/>
          <w:lang w:eastAsia="en-US"/>
        </w:rPr>
        <w:t>Contratada</w:t>
      </w:r>
      <w:r w:rsidRPr="00B3299F">
        <w:rPr>
          <w:rFonts w:eastAsia="Calibri"/>
          <w:spacing w:val="4"/>
          <w:sz w:val="24"/>
          <w:szCs w:val="24"/>
          <w:lang w:eastAsia="en-US"/>
        </w:rPr>
        <w:t xml:space="preserve"> </w:t>
      </w:r>
      <w:r w:rsidRPr="00B3299F">
        <w:rPr>
          <w:rFonts w:eastAsia="Calibri"/>
          <w:sz w:val="24"/>
          <w:szCs w:val="24"/>
          <w:lang w:eastAsia="en-US"/>
        </w:rPr>
        <w:t>poderá</w:t>
      </w:r>
      <w:r w:rsidRPr="00B3299F">
        <w:rPr>
          <w:rFonts w:eastAsia="Calibri"/>
          <w:spacing w:val="4"/>
          <w:sz w:val="24"/>
          <w:szCs w:val="24"/>
          <w:lang w:eastAsia="en-US"/>
        </w:rPr>
        <w:t xml:space="preserve"> </w:t>
      </w:r>
      <w:r w:rsidRPr="00B3299F">
        <w:rPr>
          <w:rFonts w:eastAsia="Calibri"/>
          <w:sz w:val="24"/>
          <w:szCs w:val="24"/>
          <w:lang w:eastAsia="en-US"/>
        </w:rPr>
        <w:t>solicitar</w:t>
      </w:r>
      <w:r w:rsidRPr="00B3299F">
        <w:rPr>
          <w:rFonts w:eastAsia="Calibri"/>
          <w:spacing w:val="2"/>
          <w:sz w:val="24"/>
          <w:szCs w:val="24"/>
          <w:lang w:eastAsia="en-US"/>
        </w:rPr>
        <w:t xml:space="preserve"> </w:t>
      </w:r>
      <w:r w:rsidRPr="00B3299F">
        <w:rPr>
          <w:rFonts w:eastAsia="Calibri"/>
          <w:sz w:val="24"/>
          <w:szCs w:val="24"/>
          <w:lang w:eastAsia="en-US"/>
        </w:rPr>
        <w:t>o</w:t>
      </w:r>
      <w:r w:rsidRPr="00B3299F">
        <w:rPr>
          <w:rFonts w:eastAsia="Calibri"/>
          <w:spacing w:val="2"/>
          <w:sz w:val="24"/>
          <w:szCs w:val="24"/>
          <w:lang w:eastAsia="en-US"/>
        </w:rPr>
        <w:t xml:space="preserve"> </w:t>
      </w:r>
      <w:r w:rsidRPr="00B3299F">
        <w:rPr>
          <w:rFonts w:eastAsia="Calibri"/>
          <w:sz w:val="24"/>
          <w:szCs w:val="24"/>
          <w:lang w:eastAsia="en-US"/>
        </w:rPr>
        <w:t>reajuste</w:t>
      </w:r>
      <w:r w:rsidRPr="00B3299F">
        <w:rPr>
          <w:rFonts w:eastAsia="Calibri"/>
          <w:spacing w:val="5"/>
          <w:sz w:val="24"/>
          <w:szCs w:val="24"/>
          <w:lang w:eastAsia="en-US"/>
        </w:rPr>
        <w:t xml:space="preserve"> </w:t>
      </w:r>
      <w:r w:rsidRPr="00B3299F">
        <w:rPr>
          <w:rFonts w:eastAsia="Calibri"/>
          <w:sz w:val="24"/>
          <w:szCs w:val="24"/>
          <w:lang w:eastAsia="en-US"/>
        </w:rPr>
        <w:t>a</w:t>
      </w:r>
      <w:r w:rsidRPr="00B3299F">
        <w:rPr>
          <w:rFonts w:eastAsia="Calibri"/>
          <w:spacing w:val="2"/>
          <w:sz w:val="24"/>
          <w:szCs w:val="24"/>
          <w:lang w:eastAsia="en-US"/>
        </w:rPr>
        <w:t xml:space="preserve"> </w:t>
      </w:r>
      <w:r w:rsidRPr="00B3299F">
        <w:rPr>
          <w:rFonts w:eastAsia="Calibri"/>
          <w:sz w:val="24"/>
          <w:szCs w:val="24"/>
          <w:lang w:eastAsia="en-US"/>
        </w:rPr>
        <w:t>qualquer</w:t>
      </w:r>
      <w:r w:rsidRPr="00B3299F">
        <w:rPr>
          <w:rFonts w:eastAsia="Calibri"/>
          <w:spacing w:val="2"/>
          <w:sz w:val="24"/>
          <w:szCs w:val="24"/>
          <w:lang w:eastAsia="en-US"/>
        </w:rPr>
        <w:t xml:space="preserve"> </w:t>
      </w:r>
      <w:r w:rsidRPr="00B3299F">
        <w:rPr>
          <w:rFonts w:eastAsia="Calibri"/>
          <w:sz w:val="24"/>
          <w:szCs w:val="24"/>
          <w:lang w:eastAsia="en-US"/>
        </w:rPr>
        <w:t>tempo</w:t>
      </w:r>
      <w:r w:rsidRPr="00B3299F">
        <w:rPr>
          <w:rFonts w:eastAsia="Calibri"/>
          <w:spacing w:val="4"/>
          <w:sz w:val="24"/>
          <w:szCs w:val="24"/>
          <w:lang w:eastAsia="en-US"/>
        </w:rPr>
        <w:t xml:space="preserve"> </w:t>
      </w:r>
      <w:r w:rsidRPr="00B3299F">
        <w:rPr>
          <w:rFonts w:eastAsia="Calibri"/>
          <w:sz w:val="24"/>
          <w:szCs w:val="24"/>
          <w:lang w:eastAsia="en-US"/>
        </w:rPr>
        <w:t>durante</w:t>
      </w:r>
      <w:r w:rsidRPr="00B3299F">
        <w:rPr>
          <w:rFonts w:eastAsia="Calibri"/>
          <w:spacing w:val="2"/>
          <w:sz w:val="24"/>
          <w:szCs w:val="24"/>
          <w:lang w:eastAsia="en-US"/>
        </w:rPr>
        <w:t xml:space="preserve"> </w:t>
      </w:r>
      <w:r w:rsidRPr="00B3299F">
        <w:rPr>
          <w:rFonts w:eastAsia="Calibri"/>
          <w:sz w:val="24"/>
          <w:szCs w:val="24"/>
          <w:lang w:eastAsia="en-US"/>
        </w:rPr>
        <w:t>a</w:t>
      </w:r>
      <w:r w:rsidRPr="00B3299F">
        <w:rPr>
          <w:rFonts w:eastAsia="Calibri"/>
          <w:spacing w:val="2"/>
          <w:sz w:val="24"/>
          <w:szCs w:val="24"/>
          <w:lang w:eastAsia="en-US"/>
        </w:rPr>
        <w:t xml:space="preserve"> </w:t>
      </w:r>
      <w:r w:rsidRPr="00B3299F">
        <w:rPr>
          <w:rFonts w:eastAsia="Calibri"/>
          <w:sz w:val="24"/>
          <w:szCs w:val="24"/>
          <w:lang w:eastAsia="en-US"/>
        </w:rPr>
        <w:t>vigência</w:t>
      </w:r>
      <w:r w:rsidRPr="00B3299F">
        <w:rPr>
          <w:rFonts w:eastAsia="Calibri"/>
          <w:spacing w:val="2"/>
          <w:sz w:val="24"/>
          <w:szCs w:val="24"/>
          <w:lang w:eastAsia="en-US"/>
        </w:rPr>
        <w:t xml:space="preserve"> </w:t>
      </w:r>
      <w:r w:rsidRPr="00B3299F">
        <w:rPr>
          <w:rFonts w:eastAsia="Calibri"/>
          <w:sz w:val="24"/>
          <w:szCs w:val="24"/>
          <w:lang w:eastAsia="en-US"/>
        </w:rPr>
        <w:t>do</w:t>
      </w:r>
      <w:r w:rsidRPr="00B3299F">
        <w:rPr>
          <w:rFonts w:eastAsia="Calibri"/>
          <w:spacing w:val="-51"/>
          <w:sz w:val="24"/>
          <w:szCs w:val="24"/>
          <w:lang w:eastAsia="en-US"/>
        </w:rPr>
        <w:t xml:space="preserve"> </w:t>
      </w:r>
      <w:r w:rsidRPr="00B3299F">
        <w:rPr>
          <w:rFonts w:eastAsia="Calibri"/>
          <w:sz w:val="24"/>
          <w:szCs w:val="24"/>
          <w:lang w:eastAsia="en-US"/>
        </w:rPr>
        <w:t>contrato,</w:t>
      </w:r>
      <w:r w:rsidRPr="00B3299F">
        <w:rPr>
          <w:rFonts w:eastAsia="Calibri"/>
          <w:spacing w:val="21"/>
          <w:sz w:val="24"/>
          <w:szCs w:val="24"/>
          <w:lang w:eastAsia="en-US"/>
        </w:rPr>
        <w:t xml:space="preserve"> </w:t>
      </w:r>
      <w:r w:rsidRPr="00B3299F">
        <w:rPr>
          <w:rFonts w:eastAsia="Calibri"/>
          <w:sz w:val="24"/>
          <w:szCs w:val="24"/>
          <w:lang w:eastAsia="en-US"/>
        </w:rPr>
        <w:t>até</w:t>
      </w:r>
      <w:r w:rsidRPr="00B3299F">
        <w:rPr>
          <w:rFonts w:eastAsia="Calibri"/>
          <w:spacing w:val="20"/>
          <w:sz w:val="24"/>
          <w:szCs w:val="24"/>
          <w:lang w:eastAsia="en-US"/>
        </w:rPr>
        <w:t xml:space="preserve"> </w:t>
      </w:r>
      <w:r w:rsidRPr="00B3299F">
        <w:rPr>
          <w:rFonts w:eastAsia="Calibri"/>
          <w:sz w:val="24"/>
          <w:szCs w:val="24"/>
          <w:lang w:eastAsia="en-US"/>
        </w:rPr>
        <w:t>a</w:t>
      </w:r>
      <w:r w:rsidRPr="00B3299F">
        <w:rPr>
          <w:rFonts w:eastAsia="Calibri"/>
          <w:spacing w:val="19"/>
          <w:sz w:val="24"/>
          <w:szCs w:val="24"/>
          <w:lang w:eastAsia="en-US"/>
        </w:rPr>
        <w:t xml:space="preserve"> </w:t>
      </w:r>
      <w:r w:rsidRPr="00B3299F">
        <w:rPr>
          <w:rFonts w:eastAsia="Calibri"/>
          <w:sz w:val="24"/>
          <w:szCs w:val="24"/>
          <w:lang w:eastAsia="en-US"/>
        </w:rPr>
        <w:t>data</w:t>
      </w:r>
      <w:r w:rsidRPr="00B3299F">
        <w:rPr>
          <w:rFonts w:eastAsia="Calibri"/>
          <w:spacing w:val="20"/>
          <w:sz w:val="24"/>
          <w:szCs w:val="24"/>
          <w:lang w:eastAsia="en-US"/>
        </w:rPr>
        <w:t xml:space="preserve"> </w:t>
      </w:r>
      <w:r w:rsidRPr="00B3299F">
        <w:rPr>
          <w:rFonts w:eastAsia="Calibri"/>
          <w:sz w:val="24"/>
          <w:szCs w:val="24"/>
          <w:lang w:eastAsia="en-US"/>
        </w:rPr>
        <w:t>da</w:t>
      </w:r>
      <w:r w:rsidRPr="00B3299F">
        <w:rPr>
          <w:rFonts w:eastAsia="Calibri"/>
          <w:spacing w:val="17"/>
          <w:sz w:val="24"/>
          <w:szCs w:val="24"/>
          <w:lang w:eastAsia="en-US"/>
        </w:rPr>
        <w:t xml:space="preserve"> </w:t>
      </w:r>
      <w:r w:rsidRPr="00B3299F">
        <w:rPr>
          <w:rFonts w:eastAsia="Calibri"/>
          <w:sz w:val="24"/>
          <w:szCs w:val="24"/>
          <w:lang w:eastAsia="en-US"/>
        </w:rPr>
        <w:t>prorrogação</w:t>
      </w:r>
      <w:r w:rsidRPr="00B3299F">
        <w:rPr>
          <w:rFonts w:eastAsia="Calibri"/>
          <w:spacing w:val="19"/>
          <w:sz w:val="24"/>
          <w:szCs w:val="24"/>
          <w:lang w:eastAsia="en-US"/>
        </w:rPr>
        <w:t xml:space="preserve"> </w:t>
      </w:r>
      <w:r w:rsidRPr="00B3299F">
        <w:rPr>
          <w:rFonts w:eastAsia="Calibri"/>
          <w:sz w:val="24"/>
          <w:szCs w:val="24"/>
          <w:lang w:eastAsia="en-US"/>
        </w:rPr>
        <w:t>de</w:t>
      </w:r>
      <w:r w:rsidRPr="00B3299F">
        <w:rPr>
          <w:rFonts w:eastAsia="Calibri"/>
          <w:spacing w:val="22"/>
          <w:sz w:val="24"/>
          <w:szCs w:val="24"/>
          <w:lang w:eastAsia="en-US"/>
        </w:rPr>
        <w:t xml:space="preserve"> </w:t>
      </w:r>
      <w:r w:rsidRPr="00B3299F">
        <w:rPr>
          <w:rFonts w:eastAsia="Calibri"/>
          <w:sz w:val="24"/>
          <w:szCs w:val="24"/>
          <w:lang w:eastAsia="en-US"/>
        </w:rPr>
        <w:t>sua</w:t>
      </w:r>
      <w:r w:rsidRPr="00B3299F">
        <w:rPr>
          <w:rFonts w:eastAsia="Calibri"/>
          <w:spacing w:val="22"/>
          <w:sz w:val="24"/>
          <w:szCs w:val="24"/>
          <w:lang w:eastAsia="en-US"/>
        </w:rPr>
        <w:t xml:space="preserve"> </w:t>
      </w:r>
      <w:r w:rsidRPr="00B3299F">
        <w:rPr>
          <w:rFonts w:eastAsia="Calibri"/>
          <w:sz w:val="24"/>
          <w:szCs w:val="24"/>
          <w:lang w:eastAsia="en-US"/>
        </w:rPr>
        <w:t>vigência,</w:t>
      </w:r>
      <w:r w:rsidRPr="00B3299F">
        <w:rPr>
          <w:rFonts w:eastAsia="Calibri"/>
          <w:spacing w:val="21"/>
          <w:sz w:val="24"/>
          <w:szCs w:val="24"/>
          <w:lang w:eastAsia="en-US"/>
        </w:rPr>
        <w:t xml:space="preserve"> </w:t>
      </w:r>
      <w:r w:rsidRPr="00B3299F">
        <w:rPr>
          <w:rFonts w:eastAsia="Calibri"/>
          <w:sz w:val="24"/>
          <w:szCs w:val="24"/>
          <w:lang w:eastAsia="en-US"/>
        </w:rPr>
        <w:t>observado</w:t>
      </w:r>
      <w:r w:rsidRPr="00B3299F">
        <w:rPr>
          <w:rFonts w:eastAsia="Calibri"/>
          <w:spacing w:val="20"/>
          <w:sz w:val="24"/>
          <w:szCs w:val="24"/>
          <w:lang w:eastAsia="en-US"/>
        </w:rPr>
        <w:t xml:space="preserve"> </w:t>
      </w:r>
      <w:r w:rsidRPr="00B3299F">
        <w:rPr>
          <w:rFonts w:eastAsia="Calibri"/>
          <w:sz w:val="24"/>
          <w:szCs w:val="24"/>
          <w:lang w:eastAsia="en-US"/>
        </w:rPr>
        <w:t>o</w:t>
      </w:r>
      <w:r w:rsidRPr="00B3299F">
        <w:rPr>
          <w:rFonts w:eastAsia="Calibri"/>
          <w:spacing w:val="22"/>
          <w:sz w:val="24"/>
          <w:szCs w:val="24"/>
          <w:lang w:eastAsia="en-US"/>
        </w:rPr>
        <w:t xml:space="preserve"> </w:t>
      </w:r>
      <w:r w:rsidRPr="00B3299F">
        <w:rPr>
          <w:rFonts w:eastAsia="Calibri"/>
          <w:sz w:val="24"/>
          <w:szCs w:val="24"/>
          <w:lang w:eastAsia="en-US"/>
        </w:rPr>
        <w:t>disposto</w:t>
      </w:r>
      <w:r w:rsidRPr="00B3299F">
        <w:rPr>
          <w:rFonts w:eastAsia="Calibri"/>
          <w:spacing w:val="19"/>
          <w:sz w:val="24"/>
          <w:szCs w:val="24"/>
          <w:lang w:eastAsia="en-US"/>
        </w:rPr>
        <w:t xml:space="preserve"> </w:t>
      </w:r>
      <w:r w:rsidRPr="00B3299F">
        <w:rPr>
          <w:rFonts w:eastAsia="Calibri"/>
          <w:sz w:val="24"/>
          <w:szCs w:val="24"/>
          <w:lang w:eastAsia="en-US"/>
        </w:rPr>
        <w:t>no</w:t>
      </w:r>
      <w:r w:rsidRPr="00B3299F">
        <w:rPr>
          <w:rFonts w:eastAsia="Calibri"/>
          <w:spacing w:val="25"/>
          <w:sz w:val="24"/>
          <w:szCs w:val="24"/>
          <w:lang w:eastAsia="en-US"/>
        </w:rPr>
        <w:t xml:space="preserve"> </w:t>
      </w:r>
      <w:r w:rsidRPr="00B3299F">
        <w:rPr>
          <w:rFonts w:eastAsia="Calibri"/>
          <w:sz w:val="24"/>
          <w:szCs w:val="24"/>
          <w:lang w:eastAsia="en-US"/>
        </w:rPr>
        <w:t>subitem</w:t>
      </w:r>
      <w:r w:rsidRPr="00B3299F">
        <w:rPr>
          <w:rFonts w:eastAsia="Calibri"/>
          <w:spacing w:val="20"/>
          <w:sz w:val="24"/>
          <w:szCs w:val="24"/>
          <w:lang w:eastAsia="en-US"/>
        </w:rPr>
        <w:t xml:space="preserve"> </w:t>
      </w:r>
      <w:r w:rsidRPr="00B3299F">
        <w:rPr>
          <w:rFonts w:eastAsia="Calibri"/>
          <w:sz w:val="24"/>
          <w:szCs w:val="24"/>
          <w:lang w:eastAsia="en-US"/>
        </w:rPr>
        <w:t>nº</w:t>
      </w:r>
    </w:p>
    <w:p w14:paraId="4A708D15" w14:textId="77777777" w:rsidR="00B3299F" w:rsidRPr="00B3299F" w:rsidRDefault="00B3299F" w:rsidP="00B3299F">
      <w:pPr>
        <w:widowControl w:val="0"/>
        <w:suppressAutoHyphens w:val="0"/>
        <w:autoSpaceDE w:val="0"/>
        <w:autoSpaceDN w:val="0"/>
        <w:spacing w:line="292" w:lineRule="exact"/>
        <w:rPr>
          <w:rFonts w:eastAsia="Calibri"/>
          <w:sz w:val="24"/>
          <w:szCs w:val="24"/>
          <w:lang w:eastAsia="en-US"/>
        </w:rPr>
      </w:pPr>
      <w:r w:rsidRPr="00B3299F">
        <w:rPr>
          <w:rFonts w:eastAsia="Calibri"/>
          <w:sz w:val="24"/>
          <w:szCs w:val="24"/>
          <w:lang w:eastAsia="en-US"/>
        </w:rPr>
        <w:t>1.7 deste</w:t>
      </w:r>
      <w:r w:rsidRPr="00B3299F">
        <w:rPr>
          <w:rFonts w:eastAsia="Calibri"/>
          <w:spacing w:val="-1"/>
          <w:sz w:val="24"/>
          <w:szCs w:val="24"/>
          <w:lang w:eastAsia="en-US"/>
        </w:rPr>
        <w:t xml:space="preserve"> </w:t>
      </w:r>
      <w:r w:rsidRPr="00B3299F">
        <w:rPr>
          <w:rFonts w:eastAsia="Calibri"/>
          <w:sz w:val="24"/>
          <w:szCs w:val="24"/>
          <w:lang w:eastAsia="en-US"/>
        </w:rPr>
        <w:t>Termo.</w:t>
      </w:r>
    </w:p>
    <w:p w14:paraId="5AE128A8" w14:textId="77777777" w:rsidR="00B3299F" w:rsidRPr="00B3299F" w:rsidRDefault="00B3299F" w:rsidP="00B3299F">
      <w:pPr>
        <w:widowControl w:val="0"/>
        <w:suppressAutoHyphens w:val="0"/>
        <w:autoSpaceDE w:val="0"/>
        <w:autoSpaceDN w:val="0"/>
        <w:spacing w:before="10"/>
        <w:rPr>
          <w:rFonts w:eastAsia="Calibri"/>
          <w:sz w:val="19"/>
          <w:szCs w:val="24"/>
          <w:lang w:eastAsia="en-US"/>
        </w:rPr>
      </w:pPr>
    </w:p>
    <w:p w14:paraId="0AE1A08F" w14:textId="77777777" w:rsidR="00B3299F" w:rsidRPr="00B3299F" w:rsidRDefault="00B3299F" w:rsidP="00B3299F">
      <w:pPr>
        <w:widowControl w:val="0"/>
        <w:suppressAutoHyphens w:val="0"/>
        <w:autoSpaceDE w:val="0"/>
        <w:autoSpaceDN w:val="0"/>
        <w:spacing w:line="316" w:lineRule="auto"/>
        <w:jc w:val="both"/>
        <w:rPr>
          <w:rFonts w:eastAsia="Calibri"/>
          <w:sz w:val="24"/>
          <w:szCs w:val="24"/>
          <w:lang w:eastAsia="en-US"/>
        </w:rPr>
      </w:pPr>
      <w:r w:rsidRPr="00B3299F">
        <w:rPr>
          <w:rFonts w:eastAsia="Calibri"/>
          <w:b/>
          <w:sz w:val="22"/>
          <w:szCs w:val="24"/>
          <w:lang w:eastAsia="en-US"/>
        </w:rPr>
        <w:t xml:space="preserve">Item 1.13. </w:t>
      </w:r>
      <w:r w:rsidRPr="00B3299F">
        <w:rPr>
          <w:rFonts w:eastAsia="Calibri"/>
          <w:sz w:val="24"/>
          <w:szCs w:val="24"/>
          <w:lang w:eastAsia="en-US"/>
        </w:rPr>
        <w:t>A extinção do contrato não configurará óbice para o deferimento do reajuste</w:t>
      </w:r>
      <w:r w:rsidRPr="00B3299F">
        <w:rPr>
          <w:rFonts w:eastAsia="Calibri"/>
          <w:spacing w:val="1"/>
          <w:sz w:val="24"/>
          <w:szCs w:val="24"/>
          <w:lang w:eastAsia="en-US"/>
        </w:rPr>
        <w:t xml:space="preserve"> </w:t>
      </w:r>
      <w:r w:rsidRPr="00B3299F">
        <w:rPr>
          <w:rFonts w:eastAsia="Calibri"/>
          <w:sz w:val="24"/>
          <w:szCs w:val="24"/>
          <w:lang w:eastAsia="en-US"/>
        </w:rPr>
        <w:t>e/ou reequilíbrio solicitado tempestivamente, hipótese em que será concedido por meio de</w:t>
      </w:r>
      <w:r w:rsidRPr="00B3299F">
        <w:rPr>
          <w:rFonts w:eastAsia="Calibri"/>
          <w:spacing w:val="-52"/>
          <w:sz w:val="24"/>
          <w:szCs w:val="24"/>
          <w:lang w:eastAsia="en-US"/>
        </w:rPr>
        <w:t xml:space="preserve"> </w:t>
      </w:r>
      <w:r w:rsidRPr="00B3299F">
        <w:rPr>
          <w:rFonts w:eastAsia="Calibri"/>
          <w:sz w:val="24"/>
          <w:szCs w:val="24"/>
          <w:lang w:eastAsia="en-US"/>
        </w:rPr>
        <w:t>termo</w:t>
      </w:r>
      <w:r w:rsidRPr="00B3299F">
        <w:rPr>
          <w:rFonts w:eastAsia="Calibri"/>
          <w:spacing w:val="-2"/>
          <w:sz w:val="24"/>
          <w:szCs w:val="24"/>
          <w:lang w:eastAsia="en-US"/>
        </w:rPr>
        <w:t xml:space="preserve"> </w:t>
      </w:r>
      <w:r w:rsidRPr="00B3299F">
        <w:rPr>
          <w:rFonts w:eastAsia="Calibri"/>
          <w:sz w:val="24"/>
          <w:szCs w:val="24"/>
          <w:lang w:eastAsia="en-US"/>
        </w:rPr>
        <w:t>indenizatório.</w:t>
      </w:r>
    </w:p>
    <w:p w14:paraId="0CD9342B" w14:textId="77777777" w:rsidR="00B3299F" w:rsidRPr="00B3299F" w:rsidRDefault="00B3299F" w:rsidP="00B3299F">
      <w:pPr>
        <w:widowControl w:val="0"/>
        <w:suppressAutoHyphens w:val="0"/>
        <w:autoSpaceDE w:val="0"/>
        <w:autoSpaceDN w:val="0"/>
        <w:spacing w:before="150" w:line="314" w:lineRule="auto"/>
        <w:jc w:val="both"/>
        <w:rPr>
          <w:rFonts w:eastAsia="Calibri"/>
          <w:sz w:val="24"/>
          <w:szCs w:val="24"/>
          <w:lang w:eastAsia="en-US"/>
        </w:rPr>
      </w:pPr>
      <w:r w:rsidRPr="00B3299F">
        <w:rPr>
          <w:rFonts w:eastAsia="Calibri"/>
          <w:b/>
          <w:sz w:val="22"/>
          <w:szCs w:val="24"/>
          <w:lang w:eastAsia="en-US"/>
        </w:rPr>
        <w:t xml:space="preserve">Item 1.14. </w:t>
      </w:r>
      <w:r w:rsidRPr="00B3299F">
        <w:rPr>
          <w:rFonts w:eastAsia="Calibri"/>
          <w:sz w:val="24"/>
          <w:szCs w:val="24"/>
          <w:lang w:eastAsia="en-US"/>
        </w:rPr>
        <w:t>Caso</w:t>
      </w:r>
      <w:r w:rsidRPr="00B3299F">
        <w:rPr>
          <w:rFonts w:eastAsia="Calibri"/>
          <w:spacing w:val="1"/>
          <w:sz w:val="24"/>
          <w:szCs w:val="24"/>
          <w:lang w:eastAsia="en-US"/>
        </w:rPr>
        <w:t xml:space="preserve"> </w:t>
      </w:r>
      <w:r w:rsidRPr="00B3299F">
        <w:rPr>
          <w:rFonts w:eastAsia="Calibri"/>
          <w:sz w:val="24"/>
          <w:szCs w:val="24"/>
          <w:lang w:eastAsia="en-US"/>
        </w:rPr>
        <w:t>a Contratada não requeira</w:t>
      </w:r>
      <w:r w:rsidRPr="00B3299F">
        <w:rPr>
          <w:rFonts w:eastAsia="Calibri"/>
          <w:spacing w:val="1"/>
          <w:sz w:val="24"/>
          <w:szCs w:val="24"/>
          <w:lang w:eastAsia="en-US"/>
        </w:rPr>
        <w:t xml:space="preserve"> </w:t>
      </w:r>
      <w:r w:rsidRPr="00B3299F">
        <w:rPr>
          <w:rFonts w:eastAsia="Calibri"/>
          <w:sz w:val="24"/>
          <w:szCs w:val="24"/>
          <w:lang w:eastAsia="en-US"/>
        </w:rPr>
        <w:t>tempestivamente o reajuste</w:t>
      </w:r>
      <w:r w:rsidRPr="00B3299F">
        <w:rPr>
          <w:rFonts w:eastAsia="Calibri"/>
          <w:spacing w:val="1"/>
          <w:sz w:val="24"/>
          <w:szCs w:val="24"/>
          <w:lang w:eastAsia="en-US"/>
        </w:rPr>
        <w:t xml:space="preserve"> </w:t>
      </w:r>
      <w:r w:rsidRPr="00B3299F">
        <w:rPr>
          <w:rFonts w:eastAsia="Calibri"/>
          <w:sz w:val="24"/>
          <w:szCs w:val="24"/>
          <w:lang w:eastAsia="en-US"/>
        </w:rPr>
        <w:t>e prorrogue o</w:t>
      </w:r>
      <w:r w:rsidRPr="00B3299F">
        <w:rPr>
          <w:rFonts w:eastAsia="Calibri"/>
          <w:spacing w:val="1"/>
          <w:sz w:val="24"/>
          <w:szCs w:val="24"/>
          <w:lang w:eastAsia="en-US"/>
        </w:rPr>
        <w:t xml:space="preserve"> </w:t>
      </w:r>
      <w:r w:rsidRPr="00B3299F">
        <w:rPr>
          <w:rFonts w:eastAsia="Calibri"/>
          <w:sz w:val="24"/>
          <w:szCs w:val="24"/>
          <w:lang w:eastAsia="en-US"/>
        </w:rPr>
        <w:t>contrato sem pleiteá-lo,</w:t>
      </w:r>
      <w:r w:rsidRPr="00B3299F">
        <w:rPr>
          <w:rFonts w:eastAsia="Calibri"/>
          <w:spacing w:val="-4"/>
          <w:sz w:val="24"/>
          <w:szCs w:val="24"/>
          <w:lang w:eastAsia="en-US"/>
        </w:rPr>
        <w:t xml:space="preserve"> </w:t>
      </w:r>
      <w:r w:rsidRPr="00B3299F">
        <w:rPr>
          <w:rFonts w:eastAsia="Calibri"/>
          <w:sz w:val="24"/>
          <w:szCs w:val="24"/>
          <w:lang w:eastAsia="en-US"/>
        </w:rPr>
        <w:t>ocorrerá a</w:t>
      </w:r>
      <w:r w:rsidRPr="00B3299F">
        <w:rPr>
          <w:rFonts w:eastAsia="Calibri"/>
          <w:spacing w:val="-3"/>
          <w:sz w:val="24"/>
          <w:szCs w:val="24"/>
          <w:lang w:eastAsia="en-US"/>
        </w:rPr>
        <w:t xml:space="preserve"> </w:t>
      </w:r>
      <w:r w:rsidRPr="00B3299F">
        <w:rPr>
          <w:rFonts w:eastAsia="Calibri"/>
          <w:sz w:val="24"/>
          <w:szCs w:val="24"/>
          <w:lang w:eastAsia="en-US"/>
        </w:rPr>
        <w:t>preclusão</w:t>
      </w:r>
      <w:r w:rsidRPr="00B3299F">
        <w:rPr>
          <w:rFonts w:eastAsia="Calibri"/>
          <w:spacing w:val="-2"/>
          <w:sz w:val="24"/>
          <w:szCs w:val="24"/>
          <w:lang w:eastAsia="en-US"/>
        </w:rPr>
        <w:t xml:space="preserve"> </w:t>
      </w:r>
      <w:r w:rsidRPr="00B3299F">
        <w:rPr>
          <w:rFonts w:eastAsia="Calibri"/>
          <w:sz w:val="24"/>
          <w:szCs w:val="24"/>
          <w:lang w:eastAsia="en-US"/>
        </w:rPr>
        <w:t>do</w:t>
      </w:r>
      <w:r w:rsidRPr="00B3299F">
        <w:rPr>
          <w:rFonts w:eastAsia="Calibri"/>
          <w:spacing w:val="-4"/>
          <w:sz w:val="24"/>
          <w:szCs w:val="24"/>
          <w:lang w:eastAsia="en-US"/>
        </w:rPr>
        <w:t xml:space="preserve"> </w:t>
      </w:r>
      <w:r w:rsidRPr="00B3299F">
        <w:rPr>
          <w:rFonts w:eastAsia="Calibri"/>
          <w:sz w:val="24"/>
          <w:szCs w:val="24"/>
          <w:lang w:eastAsia="en-US"/>
        </w:rPr>
        <w:t>direito.</w:t>
      </w:r>
    </w:p>
    <w:p w14:paraId="03B2FB2A" w14:textId="77777777" w:rsidR="00B3299F" w:rsidRPr="00B3299F" w:rsidRDefault="00B3299F" w:rsidP="00FF6223">
      <w:pPr>
        <w:widowControl w:val="0"/>
        <w:numPr>
          <w:ilvl w:val="0"/>
          <w:numId w:val="17"/>
        </w:numPr>
        <w:tabs>
          <w:tab w:val="left" w:pos="1560"/>
        </w:tabs>
        <w:suppressAutoHyphens w:val="0"/>
        <w:autoSpaceDE w:val="0"/>
        <w:autoSpaceDN w:val="0"/>
        <w:spacing w:before="206"/>
        <w:ind w:left="1559" w:hanging="203"/>
        <w:outlineLvl w:val="1"/>
        <w:rPr>
          <w:rFonts w:eastAsia="Arial"/>
          <w:b/>
          <w:bCs/>
          <w:sz w:val="22"/>
          <w:szCs w:val="24"/>
          <w:lang w:eastAsia="en-US"/>
        </w:rPr>
      </w:pPr>
      <w:r w:rsidRPr="00B3299F">
        <w:rPr>
          <w:rFonts w:eastAsia="Arial"/>
          <w:b/>
          <w:bCs/>
          <w:sz w:val="24"/>
          <w:szCs w:val="24"/>
          <w:lang w:eastAsia="en-US"/>
        </w:rPr>
        <w:t>FUNDAMENTAÇÃO</w:t>
      </w:r>
      <w:r w:rsidRPr="00B3299F">
        <w:rPr>
          <w:rFonts w:eastAsia="Arial"/>
          <w:b/>
          <w:bCs/>
          <w:spacing w:val="-2"/>
          <w:sz w:val="24"/>
          <w:szCs w:val="24"/>
          <w:lang w:eastAsia="en-US"/>
        </w:rPr>
        <w:t xml:space="preserve"> </w:t>
      </w:r>
      <w:r w:rsidRPr="00B3299F">
        <w:rPr>
          <w:rFonts w:eastAsia="Arial"/>
          <w:b/>
          <w:bCs/>
          <w:sz w:val="24"/>
          <w:szCs w:val="24"/>
          <w:lang w:eastAsia="en-US"/>
        </w:rPr>
        <w:t>E</w:t>
      </w:r>
      <w:r w:rsidRPr="00B3299F">
        <w:rPr>
          <w:rFonts w:eastAsia="Arial"/>
          <w:b/>
          <w:bCs/>
          <w:spacing w:val="3"/>
          <w:sz w:val="24"/>
          <w:szCs w:val="24"/>
          <w:lang w:eastAsia="en-US"/>
        </w:rPr>
        <w:t xml:space="preserve"> </w:t>
      </w:r>
      <w:r w:rsidRPr="00B3299F">
        <w:rPr>
          <w:rFonts w:eastAsia="Arial"/>
          <w:b/>
          <w:bCs/>
          <w:sz w:val="24"/>
          <w:szCs w:val="24"/>
          <w:lang w:eastAsia="en-US"/>
        </w:rPr>
        <w:t>DESCRIÇÃO DA CONTRATAÇÃO:</w:t>
      </w:r>
    </w:p>
    <w:p w14:paraId="045A2DD0" w14:textId="77777777" w:rsidR="00B3299F" w:rsidRPr="00B3299F" w:rsidRDefault="00B3299F" w:rsidP="00B3299F">
      <w:pPr>
        <w:widowControl w:val="0"/>
        <w:suppressAutoHyphens w:val="0"/>
        <w:autoSpaceDE w:val="0"/>
        <w:autoSpaceDN w:val="0"/>
        <w:spacing w:before="4"/>
        <w:rPr>
          <w:rFonts w:eastAsia="Calibri"/>
          <w:b/>
          <w:sz w:val="24"/>
          <w:szCs w:val="24"/>
          <w:lang w:eastAsia="en-US"/>
        </w:rPr>
      </w:pPr>
    </w:p>
    <w:p w14:paraId="129C36D8" w14:textId="77777777" w:rsidR="00B3299F" w:rsidRPr="00B3299F" w:rsidRDefault="00B3299F" w:rsidP="00B3299F">
      <w:pPr>
        <w:widowControl w:val="0"/>
        <w:suppressAutoHyphens w:val="0"/>
        <w:autoSpaceDE w:val="0"/>
        <w:autoSpaceDN w:val="0"/>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2.1.</w:t>
      </w:r>
      <w:r w:rsidRPr="00B3299F">
        <w:rPr>
          <w:rFonts w:eastAsia="Calibri"/>
          <w:b/>
          <w:spacing w:val="1"/>
          <w:sz w:val="22"/>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Fundamentação</w:t>
      </w:r>
      <w:r w:rsidRPr="00B3299F">
        <w:rPr>
          <w:rFonts w:eastAsia="Calibri"/>
          <w:spacing w:val="1"/>
          <w:sz w:val="24"/>
          <w:szCs w:val="24"/>
          <w:lang w:eastAsia="en-US"/>
        </w:rPr>
        <w:t xml:space="preserve"> </w:t>
      </w:r>
      <w:r w:rsidRPr="00B3299F">
        <w:rPr>
          <w:rFonts w:eastAsia="Calibri"/>
          <w:sz w:val="24"/>
          <w:szCs w:val="24"/>
          <w:lang w:eastAsia="en-US"/>
        </w:rPr>
        <w:t>da</w:t>
      </w:r>
      <w:r w:rsidRPr="00B3299F">
        <w:rPr>
          <w:rFonts w:eastAsia="Calibri"/>
          <w:spacing w:val="1"/>
          <w:sz w:val="24"/>
          <w:szCs w:val="24"/>
          <w:lang w:eastAsia="en-US"/>
        </w:rPr>
        <w:t xml:space="preserve"> </w:t>
      </w:r>
      <w:r w:rsidRPr="00B3299F">
        <w:rPr>
          <w:rFonts w:eastAsia="Calibri"/>
          <w:sz w:val="24"/>
          <w:szCs w:val="24"/>
          <w:lang w:eastAsia="en-US"/>
        </w:rPr>
        <w:t>Contratação</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seus</w:t>
      </w:r>
      <w:r w:rsidRPr="00B3299F">
        <w:rPr>
          <w:rFonts w:eastAsia="Calibri"/>
          <w:spacing w:val="1"/>
          <w:sz w:val="24"/>
          <w:szCs w:val="24"/>
          <w:lang w:eastAsia="en-US"/>
        </w:rPr>
        <w:t xml:space="preserve"> </w:t>
      </w:r>
      <w:r w:rsidRPr="00B3299F">
        <w:rPr>
          <w:rFonts w:eastAsia="Calibri"/>
          <w:sz w:val="24"/>
          <w:szCs w:val="24"/>
          <w:lang w:eastAsia="en-US"/>
        </w:rPr>
        <w:t>quantitativos</w:t>
      </w:r>
      <w:r w:rsidRPr="00B3299F">
        <w:rPr>
          <w:rFonts w:eastAsia="Calibri"/>
          <w:spacing w:val="1"/>
          <w:sz w:val="24"/>
          <w:szCs w:val="24"/>
          <w:lang w:eastAsia="en-US"/>
        </w:rPr>
        <w:t xml:space="preserve"> </w:t>
      </w:r>
      <w:r w:rsidRPr="00B3299F">
        <w:rPr>
          <w:rFonts w:eastAsia="Calibri"/>
          <w:sz w:val="24"/>
          <w:szCs w:val="24"/>
          <w:lang w:eastAsia="en-US"/>
        </w:rPr>
        <w:t>encontra-se</w:t>
      </w:r>
      <w:r w:rsidRPr="00B3299F">
        <w:rPr>
          <w:rFonts w:eastAsia="Calibri"/>
          <w:spacing w:val="1"/>
          <w:sz w:val="24"/>
          <w:szCs w:val="24"/>
          <w:lang w:eastAsia="en-US"/>
        </w:rPr>
        <w:t xml:space="preserve"> </w:t>
      </w:r>
      <w:r w:rsidRPr="00B3299F">
        <w:rPr>
          <w:rFonts w:eastAsia="Calibri"/>
          <w:sz w:val="24"/>
          <w:szCs w:val="24"/>
          <w:lang w:eastAsia="en-US"/>
        </w:rPr>
        <w:t>pormenorizada em Tópico específico dos Estudos Técnicos Preliminares, apêndice deste</w:t>
      </w:r>
      <w:r w:rsidRPr="00B3299F">
        <w:rPr>
          <w:rFonts w:eastAsia="Calibri"/>
          <w:spacing w:val="1"/>
          <w:sz w:val="24"/>
          <w:szCs w:val="24"/>
          <w:lang w:eastAsia="en-US"/>
        </w:rPr>
        <w:t xml:space="preserve"> </w:t>
      </w:r>
      <w:r w:rsidRPr="00B3299F">
        <w:rPr>
          <w:rFonts w:eastAsia="Calibri"/>
          <w:sz w:val="24"/>
          <w:szCs w:val="24"/>
          <w:lang w:eastAsia="en-US"/>
        </w:rPr>
        <w:t>Termo</w:t>
      </w:r>
      <w:r w:rsidRPr="00B3299F">
        <w:rPr>
          <w:rFonts w:eastAsia="Calibri"/>
          <w:spacing w:val="-3"/>
          <w:sz w:val="24"/>
          <w:szCs w:val="24"/>
          <w:lang w:eastAsia="en-US"/>
        </w:rPr>
        <w:t xml:space="preserve"> </w:t>
      </w:r>
      <w:r w:rsidRPr="00B3299F">
        <w:rPr>
          <w:rFonts w:eastAsia="Calibri"/>
          <w:sz w:val="24"/>
          <w:szCs w:val="24"/>
          <w:lang w:eastAsia="en-US"/>
        </w:rPr>
        <w:t>de</w:t>
      </w:r>
      <w:r w:rsidRPr="00B3299F">
        <w:rPr>
          <w:rFonts w:eastAsia="Calibri"/>
          <w:spacing w:val="3"/>
          <w:sz w:val="24"/>
          <w:szCs w:val="24"/>
          <w:lang w:eastAsia="en-US"/>
        </w:rPr>
        <w:t xml:space="preserve"> </w:t>
      </w:r>
      <w:r w:rsidRPr="00B3299F">
        <w:rPr>
          <w:rFonts w:eastAsia="Calibri"/>
          <w:sz w:val="24"/>
          <w:szCs w:val="24"/>
          <w:lang w:eastAsia="en-US"/>
        </w:rPr>
        <w:t>Referência.</w:t>
      </w:r>
    </w:p>
    <w:p w14:paraId="0DF0AB61" w14:textId="77777777" w:rsidR="00B3299F" w:rsidRPr="00B3299F" w:rsidRDefault="00B3299F" w:rsidP="00B3299F">
      <w:pPr>
        <w:widowControl w:val="0"/>
        <w:suppressAutoHyphens w:val="0"/>
        <w:autoSpaceDE w:val="0"/>
        <w:autoSpaceDN w:val="0"/>
        <w:spacing w:before="10"/>
        <w:rPr>
          <w:rFonts w:eastAsia="Calibri"/>
          <w:sz w:val="22"/>
          <w:szCs w:val="24"/>
          <w:lang w:eastAsia="en-US"/>
        </w:rPr>
      </w:pPr>
    </w:p>
    <w:p w14:paraId="64EB5079" w14:textId="77777777" w:rsidR="00B3299F" w:rsidRPr="00B3299F" w:rsidRDefault="00B3299F" w:rsidP="00FF6223">
      <w:pPr>
        <w:widowControl w:val="0"/>
        <w:numPr>
          <w:ilvl w:val="0"/>
          <w:numId w:val="17"/>
        </w:numPr>
        <w:tabs>
          <w:tab w:val="left" w:pos="1562"/>
        </w:tabs>
        <w:suppressAutoHyphens w:val="0"/>
        <w:autoSpaceDE w:val="0"/>
        <w:autoSpaceDN w:val="0"/>
        <w:spacing w:line="252" w:lineRule="auto"/>
        <w:ind w:left="1360" w:firstLine="0"/>
        <w:outlineLvl w:val="1"/>
        <w:rPr>
          <w:rFonts w:eastAsia="Arial"/>
          <w:b/>
          <w:bCs/>
          <w:sz w:val="22"/>
          <w:szCs w:val="24"/>
          <w:lang w:eastAsia="en-US"/>
        </w:rPr>
      </w:pPr>
      <w:r w:rsidRPr="00B3299F">
        <w:rPr>
          <w:rFonts w:eastAsia="Arial"/>
          <w:b/>
          <w:bCs/>
          <w:sz w:val="24"/>
          <w:szCs w:val="24"/>
          <w:lang w:eastAsia="en-US"/>
        </w:rPr>
        <w:t>DESCRIÇÃO</w:t>
      </w:r>
      <w:r w:rsidRPr="00B3299F">
        <w:rPr>
          <w:rFonts w:eastAsia="Arial"/>
          <w:b/>
          <w:bCs/>
          <w:spacing w:val="48"/>
          <w:sz w:val="24"/>
          <w:szCs w:val="24"/>
          <w:lang w:eastAsia="en-US"/>
        </w:rPr>
        <w:t xml:space="preserve"> </w:t>
      </w:r>
      <w:r w:rsidRPr="00B3299F">
        <w:rPr>
          <w:rFonts w:eastAsia="Arial"/>
          <w:b/>
          <w:bCs/>
          <w:sz w:val="24"/>
          <w:szCs w:val="24"/>
          <w:lang w:eastAsia="en-US"/>
        </w:rPr>
        <w:t>DA</w:t>
      </w:r>
      <w:r w:rsidRPr="00B3299F">
        <w:rPr>
          <w:rFonts w:eastAsia="Arial"/>
          <w:b/>
          <w:bCs/>
          <w:spacing w:val="48"/>
          <w:sz w:val="24"/>
          <w:szCs w:val="24"/>
          <w:lang w:eastAsia="en-US"/>
        </w:rPr>
        <w:t xml:space="preserve"> </w:t>
      </w:r>
      <w:r w:rsidRPr="00B3299F">
        <w:rPr>
          <w:rFonts w:eastAsia="Arial"/>
          <w:b/>
          <w:bCs/>
          <w:sz w:val="24"/>
          <w:szCs w:val="24"/>
          <w:lang w:eastAsia="en-US"/>
        </w:rPr>
        <w:t>SOLUÇÃO</w:t>
      </w:r>
      <w:r w:rsidRPr="00B3299F">
        <w:rPr>
          <w:rFonts w:eastAsia="Arial"/>
          <w:b/>
          <w:bCs/>
          <w:spacing w:val="51"/>
          <w:sz w:val="24"/>
          <w:szCs w:val="24"/>
          <w:lang w:eastAsia="en-US"/>
        </w:rPr>
        <w:t xml:space="preserve"> </w:t>
      </w:r>
      <w:r w:rsidRPr="00B3299F">
        <w:rPr>
          <w:rFonts w:eastAsia="Arial"/>
          <w:b/>
          <w:bCs/>
          <w:sz w:val="24"/>
          <w:szCs w:val="24"/>
          <w:lang w:eastAsia="en-US"/>
        </w:rPr>
        <w:t>COMO</w:t>
      </w:r>
      <w:r w:rsidRPr="00B3299F">
        <w:rPr>
          <w:rFonts w:eastAsia="Arial"/>
          <w:b/>
          <w:bCs/>
          <w:spacing w:val="48"/>
          <w:sz w:val="24"/>
          <w:szCs w:val="24"/>
          <w:lang w:eastAsia="en-US"/>
        </w:rPr>
        <w:t xml:space="preserve"> </w:t>
      </w:r>
      <w:r w:rsidRPr="00B3299F">
        <w:rPr>
          <w:rFonts w:eastAsia="Arial"/>
          <w:b/>
          <w:bCs/>
          <w:sz w:val="24"/>
          <w:szCs w:val="24"/>
          <w:lang w:eastAsia="en-US"/>
        </w:rPr>
        <w:t>UM</w:t>
      </w:r>
      <w:r w:rsidRPr="00B3299F">
        <w:rPr>
          <w:rFonts w:eastAsia="Arial"/>
          <w:b/>
          <w:bCs/>
          <w:spacing w:val="49"/>
          <w:sz w:val="24"/>
          <w:szCs w:val="24"/>
          <w:lang w:eastAsia="en-US"/>
        </w:rPr>
        <w:t xml:space="preserve"> </w:t>
      </w:r>
      <w:r w:rsidRPr="00B3299F">
        <w:rPr>
          <w:rFonts w:eastAsia="Arial"/>
          <w:b/>
          <w:bCs/>
          <w:sz w:val="24"/>
          <w:szCs w:val="24"/>
          <w:lang w:eastAsia="en-US"/>
        </w:rPr>
        <w:t>TODO</w:t>
      </w:r>
      <w:r w:rsidRPr="00B3299F">
        <w:rPr>
          <w:rFonts w:eastAsia="Arial"/>
          <w:b/>
          <w:bCs/>
          <w:spacing w:val="46"/>
          <w:sz w:val="24"/>
          <w:szCs w:val="24"/>
          <w:lang w:eastAsia="en-US"/>
        </w:rPr>
        <w:t xml:space="preserve"> </w:t>
      </w:r>
      <w:r w:rsidRPr="00B3299F">
        <w:rPr>
          <w:rFonts w:eastAsia="Arial"/>
          <w:b/>
          <w:bCs/>
          <w:sz w:val="24"/>
          <w:szCs w:val="24"/>
          <w:lang w:eastAsia="en-US"/>
        </w:rPr>
        <w:t>CONSIDERADO</w:t>
      </w:r>
      <w:r w:rsidRPr="00B3299F">
        <w:rPr>
          <w:rFonts w:eastAsia="Arial"/>
          <w:b/>
          <w:bCs/>
          <w:spacing w:val="48"/>
          <w:sz w:val="24"/>
          <w:szCs w:val="24"/>
          <w:lang w:eastAsia="en-US"/>
        </w:rPr>
        <w:t xml:space="preserve"> </w:t>
      </w:r>
      <w:r w:rsidRPr="00B3299F">
        <w:rPr>
          <w:rFonts w:eastAsia="Arial"/>
          <w:b/>
          <w:bCs/>
          <w:sz w:val="24"/>
          <w:szCs w:val="24"/>
          <w:lang w:eastAsia="en-US"/>
        </w:rPr>
        <w:t>O</w:t>
      </w:r>
      <w:r w:rsidRPr="00B3299F">
        <w:rPr>
          <w:rFonts w:eastAsia="Arial"/>
          <w:b/>
          <w:bCs/>
          <w:spacing w:val="49"/>
          <w:sz w:val="24"/>
          <w:szCs w:val="24"/>
          <w:lang w:eastAsia="en-US"/>
        </w:rPr>
        <w:t xml:space="preserve"> </w:t>
      </w:r>
      <w:r w:rsidRPr="00B3299F">
        <w:rPr>
          <w:rFonts w:eastAsia="Arial"/>
          <w:b/>
          <w:bCs/>
          <w:sz w:val="24"/>
          <w:szCs w:val="24"/>
          <w:lang w:eastAsia="en-US"/>
        </w:rPr>
        <w:t>CICLO</w:t>
      </w:r>
      <w:r w:rsidRPr="00B3299F">
        <w:rPr>
          <w:rFonts w:eastAsia="Arial"/>
          <w:b/>
          <w:bCs/>
          <w:spacing w:val="46"/>
          <w:sz w:val="24"/>
          <w:szCs w:val="24"/>
          <w:lang w:eastAsia="en-US"/>
        </w:rPr>
        <w:t xml:space="preserve"> </w:t>
      </w:r>
      <w:r w:rsidRPr="00B3299F">
        <w:rPr>
          <w:rFonts w:eastAsia="Arial"/>
          <w:b/>
          <w:bCs/>
          <w:sz w:val="24"/>
          <w:szCs w:val="24"/>
          <w:lang w:eastAsia="en-US"/>
        </w:rPr>
        <w:t>DE</w:t>
      </w:r>
      <w:r w:rsidRPr="00B3299F">
        <w:rPr>
          <w:rFonts w:eastAsia="Arial"/>
          <w:b/>
          <w:bCs/>
          <w:spacing w:val="-63"/>
          <w:sz w:val="24"/>
          <w:szCs w:val="24"/>
          <w:lang w:eastAsia="en-US"/>
        </w:rPr>
        <w:t xml:space="preserve"> </w:t>
      </w:r>
      <w:r w:rsidRPr="00B3299F">
        <w:rPr>
          <w:rFonts w:eastAsia="Arial"/>
          <w:b/>
          <w:bCs/>
          <w:sz w:val="24"/>
          <w:szCs w:val="24"/>
          <w:lang w:eastAsia="en-US"/>
        </w:rPr>
        <w:t>VIDA</w:t>
      </w:r>
      <w:r w:rsidRPr="00B3299F">
        <w:rPr>
          <w:rFonts w:eastAsia="Arial"/>
          <w:b/>
          <w:bCs/>
          <w:spacing w:val="-2"/>
          <w:sz w:val="24"/>
          <w:szCs w:val="24"/>
          <w:lang w:eastAsia="en-US"/>
        </w:rPr>
        <w:t xml:space="preserve"> </w:t>
      </w:r>
      <w:r w:rsidRPr="00B3299F">
        <w:rPr>
          <w:rFonts w:eastAsia="Arial"/>
          <w:b/>
          <w:bCs/>
          <w:sz w:val="24"/>
          <w:szCs w:val="24"/>
          <w:lang w:eastAsia="en-US"/>
        </w:rPr>
        <w:t>DO OBJETO E</w:t>
      </w:r>
      <w:r w:rsidRPr="00B3299F">
        <w:rPr>
          <w:rFonts w:eastAsia="Arial"/>
          <w:b/>
          <w:bCs/>
          <w:spacing w:val="-2"/>
          <w:sz w:val="24"/>
          <w:szCs w:val="24"/>
          <w:lang w:eastAsia="en-US"/>
        </w:rPr>
        <w:t xml:space="preserve"> </w:t>
      </w:r>
      <w:r w:rsidRPr="00B3299F">
        <w:rPr>
          <w:rFonts w:eastAsia="Arial"/>
          <w:b/>
          <w:bCs/>
          <w:sz w:val="24"/>
          <w:szCs w:val="24"/>
          <w:lang w:eastAsia="en-US"/>
        </w:rPr>
        <w:t>ESPECIFICAÇÕES ADICIONAIS</w:t>
      </w:r>
    </w:p>
    <w:p w14:paraId="327B208D" w14:textId="77777777" w:rsidR="00B3299F" w:rsidRPr="00B3299F" w:rsidRDefault="00B3299F" w:rsidP="00B3299F">
      <w:pPr>
        <w:widowControl w:val="0"/>
        <w:suppressAutoHyphens w:val="0"/>
        <w:autoSpaceDE w:val="0"/>
        <w:autoSpaceDN w:val="0"/>
        <w:spacing w:before="6"/>
        <w:rPr>
          <w:rFonts w:eastAsia="Calibri"/>
          <w:b/>
          <w:sz w:val="30"/>
          <w:szCs w:val="24"/>
          <w:lang w:eastAsia="en-US"/>
        </w:rPr>
      </w:pPr>
    </w:p>
    <w:p w14:paraId="389C9EF5"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sz w:val="22"/>
          <w:szCs w:val="24"/>
          <w:lang w:eastAsia="en-US"/>
        </w:rPr>
        <w:t xml:space="preserve">Item 3.1. </w:t>
      </w:r>
      <w:r w:rsidRPr="00B3299F">
        <w:rPr>
          <w:rFonts w:eastAsia="Calibri"/>
          <w:sz w:val="24"/>
          <w:szCs w:val="24"/>
          <w:lang w:eastAsia="en-US"/>
        </w:rPr>
        <w:t>A descrição da solução como um todo encontra-se pormenorizada em tópico</w:t>
      </w:r>
      <w:r w:rsidRPr="00B3299F">
        <w:rPr>
          <w:rFonts w:eastAsia="Calibri"/>
          <w:spacing w:val="1"/>
          <w:sz w:val="24"/>
          <w:szCs w:val="24"/>
          <w:lang w:eastAsia="en-US"/>
        </w:rPr>
        <w:t xml:space="preserve"> </w:t>
      </w:r>
      <w:r w:rsidRPr="00B3299F">
        <w:rPr>
          <w:rFonts w:eastAsia="Calibri"/>
          <w:sz w:val="24"/>
          <w:szCs w:val="24"/>
          <w:lang w:eastAsia="en-US"/>
        </w:rPr>
        <w:t>específico</w:t>
      </w:r>
      <w:r w:rsidRPr="00B3299F">
        <w:rPr>
          <w:rFonts w:eastAsia="Calibri"/>
          <w:spacing w:val="-2"/>
          <w:sz w:val="24"/>
          <w:szCs w:val="24"/>
          <w:lang w:eastAsia="en-US"/>
        </w:rPr>
        <w:t xml:space="preserve"> </w:t>
      </w:r>
      <w:r w:rsidRPr="00B3299F">
        <w:rPr>
          <w:rFonts w:eastAsia="Calibri"/>
          <w:sz w:val="24"/>
          <w:szCs w:val="24"/>
          <w:lang w:eastAsia="en-US"/>
        </w:rPr>
        <w:t>dos</w:t>
      </w:r>
      <w:r w:rsidRPr="00B3299F">
        <w:rPr>
          <w:rFonts w:eastAsia="Calibri"/>
          <w:spacing w:val="-2"/>
          <w:sz w:val="24"/>
          <w:szCs w:val="24"/>
          <w:lang w:eastAsia="en-US"/>
        </w:rPr>
        <w:t xml:space="preserve"> </w:t>
      </w:r>
      <w:r w:rsidRPr="00B3299F">
        <w:rPr>
          <w:rFonts w:eastAsia="Calibri"/>
          <w:sz w:val="24"/>
          <w:szCs w:val="24"/>
          <w:lang w:eastAsia="en-US"/>
        </w:rPr>
        <w:t>Estudos</w:t>
      </w:r>
      <w:r w:rsidRPr="00B3299F">
        <w:rPr>
          <w:rFonts w:eastAsia="Calibri"/>
          <w:spacing w:val="-2"/>
          <w:sz w:val="24"/>
          <w:szCs w:val="24"/>
          <w:lang w:eastAsia="en-US"/>
        </w:rPr>
        <w:t xml:space="preserve"> </w:t>
      </w:r>
      <w:r w:rsidRPr="00B3299F">
        <w:rPr>
          <w:rFonts w:eastAsia="Calibri"/>
          <w:sz w:val="24"/>
          <w:szCs w:val="24"/>
          <w:lang w:eastAsia="en-US"/>
        </w:rPr>
        <w:t>Técnicos Preliminares, apêndice</w:t>
      </w:r>
      <w:r w:rsidRPr="00B3299F">
        <w:rPr>
          <w:rFonts w:eastAsia="Calibri"/>
          <w:spacing w:val="-2"/>
          <w:sz w:val="24"/>
          <w:szCs w:val="24"/>
          <w:lang w:eastAsia="en-US"/>
        </w:rPr>
        <w:t xml:space="preserve"> </w:t>
      </w:r>
      <w:r w:rsidRPr="00B3299F">
        <w:rPr>
          <w:rFonts w:eastAsia="Calibri"/>
          <w:sz w:val="24"/>
          <w:szCs w:val="24"/>
          <w:lang w:eastAsia="en-US"/>
        </w:rPr>
        <w:t>deste</w:t>
      </w:r>
      <w:r w:rsidRPr="00B3299F">
        <w:rPr>
          <w:rFonts w:eastAsia="Calibri"/>
          <w:spacing w:val="-2"/>
          <w:sz w:val="24"/>
          <w:szCs w:val="24"/>
          <w:lang w:eastAsia="en-US"/>
        </w:rPr>
        <w:t xml:space="preserve"> </w:t>
      </w:r>
      <w:r w:rsidRPr="00B3299F">
        <w:rPr>
          <w:rFonts w:eastAsia="Calibri"/>
          <w:sz w:val="24"/>
          <w:szCs w:val="24"/>
          <w:lang w:eastAsia="en-US"/>
        </w:rPr>
        <w:t>Termo</w:t>
      </w:r>
      <w:r w:rsidRPr="00B3299F">
        <w:rPr>
          <w:rFonts w:eastAsia="Calibri"/>
          <w:spacing w:val="-2"/>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Referência.</w:t>
      </w:r>
    </w:p>
    <w:p w14:paraId="6B8AFFC2" w14:textId="77777777" w:rsidR="00B3299F" w:rsidRPr="00B3299F" w:rsidRDefault="00B3299F" w:rsidP="00FF6223">
      <w:pPr>
        <w:widowControl w:val="0"/>
        <w:numPr>
          <w:ilvl w:val="0"/>
          <w:numId w:val="17"/>
        </w:numPr>
        <w:tabs>
          <w:tab w:val="left" w:pos="1627"/>
        </w:tabs>
        <w:suppressAutoHyphens w:val="0"/>
        <w:autoSpaceDE w:val="0"/>
        <w:autoSpaceDN w:val="0"/>
        <w:spacing w:before="208"/>
        <w:ind w:left="1626" w:hanging="270"/>
        <w:outlineLvl w:val="1"/>
        <w:rPr>
          <w:rFonts w:eastAsia="Arial"/>
          <w:b/>
          <w:bCs/>
          <w:sz w:val="22"/>
          <w:szCs w:val="24"/>
          <w:lang w:eastAsia="en-US"/>
        </w:rPr>
      </w:pPr>
      <w:r w:rsidRPr="00B3299F">
        <w:rPr>
          <w:rFonts w:eastAsia="Arial"/>
          <w:b/>
          <w:bCs/>
          <w:sz w:val="24"/>
          <w:szCs w:val="24"/>
          <w:lang w:eastAsia="en-US"/>
        </w:rPr>
        <w:t>REQUISITOS DA</w:t>
      </w:r>
      <w:r w:rsidRPr="00B3299F">
        <w:rPr>
          <w:rFonts w:eastAsia="Arial"/>
          <w:b/>
          <w:bCs/>
          <w:spacing w:val="-1"/>
          <w:sz w:val="24"/>
          <w:szCs w:val="24"/>
          <w:lang w:eastAsia="en-US"/>
        </w:rPr>
        <w:t xml:space="preserve"> </w:t>
      </w:r>
      <w:r w:rsidRPr="00B3299F">
        <w:rPr>
          <w:rFonts w:eastAsia="Arial"/>
          <w:b/>
          <w:bCs/>
          <w:sz w:val="24"/>
          <w:szCs w:val="24"/>
          <w:lang w:eastAsia="en-US"/>
        </w:rPr>
        <w:t>CONTRATAÇÃO:</w:t>
      </w:r>
    </w:p>
    <w:p w14:paraId="4E829EC0" w14:textId="77777777" w:rsidR="00B3299F" w:rsidRPr="00B3299F" w:rsidRDefault="00B3299F" w:rsidP="00B3299F">
      <w:pPr>
        <w:widowControl w:val="0"/>
        <w:suppressAutoHyphens w:val="0"/>
        <w:autoSpaceDE w:val="0"/>
        <w:autoSpaceDN w:val="0"/>
        <w:spacing w:before="4"/>
        <w:rPr>
          <w:rFonts w:eastAsia="Calibri"/>
          <w:b/>
          <w:sz w:val="31"/>
          <w:szCs w:val="24"/>
          <w:lang w:eastAsia="en-US"/>
        </w:rPr>
      </w:pPr>
    </w:p>
    <w:p w14:paraId="04110D89" w14:textId="77777777" w:rsidR="00B3299F" w:rsidRPr="00B3299F" w:rsidRDefault="00B3299F" w:rsidP="00B3299F">
      <w:pPr>
        <w:widowControl w:val="0"/>
        <w:suppressAutoHyphens w:val="0"/>
        <w:autoSpaceDE w:val="0"/>
        <w:autoSpaceDN w:val="0"/>
        <w:spacing w:before="1" w:line="316" w:lineRule="auto"/>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4.1.</w:t>
      </w:r>
      <w:r w:rsidRPr="00B3299F">
        <w:rPr>
          <w:rFonts w:eastAsia="Calibri"/>
          <w:b/>
          <w:spacing w:val="1"/>
          <w:sz w:val="22"/>
          <w:szCs w:val="24"/>
          <w:lang w:eastAsia="en-US"/>
        </w:rPr>
        <w:t xml:space="preserve"> </w:t>
      </w:r>
      <w:r w:rsidRPr="00B3299F">
        <w:rPr>
          <w:rFonts w:eastAsia="Calibri"/>
          <w:sz w:val="24"/>
          <w:szCs w:val="24"/>
          <w:lang w:eastAsia="en-US"/>
        </w:rPr>
        <w:t>Sustentabilidade:</w:t>
      </w:r>
      <w:r w:rsidRPr="00B3299F">
        <w:rPr>
          <w:rFonts w:eastAsia="Calibri"/>
          <w:spacing w:val="1"/>
          <w:sz w:val="24"/>
          <w:szCs w:val="24"/>
          <w:lang w:eastAsia="en-US"/>
        </w:rPr>
        <w:t xml:space="preserve"> </w:t>
      </w:r>
      <w:r w:rsidRPr="00B3299F">
        <w:rPr>
          <w:rFonts w:eastAsia="Calibri"/>
          <w:sz w:val="24"/>
          <w:szCs w:val="24"/>
          <w:lang w:eastAsia="en-US"/>
        </w:rPr>
        <w:t>Os</w:t>
      </w:r>
      <w:r w:rsidRPr="00B3299F">
        <w:rPr>
          <w:rFonts w:eastAsia="Calibri"/>
          <w:spacing w:val="1"/>
          <w:sz w:val="24"/>
          <w:szCs w:val="24"/>
          <w:lang w:eastAsia="en-US"/>
        </w:rPr>
        <w:t xml:space="preserve"> </w:t>
      </w:r>
      <w:r w:rsidRPr="00B3299F">
        <w:rPr>
          <w:rFonts w:eastAsia="Calibri"/>
          <w:sz w:val="24"/>
          <w:szCs w:val="24"/>
          <w:lang w:eastAsia="en-US"/>
        </w:rPr>
        <w:t>critérios</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sustentabilidade</w:t>
      </w:r>
      <w:r w:rsidRPr="00B3299F">
        <w:rPr>
          <w:rFonts w:eastAsia="Calibri"/>
          <w:spacing w:val="1"/>
          <w:sz w:val="24"/>
          <w:szCs w:val="24"/>
          <w:lang w:eastAsia="en-US"/>
        </w:rPr>
        <w:t xml:space="preserve"> </w:t>
      </w:r>
      <w:r w:rsidRPr="00B3299F">
        <w:rPr>
          <w:rFonts w:eastAsia="Calibri"/>
          <w:sz w:val="24"/>
          <w:szCs w:val="24"/>
          <w:lang w:eastAsia="en-US"/>
        </w:rPr>
        <w:t>são</w:t>
      </w:r>
      <w:r w:rsidRPr="00B3299F">
        <w:rPr>
          <w:rFonts w:eastAsia="Calibri"/>
          <w:spacing w:val="1"/>
          <w:sz w:val="24"/>
          <w:szCs w:val="24"/>
          <w:lang w:eastAsia="en-US"/>
        </w:rPr>
        <w:t xml:space="preserve"> </w:t>
      </w:r>
      <w:r w:rsidRPr="00B3299F">
        <w:rPr>
          <w:rFonts w:eastAsia="Calibri"/>
          <w:sz w:val="24"/>
          <w:szCs w:val="24"/>
          <w:lang w:eastAsia="en-US"/>
        </w:rPr>
        <w:t>aqueles</w:t>
      </w:r>
      <w:r w:rsidRPr="00B3299F">
        <w:rPr>
          <w:rFonts w:eastAsia="Calibri"/>
          <w:spacing w:val="1"/>
          <w:sz w:val="24"/>
          <w:szCs w:val="24"/>
          <w:lang w:eastAsia="en-US"/>
        </w:rPr>
        <w:t xml:space="preserve"> </w:t>
      </w:r>
      <w:r w:rsidRPr="00B3299F">
        <w:rPr>
          <w:rFonts w:eastAsia="Calibri"/>
          <w:sz w:val="24"/>
          <w:szCs w:val="24"/>
          <w:lang w:eastAsia="en-US"/>
        </w:rPr>
        <w:t>previstos</w:t>
      </w:r>
      <w:r w:rsidRPr="00B3299F">
        <w:rPr>
          <w:rFonts w:eastAsia="Calibri"/>
          <w:spacing w:val="1"/>
          <w:sz w:val="24"/>
          <w:szCs w:val="24"/>
          <w:lang w:eastAsia="en-US"/>
        </w:rPr>
        <w:t xml:space="preserve"> </w:t>
      </w:r>
      <w:r w:rsidRPr="00B3299F">
        <w:rPr>
          <w:rFonts w:eastAsia="Calibri"/>
          <w:sz w:val="24"/>
          <w:szCs w:val="24"/>
          <w:lang w:eastAsia="en-US"/>
        </w:rPr>
        <w:t>nas</w:t>
      </w:r>
      <w:r w:rsidRPr="00B3299F">
        <w:rPr>
          <w:rFonts w:eastAsia="Calibri"/>
          <w:spacing w:val="1"/>
          <w:sz w:val="24"/>
          <w:szCs w:val="24"/>
          <w:lang w:eastAsia="en-US"/>
        </w:rPr>
        <w:t xml:space="preserve"> </w:t>
      </w:r>
      <w:r w:rsidRPr="00B3299F">
        <w:rPr>
          <w:rFonts w:eastAsia="Calibri"/>
          <w:sz w:val="24"/>
          <w:szCs w:val="24"/>
          <w:lang w:eastAsia="en-US"/>
        </w:rPr>
        <w:t>especificações</w:t>
      </w:r>
      <w:r w:rsidRPr="00B3299F">
        <w:rPr>
          <w:rFonts w:eastAsia="Calibri"/>
          <w:spacing w:val="-3"/>
          <w:sz w:val="24"/>
          <w:szCs w:val="24"/>
          <w:lang w:eastAsia="en-US"/>
        </w:rPr>
        <w:t xml:space="preserve"> </w:t>
      </w:r>
      <w:r w:rsidRPr="00B3299F">
        <w:rPr>
          <w:rFonts w:eastAsia="Calibri"/>
          <w:sz w:val="24"/>
          <w:szCs w:val="24"/>
          <w:lang w:eastAsia="en-US"/>
        </w:rPr>
        <w:t>do objeto</w:t>
      </w:r>
      <w:r w:rsidRPr="00B3299F">
        <w:rPr>
          <w:rFonts w:eastAsia="Calibri"/>
          <w:spacing w:val="-4"/>
          <w:sz w:val="24"/>
          <w:szCs w:val="24"/>
          <w:lang w:eastAsia="en-US"/>
        </w:rPr>
        <w:t xml:space="preserve"> </w:t>
      </w:r>
      <w:r w:rsidRPr="00B3299F">
        <w:rPr>
          <w:rFonts w:eastAsia="Calibri"/>
          <w:sz w:val="24"/>
          <w:szCs w:val="24"/>
          <w:lang w:eastAsia="en-US"/>
        </w:rPr>
        <w:t>e/ou obrigações</w:t>
      </w:r>
      <w:r w:rsidRPr="00B3299F">
        <w:rPr>
          <w:rFonts w:eastAsia="Calibri"/>
          <w:spacing w:val="-3"/>
          <w:sz w:val="24"/>
          <w:szCs w:val="24"/>
          <w:lang w:eastAsia="en-US"/>
        </w:rPr>
        <w:t xml:space="preserve"> </w:t>
      </w:r>
      <w:r w:rsidRPr="00B3299F">
        <w:rPr>
          <w:rFonts w:eastAsia="Calibri"/>
          <w:sz w:val="24"/>
          <w:szCs w:val="24"/>
          <w:lang w:eastAsia="en-US"/>
        </w:rPr>
        <w:t>da</w:t>
      </w:r>
      <w:r w:rsidRPr="00B3299F">
        <w:rPr>
          <w:rFonts w:eastAsia="Calibri"/>
          <w:spacing w:val="3"/>
          <w:sz w:val="24"/>
          <w:szCs w:val="24"/>
          <w:lang w:eastAsia="en-US"/>
        </w:rPr>
        <w:t xml:space="preserve"> </w:t>
      </w:r>
      <w:r w:rsidRPr="00B3299F">
        <w:rPr>
          <w:rFonts w:eastAsia="Calibri"/>
          <w:sz w:val="24"/>
          <w:szCs w:val="24"/>
          <w:lang w:eastAsia="en-US"/>
        </w:rPr>
        <w:t>contratada.</w:t>
      </w:r>
    </w:p>
    <w:p w14:paraId="1D40F5D2" w14:textId="77777777" w:rsidR="00B3299F" w:rsidRPr="00B3299F" w:rsidRDefault="00B3299F" w:rsidP="00B3299F">
      <w:pPr>
        <w:widowControl w:val="0"/>
        <w:suppressAutoHyphens w:val="0"/>
        <w:autoSpaceDE w:val="0"/>
        <w:autoSpaceDN w:val="0"/>
        <w:spacing w:before="148" w:line="316" w:lineRule="auto"/>
        <w:jc w:val="both"/>
        <w:rPr>
          <w:rFonts w:eastAsia="Calibri"/>
          <w:sz w:val="24"/>
          <w:szCs w:val="24"/>
          <w:lang w:eastAsia="en-US"/>
        </w:rPr>
      </w:pPr>
      <w:r w:rsidRPr="00B3299F">
        <w:rPr>
          <w:rFonts w:eastAsia="Calibri"/>
          <w:b/>
          <w:sz w:val="22"/>
          <w:szCs w:val="24"/>
          <w:lang w:eastAsia="en-US"/>
        </w:rPr>
        <w:t xml:space="preserve">Item 4.2. </w:t>
      </w:r>
      <w:r w:rsidRPr="00B3299F">
        <w:rPr>
          <w:rFonts w:eastAsia="Calibri"/>
          <w:sz w:val="24"/>
          <w:szCs w:val="24"/>
          <w:lang w:eastAsia="en-US"/>
        </w:rPr>
        <w:t>A presente licitação será destinada à ampla concorrência, uma vez que não se enquadra em nenhuma das hipóteses do art. 48, inciso III da Lei Complementar Federal nº 123, de 14 de dezembro de 2006, pois os itens desta contratação excedem o valor indicado de R$ 80.000,00.</w:t>
      </w:r>
    </w:p>
    <w:p w14:paraId="602343D7" w14:textId="77777777" w:rsidR="00B3299F" w:rsidRPr="00B3299F" w:rsidRDefault="00B3299F" w:rsidP="00B3299F">
      <w:pPr>
        <w:widowControl w:val="0"/>
        <w:suppressAutoHyphens w:val="0"/>
        <w:autoSpaceDE w:val="0"/>
        <w:autoSpaceDN w:val="0"/>
        <w:spacing w:before="145" w:line="316" w:lineRule="auto"/>
        <w:jc w:val="both"/>
        <w:rPr>
          <w:rFonts w:eastAsia="Calibri"/>
          <w:sz w:val="24"/>
          <w:szCs w:val="24"/>
          <w:lang w:eastAsia="en-US"/>
        </w:rPr>
      </w:pPr>
      <w:r w:rsidRPr="00B3299F">
        <w:rPr>
          <w:rFonts w:eastAsia="Calibri"/>
          <w:b/>
          <w:sz w:val="22"/>
          <w:szCs w:val="24"/>
          <w:lang w:eastAsia="en-US"/>
        </w:rPr>
        <w:t xml:space="preserve">Item 4.3. </w:t>
      </w:r>
      <w:r w:rsidRPr="00B3299F">
        <w:rPr>
          <w:rFonts w:eastAsia="Calibri"/>
          <w:sz w:val="24"/>
          <w:szCs w:val="24"/>
          <w:lang w:eastAsia="en-US"/>
        </w:rPr>
        <w:t>Participação de consórcios: vedação à participação de empresas consorciadas</w:t>
      </w:r>
      <w:r w:rsidRPr="00B3299F">
        <w:rPr>
          <w:rFonts w:eastAsia="Calibri"/>
          <w:spacing w:val="1"/>
          <w:sz w:val="24"/>
          <w:szCs w:val="24"/>
          <w:lang w:eastAsia="en-US"/>
        </w:rPr>
        <w:t xml:space="preserve"> </w:t>
      </w:r>
      <w:r w:rsidRPr="00B3299F">
        <w:rPr>
          <w:rFonts w:eastAsia="Calibri"/>
          <w:sz w:val="24"/>
          <w:szCs w:val="24"/>
          <w:lang w:eastAsia="en-US"/>
        </w:rPr>
        <w:t>ou</w:t>
      </w:r>
      <w:r w:rsidRPr="00B3299F">
        <w:rPr>
          <w:rFonts w:eastAsia="Calibri"/>
          <w:spacing w:val="1"/>
          <w:sz w:val="24"/>
          <w:szCs w:val="24"/>
          <w:lang w:eastAsia="en-US"/>
        </w:rPr>
        <w:t xml:space="preserve"> </w:t>
      </w:r>
      <w:r w:rsidRPr="00B3299F">
        <w:rPr>
          <w:rFonts w:eastAsia="Calibri"/>
          <w:sz w:val="24"/>
          <w:szCs w:val="24"/>
          <w:lang w:eastAsia="en-US"/>
        </w:rPr>
        <w:t>agrupadas</w:t>
      </w:r>
      <w:r w:rsidRPr="00B3299F">
        <w:rPr>
          <w:rFonts w:eastAsia="Calibri"/>
          <w:spacing w:val="1"/>
          <w:sz w:val="24"/>
          <w:szCs w:val="24"/>
          <w:lang w:eastAsia="en-US"/>
        </w:rPr>
        <w:t xml:space="preserve"> </w:t>
      </w:r>
      <w:r w:rsidRPr="00B3299F">
        <w:rPr>
          <w:rFonts w:eastAsia="Calibri"/>
          <w:sz w:val="24"/>
          <w:szCs w:val="24"/>
          <w:lang w:eastAsia="en-US"/>
        </w:rPr>
        <w:t>justifica-se</w:t>
      </w:r>
      <w:r w:rsidRPr="00B3299F">
        <w:rPr>
          <w:rFonts w:eastAsia="Calibri"/>
          <w:spacing w:val="1"/>
          <w:sz w:val="24"/>
          <w:szCs w:val="24"/>
          <w:lang w:eastAsia="en-US"/>
        </w:rPr>
        <w:t xml:space="preserve"> </w:t>
      </w:r>
      <w:r w:rsidRPr="00B3299F">
        <w:rPr>
          <w:rFonts w:eastAsia="Calibri"/>
          <w:sz w:val="24"/>
          <w:szCs w:val="24"/>
          <w:lang w:eastAsia="en-US"/>
        </w:rPr>
        <w:t>porque</w:t>
      </w:r>
      <w:r w:rsidRPr="00B3299F">
        <w:rPr>
          <w:rFonts w:eastAsia="Calibri"/>
          <w:spacing w:val="1"/>
          <w:sz w:val="24"/>
          <w:szCs w:val="24"/>
          <w:lang w:eastAsia="en-US"/>
        </w:rPr>
        <w:t xml:space="preserve"> </w:t>
      </w:r>
      <w:r w:rsidRPr="00B3299F">
        <w:rPr>
          <w:rFonts w:eastAsia="Calibri"/>
          <w:sz w:val="24"/>
          <w:szCs w:val="24"/>
          <w:lang w:eastAsia="en-US"/>
        </w:rPr>
        <w:t>o</w:t>
      </w:r>
      <w:r w:rsidRPr="00B3299F">
        <w:rPr>
          <w:rFonts w:eastAsia="Calibri"/>
          <w:spacing w:val="1"/>
          <w:sz w:val="24"/>
          <w:szCs w:val="24"/>
          <w:lang w:eastAsia="en-US"/>
        </w:rPr>
        <w:t xml:space="preserve"> </w:t>
      </w:r>
      <w:r w:rsidRPr="00B3299F">
        <w:rPr>
          <w:rFonts w:eastAsia="Calibri"/>
          <w:sz w:val="24"/>
          <w:szCs w:val="24"/>
          <w:lang w:eastAsia="en-US"/>
        </w:rPr>
        <w:t>Município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Uberlândia</w:t>
      </w:r>
      <w:r w:rsidRPr="00B3299F">
        <w:rPr>
          <w:rFonts w:eastAsia="Calibri"/>
          <w:spacing w:val="1"/>
          <w:sz w:val="24"/>
          <w:szCs w:val="24"/>
          <w:lang w:eastAsia="en-US"/>
        </w:rPr>
        <w:t xml:space="preserve"> </w:t>
      </w:r>
      <w:r w:rsidRPr="00B3299F">
        <w:rPr>
          <w:rFonts w:eastAsia="Calibri"/>
          <w:sz w:val="24"/>
          <w:szCs w:val="24"/>
          <w:lang w:eastAsia="en-US"/>
        </w:rPr>
        <w:t>coaduna</w:t>
      </w:r>
      <w:r w:rsidRPr="00B3299F">
        <w:rPr>
          <w:rFonts w:eastAsia="Calibri"/>
          <w:spacing w:val="1"/>
          <w:sz w:val="24"/>
          <w:szCs w:val="24"/>
          <w:lang w:eastAsia="en-US"/>
        </w:rPr>
        <w:t xml:space="preserve"> </w:t>
      </w:r>
      <w:r w:rsidRPr="00B3299F">
        <w:rPr>
          <w:rFonts w:eastAsia="Calibri"/>
          <w:sz w:val="24"/>
          <w:szCs w:val="24"/>
          <w:lang w:eastAsia="en-US"/>
        </w:rPr>
        <w:t>com</w:t>
      </w:r>
      <w:r w:rsidRPr="00B3299F">
        <w:rPr>
          <w:rFonts w:eastAsia="Calibri"/>
          <w:spacing w:val="1"/>
          <w:sz w:val="24"/>
          <w:szCs w:val="24"/>
          <w:lang w:eastAsia="en-US"/>
        </w:rPr>
        <w:t xml:space="preserve"> </w:t>
      </w:r>
      <w:r w:rsidRPr="00B3299F">
        <w:rPr>
          <w:rFonts w:eastAsia="Calibri"/>
          <w:sz w:val="24"/>
          <w:szCs w:val="24"/>
          <w:lang w:eastAsia="en-US"/>
        </w:rPr>
        <w:t>o</w:t>
      </w:r>
      <w:r w:rsidRPr="00B3299F">
        <w:rPr>
          <w:rFonts w:eastAsia="Calibri"/>
          <w:spacing w:val="1"/>
          <w:sz w:val="24"/>
          <w:szCs w:val="24"/>
          <w:lang w:eastAsia="en-US"/>
        </w:rPr>
        <w:t xml:space="preserve"> </w:t>
      </w:r>
      <w:r w:rsidRPr="00B3299F">
        <w:rPr>
          <w:rFonts w:eastAsia="Calibri"/>
          <w:sz w:val="24"/>
          <w:szCs w:val="24"/>
          <w:lang w:eastAsia="en-US"/>
        </w:rPr>
        <w:t>entendimento de que a admissão de consórcios nas licitações é recomendada quando o</w:t>
      </w:r>
      <w:r w:rsidRPr="00B3299F">
        <w:rPr>
          <w:rFonts w:eastAsia="Calibri"/>
          <w:spacing w:val="1"/>
          <w:sz w:val="24"/>
          <w:szCs w:val="24"/>
          <w:lang w:eastAsia="en-US"/>
        </w:rPr>
        <w:t xml:space="preserve"> </w:t>
      </w:r>
      <w:r w:rsidRPr="00B3299F">
        <w:rPr>
          <w:rFonts w:eastAsia="Calibri"/>
          <w:sz w:val="24"/>
          <w:szCs w:val="24"/>
          <w:lang w:eastAsia="en-US"/>
        </w:rPr>
        <w:t>objeto licitado for considerado de alta complexidade ou vulto, pois nestes casos está</w:t>
      </w:r>
      <w:r w:rsidRPr="00B3299F">
        <w:rPr>
          <w:rFonts w:eastAsia="Calibri"/>
          <w:spacing w:val="1"/>
          <w:sz w:val="24"/>
          <w:szCs w:val="24"/>
          <w:lang w:eastAsia="en-US"/>
        </w:rPr>
        <w:t xml:space="preserve"> </w:t>
      </w:r>
      <w:r w:rsidRPr="00B3299F">
        <w:rPr>
          <w:rFonts w:eastAsia="Calibri"/>
          <w:sz w:val="24"/>
          <w:szCs w:val="24"/>
          <w:lang w:eastAsia="en-US"/>
        </w:rPr>
        <w:t>diretamente</w:t>
      </w:r>
      <w:r w:rsidRPr="00B3299F">
        <w:rPr>
          <w:rFonts w:eastAsia="Calibri"/>
          <w:spacing w:val="16"/>
          <w:sz w:val="24"/>
          <w:szCs w:val="24"/>
          <w:lang w:eastAsia="en-US"/>
        </w:rPr>
        <w:t xml:space="preserve"> </w:t>
      </w:r>
      <w:r w:rsidRPr="00B3299F">
        <w:rPr>
          <w:rFonts w:eastAsia="Calibri"/>
          <w:sz w:val="24"/>
          <w:szCs w:val="24"/>
          <w:lang w:eastAsia="en-US"/>
        </w:rPr>
        <w:t>relacionada</w:t>
      </w:r>
      <w:r w:rsidRPr="00B3299F">
        <w:rPr>
          <w:rFonts w:eastAsia="Calibri"/>
          <w:spacing w:val="16"/>
          <w:sz w:val="24"/>
          <w:szCs w:val="24"/>
          <w:lang w:eastAsia="en-US"/>
        </w:rPr>
        <w:t xml:space="preserve"> </w:t>
      </w:r>
      <w:r w:rsidRPr="00B3299F">
        <w:rPr>
          <w:rFonts w:eastAsia="Calibri"/>
          <w:sz w:val="24"/>
          <w:szCs w:val="24"/>
          <w:lang w:eastAsia="en-US"/>
        </w:rPr>
        <w:t>com</w:t>
      </w:r>
      <w:r w:rsidRPr="00B3299F">
        <w:rPr>
          <w:rFonts w:eastAsia="Calibri"/>
          <w:spacing w:val="19"/>
          <w:sz w:val="24"/>
          <w:szCs w:val="24"/>
          <w:lang w:eastAsia="en-US"/>
        </w:rPr>
        <w:t xml:space="preserve"> </w:t>
      </w:r>
      <w:r w:rsidRPr="00B3299F">
        <w:rPr>
          <w:rFonts w:eastAsia="Calibri"/>
          <w:sz w:val="24"/>
          <w:szCs w:val="24"/>
          <w:lang w:eastAsia="en-US"/>
        </w:rPr>
        <w:t>a</w:t>
      </w:r>
      <w:r w:rsidRPr="00B3299F">
        <w:rPr>
          <w:rFonts w:eastAsia="Calibri"/>
          <w:spacing w:val="16"/>
          <w:sz w:val="24"/>
          <w:szCs w:val="24"/>
          <w:lang w:eastAsia="en-US"/>
        </w:rPr>
        <w:t xml:space="preserve"> </w:t>
      </w:r>
      <w:r w:rsidRPr="00B3299F">
        <w:rPr>
          <w:rFonts w:eastAsia="Calibri"/>
          <w:sz w:val="24"/>
          <w:szCs w:val="24"/>
          <w:lang w:eastAsia="en-US"/>
        </w:rPr>
        <w:t>ampliação</w:t>
      </w:r>
      <w:r w:rsidRPr="00B3299F">
        <w:rPr>
          <w:rFonts w:eastAsia="Calibri"/>
          <w:spacing w:val="17"/>
          <w:sz w:val="24"/>
          <w:szCs w:val="24"/>
          <w:lang w:eastAsia="en-US"/>
        </w:rPr>
        <w:t xml:space="preserve"> </w:t>
      </w:r>
      <w:r w:rsidRPr="00B3299F">
        <w:rPr>
          <w:rFonts w:eastAsia="Calibri"/>
          <w:sz w:val="24"/>
          <w:szCs w:val="24"/>
          <w:lang w:eastAsia="en-US"/>
        </w:rPr>
        <w:t>da</w:t>
      </w:r>
      <w:r w:rsidRPr="00B3299F">
        <w:rPr>
          <w:rFonts w:eastAsia="Calibri"/>
          <w:spacing w:val="16"/>
          <w:sz w:val="24"/>
          <w:szCs w:val="24"/>
          <w:lang w:eastAsia="en-US"/>
        </w:rPr>
        <w:t xml:space="preserve"> </w:t>
      </w:r>
      <w:r w:rsidRPr="00B3299F">
        <w:rPr>
          <w:rFonts w:eastAsia="Calibri"/>
          <w:sz w:val="24"/>
          <w:szCs w:val="24"/>
          <w:lang w:eastAsia="en-US"/>
        </w:rPr>
        <w:t>competitividade,</w:t>
      </w:r>
      <w:r w:rsidRPr="00B3299F">
        <w:rPr>
          <w:rFonts w:eastAsia="Calibri"/>
          <w:spacing w:val="19"/>
          <w:sz w:val="24"/>
          <w:szCs w:val="24"/>
          <w:lang w:eastAsia="en-US"/>
        </w:rPr>
        <w:t xml:space="preserve"> </w:t>
      </w:r>
      <w:r w:rsidRPr="00B3299F">
        <w:rPr>
          <w:rFonts w:eastAsia="Calibri"/>
          <w:sz w:val="24"/>
          <w:szCs w:val="24"/>
          <w:lang w:eastAsia="en-US"/>
        </w:rPr>
        <w:t>no</w:t>
      </w:r>
      <w:r w:rsidRPr="00B3299F">
        <w:rPr>
          <w:rFonts w:eastAsia="Calibri"/>
          <w:spacing w:val="16"/>
          <w:sz w:val="24"/>
          <w:szCs w:val="24"/>
          <w:lang w:eastAsia="en-US"/>
        </w:rPr>
        <w:t xml:space="preserve"> </w:t>
      </w:r>
      <w:r w:rsidRPr="00B3299F">
        <w:rPr>
          <w:rFonts w:eastAsia="Calibri"/>
          <w:sz w:val="24"/>
          <w:szCs w:val="24"/>
          <w:lang w:eastAsia="en-US"/>
        </w:rPr>
        <w:t>sentido</w:t>
      </w:r>
      <w:r w:rsidRPr="00B3299F">
        <w:rPr>
          <w:rFonts w:eastAsia="Calibri"/>
          <w:spacing w:val="19"/>
          <w:sz w:val="24"/>
          <w:szCs w:val="24"/>
          <w:lang w:eastAsia="en-US"/>
        </w:rPr>
        <w:t xml:space="preserve"> </w:t>
      </w:r>
      <w:r w:rsidRPr="00B3299F">
        <w:rPr>
          <w:rFonts w:eastAsia="Calibri"/>
          <w:sz w:val="24"/>
          <w:szCs w:val="24"/>
          <w:lang w:eastAsia="en-US"/>
        </w:rPr>
        <w:t>de</w:t>
      </w:r>
      <w:r w:rsidRPr="00B3299F">
        <w:rPr>
          <w:rFonts w:eastAsia="Calibri"/>
          <w:spacing w:val="16"/>
          <w:sz w:val="24"/>
          <w:szCs w:val="24"/>
          <w:lang w:eastAsia="en-US"/>
        </w:rPr>
        <w:t xml:space="preserve"> </w:t>
      </w:r>
      <w:r w:rsidRPr="00B3299F">
        <w:rPr>
          <w:rFonts w:eastAsia="Calibri"/>
          <w:sz w:val="24"/>
          <w:szCs w:val="24"/>
          <w:lang w:eastAsia="en-US"/>
        </w:rPr>
        <w:t>permitir</w:t>
      </w:r>
      <w:r w:rsidRPr="00B3299F">
        <w:rPr>
          <w:rFonts w:eastAsia="Calibri"/>
          <w:spacing w:val="16"/>
          <w:sz w:val="24"/>
          <w:szCs w:val="24"/>
          <w:lang w:eastAsia="en-US"/>
        </w:rPr>
        <w:t xml:space="preserve"> </w:t>
      </w:r>
      <w:r w:rsidRPr="00B3299F">
        <w:rPr>
          <w:rFonts w:eastAsia="Calibri"/>
          <w:sz w:val="24"/>
          <w:szCs w:val="24"/>
          <w:lang w:eastAsia="en-US"/>
        </w:rPr>
        <w:t>a</w:t>
      </w:r>
    </w:p>
    <w:p w14:paraId="43EE850B" w14:textId="77777777" w:rsidR="00B3299F" w:rsidRPr="00B3299F" w:rsidRDefault="00B3299F" w:rsidP="00B3299F">
      <w:pPr>
        <w:widowControl w:val="0"/>
        <w:suppressAutoHyphens w:val="0"/>
        <w:autoSpaceDE w:val="0"/>
        <w:autoSpaceDN w:val="0"/>
        <w:spacing w:line="316" w:lineRule="auto"/>
        <w:jc w:val="both"/>
        <w:rPr>
          <w:rFonts w:eastAsia="Calibri"/>
          <w:sz w:val="24"/>
          <w:szCs w:val="24"/>
          <w:lang w:eastAsia="en-US"/>
        </w:rPr>
      </w:pPr>
      <w:r w:rsidRPr="00B3299F">
        <w:rPr>
          <w:rFonts w:eastAsia="Calibri"/>
          <w:sz w:val="24"/>
          <w:szCs w:val="24"/>
          <w:lang w:eastAsia="en-US"/>
        </w:rPr>
        <w:t xml:space="preserve"> participação de empresas que, isoladamente, não atenderiam a todos os requisitos de</w:t>
      </w:r>
      <w:r w:rsidRPr="00B3299F">
        <w:rPr>
          <w:rFonts w:eastAsia="Calibri"/>
          <w:spacing w:val="1"/>
          <w:sz w:val="24"/>
          <w:szCs w:val="24"/>
          <w:lang w:eastAsia="en-US"/>
        </w:rPr>
        <w:t xml:space="preserve"> </w:t>
      </w:r>
      <w:r w:rsidRPr="00B3299F">
        <w:rPr>
          <w:rFonts w:eastAsia="Calibri"/>
          <w:sz w:val="24"/>
          <w:szCs w:val="24"/>
          <w:lang w:eastAsia="en-US"/>
        </w:rPr>
        <w:t>qualificação técnica e/ou econômico-financeira exigidos no instrumento convocatório.</w:t>
      </w:r>
      <w:r w:rsidRPr="00B3299F">
        <w:rPr>
          <w:rFonts w:eastAsia="Calibri"/>
          <w:spacing w:val="1"/>
          <w:sz w:val="24"/>
          <w:szCs w:val="24"/>
          <w:lang w:eastAsia="en-US"/>
        </w:rPr>
        <w:t xml:space="preserve"> </w:t>
      </w:r>
      <w:r w:rsidRPr="00B3299F">
        <w:rPr>
          <w:rFonts w:eastAsia="Calibri"/>
          <w:sz w:val="24"/>
          <w:szCs w:val="24"/>
          <w:lang w:eastAsia="en-US"/>
        </w:rPr>
        <w:t>Em se tratando de licitações destinadas à aquisição de equipamento e/ou contratação de</w:t>
      </w:r>
      <w:r w:rsidRPr="00B3299F">
        <w:rPr>
          <w:rFonts w:eastAsia="Calibri"/>
          <w:spacing w:val="-52"/>
          <w:sz w:val="24"/>
          <w:szCs w:val="24"/>
          <w:lang w:eastAsia="en-US"/>
        </w:rPr>
        <w:t xml:space="preserve"> </w:t>
      </w:r>
      <w:r w:rsidRPr="00B3299F">
        <w:rPr>
          <w:rFonts w:eastAsia="Calibri"/>
          <w:sz w:val="24"/>
          <w:szCs w:val="24"/>
          <w:lang w:eastAsia="en-US"/>
        </w:rPr>
        <w:t xml:space="preserve">serviços comuns, não se vislumbra restrição </w:t>
      </w:r>
      <w:r w:rsidRPr="00B3299F">
        <w:rPr>
          <w:rFonts w:eastAsia="Calibri"/>
          <w:sz w:val="24"/>
          <w:szCs w:val="24"/>
          <w:lang w:eastAsia="en-US"/>
        </w:rPr>
        <w:lastRenderedPageBreak/>
        <w:t>no universo de possíveis licitantes, pois as</w:t>
      </w:r>
      <w:r w:rsidRPr="00B3299F">
        <w:rPr>
          <w:rFonts w:eastAsia="Calibri"/>
          <w:spacing w:val="1"/>
          <w:sz w:val="24"/>
          <w:szCs w:val="24"/>
          <w:lang w:eastAsia="en-US"/>
        </w:rPr>
        <w:t xml:space="preserve"> </w:t>
      </w:r>
      <w:r w:rsidRPr="00B3299F">
        <w:rPr>
          <w:rFonts w:eastAsia="Calibri"/>
          <w:sz w:val="24"/>
          <w:szCs w:val="24"/>
          <w:lang w:eastAsia="en-US"/>
        </w:rPr>
        <w:t>empresas participantes, em sua maioria, já apresentam o mínimo exigido no tocante à</w:t>
      </w:r>
      <w:r w:rsidRPr="00B3299F">
        <w:rPr>
          <w:rFonts w:eastAsia="Calibri"/>
          <w:spacing w:val="1"/>
          <w:sz w:val="24"/>
          <w:szCs w:val="24"/>
          <w:lang w:eastAsia="en-US"/>
        </w:rPr>
        <w:t xml:space="preserve"> </w:t>
      </w:r>
      <w:r w:rsidRPr="00B3299F">
        <w:rPr>
          <w:rFonts w:eastAsia="Calibri"/>
          <w:sz w:val="24"/>
          <w:szCs w:val="24"/>
          <w:lang w:eastAsia="en-US"/>
        </w:rPr>
        <w:t>qualificação</w:t>
      </w:r>
      <w:r w:rsidRPr="00B3299F">
        <w:rPr>
          <w:rFonts w:eastAsia="Calibri"/>
          <w:spacing w:val="1"/>
          <w:sz w:val="24"/>
          <w:szCs w:val="24"/>
          <w:lang w:eastAsia="en-US"/>
        </w:rPr>
        <w:t xml:space="preserve"> </w:t>
      </w:r>
      <w:r w:rsidRPr="00B3299F">
        <w:rPr>
          <w:rFonts w:eastAsia="Calibri"/>
          <w:sz w:val="24"/>
          <w:szCs w:val="24"/>
          <w:lang w:eastAsia="en-US"/>
        </w:rPr>
        <w:t>técnica</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econômico-financeira</w:t>
      </w:r>
      <w:r w:rsidRPr="00B3299F">
        <w:rPr>
          <w:rFonts w:eastAsia="Calibri"/>
          <w:spacing w:val="1"/>
          <w:sz w:val="24"/>
          <w:szCs w:val="24"/>
          <w:lang w:eastAsia="en-US"/>
        </w:rPr>
        <w:t xml:space="preserve"> </w:t>
      </w:r>
      <w:r w:rsidRPr="00B3299F">
        <w:rPr>
          <w:rFonts w:eastAsia="Calibri"/>
          <w:sz w:val="24"/>
          <w:szCs w:val="24"/>
          <w:lang w:eastAsia="en-US"/>
        </w:rPr>
        <w:t>para</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execução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contratos</w:t>
      </w:r>
      <w:r w:rsidRPr="00B3299F">
        <w:rPr>
          <w:rFonts w:eastAsia="Calibri"/>
          <w:spacing w:val="54"/>
          <w:sz w:val="24"/>
          <w:szCs w:val="24"/>
          <w:lang w:eastAsia="en-US"/>
        </w:rPr>
        <w:t xml:space="preserve"> </w:t>
      </w:r>
      <w:r w:rsidRPr="00B3299F">
        <w:rPr>
          <w:rFonts w:eastAsia="Calibri"/>
          <w:sz w:val="24"/>
          <w:szCs w:val="24"/>
          <w:lang w:eastAsia="en-US"/>
        </w:rPr>
        <w:t>dessa</w:t>
      </w:r>
      <w:r w:rsidRPr="00B3299F">
        <w:rPr>
          <w:rFonts w:eastAsia="Calibri"/>
          <w:spacing w:val="1"/>
          <w:sz w:val="24"/>
          <w:szCs w:val="24"/>
          <w:lang w:eastAsia="en-US"/>
        </w:rPr>
        <w:t xml:space="preserve"> </w:t>
      </w:r>
      <w:r w:rsidRPr="00B3299F">
        <w:rPr>
          <w:rFonts w:eastAsia="Calibri"/>
          <w:sz w:val="24"/>
          <w:szCs w:val="24"/>
          <w:lang w:eastAsia="en-US"/>
        </w:rPr>
        <w:t>natureza. Nestes casos, portanto, a vedação à participação de consórcios não acarretará</w:t>
      </w:r>
      <w:r w:rsidRPr="00B3299F">
        <w:rPr>
          <w:rFonts w:eastAsia="Calibri"/>
          <w:spacing w:val="1"/>
          <w:sz w:val="24"/>
          <w:szCs w:val="24"/>
          <w:lang w:eastAsia="en-US"/>
        </w:rPr>
        <w:t xml:space="preserve"> </w:t>
      </w:r>
      <w:r w:rsidRPr="00B3299F">
        <w:rPr>
          <w:rFonts w:eastAsia="Calibri"/>
          <w:sz w:val="24"/>
          <w:szCs w:val="24"/>
          <w:lang w:eastAsia="en-US"/>
        </w:rPr>
        <w:t>em</w:t>
      </w:r>
      <w:r w:rsidRPr="00B3299F">
        <w:rPr>
          <w:rFonts w:eastAsia="Calibri"/>
          <w:spacing w:val="1"/>
          <w:sz w:val="24"/>
          <w:szCs w:val="24"/>
          <w:lang w:eastAsia="en-US"/>
        </w:rPr>
        <w:t xml:space="preserve"> </w:t>
      </w:r>
      <w:r w:rsidRPr="00B3299F">
        <w:rPr>
          <w:rFonts w:eastAsia="Calibri"/>
          <w:sz w:val="24"/>
          <w:szCs w:val="24"/>
          <w:lang w:eastAsia="en-US"/>
        </w:rPr>
        <w:t>prejuízos</w:t>
      </w:r>
      <w:r w:rsidRPr="00B3299F">
        <w:rPr>
          <w:rFonts w:eastAsia="Calibri"/>
          <w:spacing w:val="1"/>
          <w:sz w:val="24"/>
          <w:szCs w:val="24"/>
          <w:lang w:eastAsia="en-US"/>
        </w:rPr>
        <w:t xml:space="preserve"> </w:t>
      </w:r>
      <w:r w:rsidRPr="00B3299F">
        <w:rPr>
          <w:rFonts w:eastAsia="Calibri"/>
          <w:sz w:val="24"/>
          <w:szCs w:val="24"/>
          <w:lang w:eastAsia="en-US"/>
        </w:rPr>
        <w:t>à</w:t>
      </w:r>
      <w:r w:rsidRPr="00B3299F">
        <w:rPr>
          <w:rFonts w:eastAsia="Calibri"/>
          <w:spacing w:val="1"/>
          <w:sz w:val="24"/>
          <w:szCs w:val="24"/>
          <w:lang w:eastAsia="en-US"/>
        </w:rPr>
        <w:t xml:space="preserve"> </w:t>
      </w:r>
      <w:r w:rsidRPr="00B3299F">
        <w:rPr>
          <w:rFonts w:eastAsia="Calibri"/>
          <w:sz w:val="24"/>
          <w:szCs w:val="24"/>
          <w:lang w:eastAsia="en-US"/>
        </w:rPr>
        <w:t>competitividade</w:t>
      </w:r>
      <w:r w:rsidRPr="00B3299F">
        <w:rPr>
          <w:rFonts w:eastAsia="Calibri"/>
          <w:spacing w:val="1"/>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certame,</w:t>
      </w:r>
      <w:r w:rsidRPr="00B3299F">
        <w:rPr>
          <w:rFonts w:eastAsia="Calibri"/>
          <w:spacing w:val="1"/>
          <w:sz w:val="24"/>
          <w:szCs w:val="24"/>
          <w:lang w:eastAsia="en-US"/>
        </w:rPr>
        <w:t xml:space="preserve"> </w:t>
      </w:r>
      <w:r w:rsidRPr="00B3299F">
        <w:rPr>
          <w:rFonts w:eastAsia="Calibri"/>
          <w:sz w:val="24"/>
          <w:szCs w:val="24"/>
          <w:lang w:eastAsia="en-US"/>
        </w:rPr>
        <w:t>muito</w:t>
      </w:r>
      <w:r w:rsidRPr="00B3299F">
        <w:rPr>
          <w:rFonts w:eastAsia="Calibri"/>
          <w:spacing w:val="1"/>
          <w:sz w:val="24"/>
          <w:szCs w:val="24"/>
          <w:lang w:eastAsia="en-US"/>
        </w:rPr>
        <w:t xml:space="preserve"> </w:t>
      </w:r>
      <w:r w:rsidRPr="00B3299F">
        <w:rPr>
          <w:rFonts w:eastAsia="Calibri"/>
          <w:sz w:val="24"/>
          <w:szCs w:val="24"/>
          <w:lang w:eastAsia="en-US"/>
        </w:rPr>
        <w:t>pelo</w:t>
      </w:r>
      <w:r w:rsidRPr="00B3299F">
        <w:rPr>
          <w:rFonts w:eastAsia="Calibri"/>
          <w:spacing w:val="1"/>
          <w:sz w:val="24"/>
          <w:szCs w:val="24"/>
          <w:lang w:eastAsia="en-US"/>
        </w:rPr>
        <w:t xml:space="preserve"> </w:t>
      </w:r>
      <w:r w:rsidRPr="00B3299F">
        <w:rPr>
          <w:rFonts w:eastAsia="Calibri"/>
          <w:sz w:val="24"/>
          <w:szCs w:val="24"/>
          <w:lang w:eastAsia="en-US"/>
        </w:rPr>
        <w:t>contrário,</w:t>
      </w:r>
      <w:r w:rsidRPr="00B3299F">
        <w:rPr>
          <w:rFonts w:eastAsia="Calibri"/>
          <w:spacing w:val="1"/>
          <w:sz w:val="24"/>
          <w:szCs w:val="24"/>
          <w:lang w:eastAsia="en-US"/>
        </w:rPr>
        <w:t xml:space="preserve"> </w:t>
      </w:r>
      <w:r w:rsidRPr="00B3299F">
        <w:rPr>
          <w:rFonts w:eastAsia="Calibri"/>
          <w:sz w:val="24"/>
          <w:szCs w:val="24"/>
          <w:lang w:eastAsia="en-US"/>
        </w:rPr>
        <w:t>o</w:t>
      </w:r>
      <w:r w:rsidRPr="00B3299F">
        <w:rPr>
          <w:rFonts w:eastAsia="Calibri"/>
          <w:spacing w:val="1"/>
          <w:sz w:val="24"/>
          <w:szCs w:val="24"/>
          <w:lang w:eastAsia="en-US"/>
        </w:rPr>
        <w:t xml:space="preserve"> </w:t>
      </w:r>
      <w:r w:rsidRPr="00B3299F">
        <w:rPr>
          <w:rFonts w:eastAsia="Calibri"/>
          <w:sz w:val="24"/>
          <w:szCs w:val="24"/>
          <w:lang w:eastAsia="en-US"/>
        </w:rPr>
        <w:t>objetivo</w:t>
      </w:r>
      <w:r w:rsidRPr="00B3299F">
        <w:rPr>
          <w:rFonts w:eastAsia="Calibri"/>
          <w:spacing w:val="1"/>
          <w:sz w:val="24"/>
          <w:szCs w:val="24"/>
          <w:lang w:eastAsia="en-US"/>
        </w:rPr>
        <w:t xml:space="preserve"> </w:t>
      </w:r>
      <w:r w:rsidRPr="00B3299F">
        <w:rPr>
          <w:rFonts w:eastAsia="Calibri"/>
          <w:sz w:val="24"/>
          <w:szCs w:val="24"/>
          <w:lang w:eastAsia="en-US"/>
        </w:rPr>
        <w:t>é</w:t>
      </w:r>
      <w:r w:rsidRPr="00B3299F">
        <w:rPr>
          <w:rFonts w:eastAsia="Calibri"/>
          <w:spacing w:val="1"/>
          <w:sz w:val="24"/>
          <w:szCs w:val="24"/>
          <w:lang w:eastAsia="en-US"/>
        </w:rPr>
        <w:t xml:space="preserve"> </w:t>
      </w:r>
      <w:r w:rsidRPr="00B3299F">
        <w:rPr>
          <w:rFonts w:eastAsia="Calibri"/>
          <w:sz w:val="24"/>
          <w:szCs w:val="24"/>
          <w:lang w:eastAsia="en-US"/>
        </w:rPr>
        <w:t>justamente evitar que a reunião de empresas por meio de consórcios, quando poderiam</w:t>
      </w:r>
      <w:r w:rsidRPr="00B3299F">
        <w:rPr>
          <w:rFonts w:eastAsia="Calibri"/>
          <w:spacing w:val="1"/>
          <w:sz w:val="24"/>
          <w:szCs w:val="24"/>
          <w:lang w:eastAsia="en-US"/>
        </w:rPr>
        <w:t xml:space="preserve"> </w:t>
      </w:r>
      <w:r w:rsidRPr="00B3299F">
        <w:rPr>
          <w:rFonts w:eastAsia="Calibri"/>
          <w:sz w:val="24"/>
          <w:szCs w:val="24"/>
          <w:lang w:eastAsia="en-US"/>
        </w:rPr>
        <w:t>estar ofertando lances de modo individual, reduza o número de licitantes com propostas</w:t>
      </w:r>
      <w:r w:rsidRPr="00B3299F">
        <w:rPr>
          <w:rFonts w:eastAsia="Calibri"/>
          <w:spacing w:val="1"/>
          <w:sz w:val="24"/>
          <w:szCs w:val="24"/>
          <w:lang w:eastAsia="en-US"/>
        </w:rPr>
        <w:t xml:space="preserve"> </w:t>
      </w:r>
      <w:r w:rsidRPr="00B3299F">
        <w:rPr>
          <w:rFonts w:eastAsia="Calibri"/>
          <w:sz w:val="24"/>
          <w:szCs w:val="24"/>
          <w:lang w:eastAsia="en-US"/>
        </w:rPr>
        <w:t>independentes, o que diminuiria, consequentemente, a concorrência, não sendo demais</w:t>
      </w:r>
      <w:r w:rsidRPr="00B3299F">
        <w:rPr>
          <w:rFonts w:eastAsia="Calibri"/>
          <w:spacing w:val="1"/>
          <w:sz w:val="24"/>
          <w:szCs w:val="24"/>
          <w:lang w:eastAsia="en-US"/>
        </w:rPr>
        <w:t xml:space="preserve"> </w:t>
      </w:r>
      <w:r w:rsidRPr="00B3299F">
        <w:rPr>
          <w:rFonts w:eastAsia="Calibri"/>
          <w:sz w:val="24"/>
          <w:szCs w:val="24"/>
          <w:lang w:eastAsia="en-US"/>
        </w:rPr>
        <w:t>atentar quanto ao aumento da possibilidade de cartelização do mercado para manipular</w:t>
      </w:r>
      <w:r w:rsidRPr="00B3299F">
        <w:rPr>
          <w:rFonts w:eastAsia="Calibri"/>
          <w:spacing w:val="1"/>
          <w:sz w:val="24"/>
          <w:szCs w:val="24"/>
          <w:lang w:eastAsia="en-US"/>
        </w:rPr>
        <w:t xml:space="preserve"> </w:t>
      </w:r>
      <w:r w:rsidRPr="00B3299F">
        <w:rPr>
          <w:rFonts w:eastAsia="Calibri"/>
          <w:sz w:val="24"/>
          <w:szCs w:val="24"/>
          <w:lang w:eastAsia="en-US"/>
        </w:rPr>
        <w:t>os preços</w:t>
      </w:r>
      <w:r w:rsidRPr="00B3299F">
        <w:rPr>
          <w:rFonts w:eastAsia="Calibri"/>
          <w:spacing w:val="-3"/>
          <w:sz w:val="24"/>
          <w:szCs w:val="24"/>
          <w:lang w:eastAsia="en-US"/>
        </w:rPr>
        <w:t xml:space="preserve"> </w:t>
      </w:r>
      <w:r w:rsidRPr="00B3299F">
        <w:rPr>
          <w:rFonts w:eastAsia="Calibri"/>
          <w:sz w:val="24"/>
          <w:szCs w:val="24"/>
          <w:lang w:eastAsia="en-US"/>
        </w:rPr>
        <w:t>nas licitações.</w:t>
      </w:r>
    </w:p>
    <w:p w14:paraId="3072CD17" w14:textId="77777777" w:rsidR="00B3299F" w:rsidRPr="00B3299F" w:rsidRDefault="00B3299F" w:rsidP="00B3299F">
      <w:pPr>
        <w:widowControl w:val="0"/>
        <w:suppressAutoHyphens w:val="0"/>
        <w:autoSpaceDE w:val="0"/>
        <w:autoSpaceDN w:val="0"/>
        <w:spacing w:before="132" w:line="316" w:lineRule="auto"/>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4.4.</w:t>
      </w:r>
      <w:r w:rsidRPr="00B3299F">
        <w:rPr>
          <w:rFonts w:eastAsia="Calibri"/>
          <w:b/>
          <w:spacing w:val="1"/>
          <w:sz w:val="22"/>
          <w:szCs w:val="24"/>
          <w:lang w:eastAsia="en-US"/>
        </w:rPr>
        <w:t xml:space="preserve"> </w:t>
      </w:r>
      <w:r w:rsidRPr="00B3299F">
        <w:rPr>
          <w:rFonts w:eastAsia="Calibri"/>
          <w:sz w:val="24"/>
          <w:szCs w:val="24"/>
          <w:lang w:eastAsia="en-US"/>
        </w:rPr>
        <w:t>Da</w:t>
      </w:r>
      <w:r w:rsidRPr="00B3299F">
        <w:rPr>
          <w:rFonts w:eastAsia="Calibri"/>
          <w:spacing w:val="1"/>
          <w:sz w:val="24"/>
          <w:szCs w:val="24"/>
          <w:lang w:eastAsia="en-US"/>
        </w:rPr>
        <w:t xml:space="preserve"> </w:t>
      </w:r>
      <w:r w:rsidRPr="00B3299F">
        <w:rPr>
          <w:rFonts w:eastAsia="Calibri"/>
          <w:sz w:val="24"/>
          <w:szCs w:val="24"/>
          <w:lang w:eastAsia="en-US"/>
        </w:rPr>
        <w:t>participação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cooperativas:</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vedação</w:t>
      </w:r>
      <w:r w:rsidRPr="00B3299F">
        <w:rPr>
          <w:rFonts w:eastAsia="Calibri"/>
          <w:spacing w:val="1"/>
          <w:sz w:val="24"/>
          <w:szCs w:val="24"/>
          <w:lang w:eastAsia="en-US"/>
        </w:rPr>
        <w:t xml:space="preserve"> </w:t>
      </w:r>
      <w:r w:rsidRPr="00B3299F">
        <w:rPr>
          <w:rFonts w:eastAsia="Calibri"/>
          <w:sz w:val="24"/>
          <w:szCs w:val="24"/>
          <w:lang w:eastAsia="en-US"/>
        </w:rPr>
        <w:t>à</w:t>
      </w:r>
      <w:r w:rsidRPr="00B3299F">
        <w:rPr>
          <w:rFonts w:eastAsia="Calibri"/>
          <w:spacing w:val="1"/>
          <w:sz w:val="24"/>
          <w:szCs w:val="24"/>
          <w:lang w:eastAsia="en-US"/>
        </w:rPr>
        <w:t xml:space="preserve"> </w:t>
      </w:r>
      <w:r w:rsidRPr="00B3299F">
        <w:rPr>
          <w:rFonts w:eastAsia="Calibri"/>
          <w:sz w:val="24"/>
          <w:szCs w:val="24"/>
          <w:lang w:eastAsia="en-US"/>
        </w:rPr>
        <w:t>participação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Sociedades</w:t>
      </w:r>
      <w:r w:rsidRPr="00B3299F">
        <w:rPr>
          <w:rFonts w:eastAsia="Calibri"/>
          <w:spacing w:val="1"/>
          <w:sz w:val="24"/>
          <w:szCs w:val="24"/>
          <w:lang w:eastAsia="en-US"/>
        </w:rPr>
        <w:t xml:space="preserve"> </w:t>
      </w:r>
      <w:r w:rsidRPr="00B3299F">
        <w:rPr>
          <w:rFonts w:eastAsia="Calibri"/>
          <w:sz w:val="24"/>
          <w:szCs w:val="24"/>
          <w:lang w:eastAsia="en-US"/>
        </w:rPr>
        <w:t>Cooperativas justifica-se porque as características e o quantitativo adquirido são ínfimos,</w:t>
      </w:r>
      <w:r w:rsidRPr="00B3299F">
        <w:rPr>
          <w:rFonts w:eastAsia="Calibri"/>
          <w:spacing w:val="-52"/>
          <w:sz w:val="24"/>
          <w:szCs w:val="24"/>
          <w:lang w:eastAsia="en-US"/>
        </w:rPr>
        <w:t xml:space="preserve"> </w:t>
      </w:r>
      <w:r w:rsidRPr="00B3299F">
        <w:rPr>
          <w:rFonts w:eastAsia="Calibri"/>
          <w:sz w:val="24"/>
          <w:szCs w:val="24"/>
          <w:lang w:eastAsia="en-US"/>
        </w:rPr>
        <w:t>não</w:t>
      </w:r>
      <w:r w:rsidRPr="00B3299F">
        <w:rPr>
          <w:rFonts w:eastAsia="Calibri"/>
          <w:spacing w:val="-2"/>
          <w:sz w:val="24"/>
          <w:szCs w:val="24"/>
          <w:lang w:eastAsia="en-US"/>
        </w:rPr>
        <w:t xml:space="preserve"> </w:t>
      </w:r>
      <w:r w:rsidRPr="00B3299F">
        <w:rPr>
          <w:rFonts w:eastAsia="Calibri"/>
          <w:sz w:val="24"/>
          <w:szCs w:val="24"/>
          <w:lang w:eastAsia="en-US"/>
        </w:rPr>
        <w:t>justificando</w:t>
      </w:r>
      <w:r w:rsidRPr="00B3299F">
        <w:rPr>
          <w:rFonts w:eastAsia="Calibri"/>
          <w:spacing w:val="-5"/>
          <w:sz w:val="24"/>
          <w:szCs w:val="24"/>
          <w:lang w:eastAsia="en-US"/>
        </w:rPr>
        <w:t xml:space="preserve"> </w:t>
      </w:r>
      <w:r w:rsidRPr="00B3299F">
        <w:rPr>
          <w:rFonts w:eastAsia="Calibri"/>
          <w:sz w:val="24"/>
          <w:szCs w:val="24"/>
          <w:lang w:eastAsia="en-US"/>
        </w:rPr>
        <w:t>a</w:t>
      </w:r>
      <w:r w:rsidRPr="00B3299F">
        <w:rPr>
          <w:rFonts w:eastAsia="Calibri"/>
          <w:spacing w:val="-5"/>
          <w:sz w:val="24"/>
          <w:szCs w:val="24"/>
          <w:lang w:eastAsia="en-US"/>
        </w:rPr>
        <w:t xml:space="preserve"> </w:t>
      </w:r>
      <w:r w:rsidRPr="00B3299F">
        <w:rPr>
          <w:rFonts w:eastAsia="Calibri"/>
          <w:sz w:val="24"/>
          <w:szCs w:val="24"/>
          <w:lang w:eastAsia="en-US"/>
        </w:rPr>
        <w:t>necessidade</w:t>
      </w:r>
      <w:r w:rsidRPr="00B3299F">
        <w:rPr>
          <w:rFonts w:eastAsia="Calibri"/>
          <w:spacing w:val="-4"/>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cooperação</w:t>
      </w:r>
      <w:r w:rsidRPr="00B3299F">
        <w:rPr>
          <w:rFonts w:eastAsia="Calibri"/>
          <w:spacing w:val="-1"/>
          <w:sz w:val="24"/>
          <w:szCs w:val="24"/>
          <w:lang w:eastAsia="en-US"/>
        </w:rPr>
        <w:t xml:space="preserve"> </w:t>
      </w:r>
      <w:r w:rsidRPr="00B3299F">
        <w:rPr>
          <w:rFonts w:eastAsia="Calibri"/>
          <w:sz w:val="24"/>
          <w:szCs w:val="24"/>
          <w:lang w:eastAsia="en-US"/>
        </w:rPr>
        <w:t>para</w:t>
      </w:r>
      <w:r w:rsidRPr="00B3299F">
        <w:rPr>
          <w:rFonts w:eastAsia="Calibri"/>
          <w:spacing w:val="-2"/>
          <w:sz w:val="24"/>
          <w:szCs w:val="24"/>
          <w:lang w:eastAsia="en-US"/>
        </w:rPr>
        <w:t xml:space="preserve"> </w:t>
      </w:r>
      <w:r w:rsidRPr="00B3299F">
        <w:rPr>
          <w:rFonts w:eastAsia="Calibri"/>
          <w:sz w:val="24"/>
          <w:szCs w:val="24"/>
          <w:lang w:eastAsia="en-US"/>
        </w:rPr>
        <w:t>a</w:t>
      </w:r>
      <w:r w:rsidRPr="00B3299F">
        <w:rPr>
          <w:rFonts w:eastAsia="Calibri"/>
          <w:spacing w:val="-5"/>
          <w:sz w:val="24"/>
          <w:szCs w:val="24"/>
          <w:lang w:eastAsia="en-US"/>
        </w:rPr>
        <w:t xml:space="preserve"> </w:t>
      </w:r>
      <w:r w:rsidRPr="00B3299F">
        <w:rPr>
          <w:rFonts w:eastAsia="Calibri"/>
          <w:sz w:val="24"/>
          <w:szCs w:val="24"/>
          <w:lang w:eastAsia="en-US"/>
        </w:rPr>
        <w:t>aquisição</w:t>
      </w:r>
      <w:r w:rsidRPr="00B3299F">
        <w:rPr>
          <w:rFonts w:eastAsia="Calibri"/>
          <w:spacing w:val="-5"/>
          <w:sz w:val="24"/>
          <w:szCs w:val="24"/>
          <w:lang w:eastAsia="en-US"/>
        </w:rPr>
        <w:t xml:space="preserve"> </w:t>
      </w:r>
      <w:r w:rsidRPr="00B3299F">
        <w:rPr>
          <w:rFonts w:eastAsia="Calibri"/>
          <w:sz w:val="24"/>
          <w:szCs w:val="24"/>
          <w:lang w:eastAsia="en-US"/>
        </w:rPr>
        <w:t>do</w:t>
      </w:r>
      <w:r w:rsidRPr="00B3299F">
        <w:rPr>
          <w:rFonts w:eastAsia="Calibri"/>
          <w:spacing w:val="-2"/>
          <w:sz w:val="24"/>
          <w:szCs w:val="24"/>
          <w:lang w:eastAsia="en-US"/>
        </w:rPr>
        <w:t xml:space="preserve"> </w:t>
      </w:r>
      <w:r w:rsidRPr="00B3299F">
        <w:rPr>
          <w:rFonts w:eastAsia="Calibri"/>
          <w:sz w:val="24"/>
          <w:szCs w:val="24"/>
          <w:lang w:eastAsia="en-US"/>
        </w:rPr>
        <w:t>objeto</w:t>
      </w:r>
      <w:r w:rsidRPr="00B3299F">
        <w:rPr>
          <w:rFonts w:eastAsia="Calibri"/>
          <w:spacing w:val="-5"/>
          <w:sz w:val="24"/>
          <w:szCs w:val="24"/>
          <w:lang w:eastAsia="en-US"/>
        </w:rPr>
        <w:t xml:space="preserve"> </w:t>
      </w:r>
      <w:r w:rsidRPr="00B3299F">
        <w:rPr>
          <w:rFonts w:eastAsia="Calibri"/>
          <w:sz w:val="24"/>
          <w:szCs w:val="24"/>
          <w:lang w:eastAsia="en-US"/>
        </w:rPr>
        <w:t>deste</w:t>
      </w:r>
      <w:r w:rsidRPr="00B3299F">
        <w:rPr>
          <w:rFonts w:eastAsia="Calibri"/>
          <w:spacing w:val="-5"/>
          <w:sz w:val="24"/>
          <w:szCs w:val="24"/>
          <w:lang w:eastAsia="en-US"/>
        </w:rPr>
        <w:t xml:space="preserve"> </w:t>
      </w:r>
      <w:r w:rsidRPr="00B3299F">
        <w:rPr>
          <w:rFonts w:eastAsia="Calibri"/>
          <w:sz w:val="24"/>
          <w:szCs w:val="24"/>
          <w:lang w:eastAsia="en-US"/>
        </w:rPr>
        <w:t>termo.</w:t>
      </w:r>
    </w:p>
    <w:p w14:paraId="3F32B9E1" w14:textId="77777777" w:rsidR="00B3299F" w:rsidRPr="00B3299F" w:rsidRDefault="00B3299F" w:rsidP="00B3299F">
      <w:pPr>
        <w:widowControl w:val="0"/>
        <w:suppressAutoHyphens w:val="0"/>
        <w:autoSpaceDE w:val="0"/>
        <w:autoSpaceDN w:val="0"/>
        <w:spacing w:before="148"/>
        <w:jc w:val="both"/>
        <w:rPr>
          <w:rFonts w:eastAsia="Calibri"/>
          <w:sz w:val="24"/>
          <w:szCs w:val="24"/>
          <w:lang w:eastAsia="en-US"/>
        </w:rPr>
      </w:pPr>
      <w:r w:rsidRPr="00B3299F">
        <w:rPr>
          <w:rFonts w:eastAsia="Calibri"/>
          <w:b/>
          <w:sz w:val="22"/>
          <w:szCs w:val="24"/>
          <w:lang w:eastAsia="en-US"/>
        </w:rPr>
        <w:t>Item</w:t>
      </w:r>
      <w:r w:rsidRPr="00B3299F">
        <w:rPr>
          <w:rFonts w:eastAsia="Calibri"/>
          <w:b/>
          <w:spacing w:val="-6"/>
          <w:sz w:val="22"/>
          <w:szCs w:val="24"/>
          <w:lang w:eastAsia="en-US"/>
        </w:rPr>
        <w:t xml:space="preserve"> </w:t>
      </w:r>
      <w:r w:rsidRPr="00B3299F">
        <w:rPr>
          <w:rFonts w:eastAsia="Calibri"/>
          <w:b/>
          <w:sz w:val="22"/>
          <w:szCs w:val="24"/>
          <w:lang w:eastAsia="en-US"/>
        </w:rPr>
        <w:t>4.5.</w:t>
      </w:r>
      <w:r w:rsidRPr="00B3299F">
        <w:rPr>
          <w:rFonts w:eastAsia="Calibri"/>
          <w:b/>
          <w:spacing w:val="-11"/>
          <w:sz w:val="22"/>
          <w:szCs w:val="24"/>
          <w:lang w:eastAsia="en-US"/>
        </w:rPr>
        <w:t xml:space="preserve"> </w:t>
      </w:r>
      <w:r w:rsidRPr="00B3299F">
        <w:rPr>
          <w:rFonts w:eastAsia="Calibri"/>
          <w:sz w:val="24"/>
          <w:szCs w:val="24"/>
          <w:lang w:eastAsia="en-US"/>
        </w:rPr>
        <w:t>Da</w:t>
      </w:r>
      <w:r w:rsidRPr="00B3299F">
        <w:rPr>
          <w:rFonts w:eastAsia="Calibri"/>
          <w:spacing w:val="-3"/>
          <w:sz w:val="24"/>
          <w:szCs w:val="24"/>
          <w:lang w:eastAsia="en-US"/>
        </w:rPr>
        <w:t xml:space="preserve"> </w:t>
      </w:r>
      <w:r w:rsidRPr="00B3299F">
        <w:rPr>
          <w:rFonts w:eastAsia="Calibri"/>
          <w:sz w:val="24"/>
          <w:szCs w:val="24"/>
          <w:lang w:eastAsia="en-US"/>
        </w:rPr>
        <w:t>Subcontratação:</w:t>
      </w:r>
      <w:r w:rsidRPr="00B3299F">
        <w:rPr>
          <w:rFonts w:eastAsia="Calibri"/>
          <w:spacing w:val="-3"/>
          <w:sz w:val="24"/>
          <w:szCs w:val="24"/>
          <w:lang w:eastAsia="en-US"/>
        </w:rPr>
        <w:t xml:space="preserve"> </w:t>
      </w:r>
      <w:r w:rsidRPr="00B3299F">
        <w:rPr>
          <w:rFonts w:eastAsia="Calibri"/>
          <w:sz w:val="24"/>
          <w:szCs w:val="24"/>
          <w:lang w:eastAsia="en-US"/>
        </w:rPr>
        <w:t>Não</w:t>
      </w:r>
      <w:r w:rsidRPr="00B3299F">
        <w:rPr>
          <w:rFonts w:eastAsia="Calibri"/>
          <w:spacing w:val="-6"/>
          <w:sz w:val="24"/>
          <w:szCs w:val="24"/>
          <w:lang w:eastAsia="en-US"/>
        </w:rPr>
        <w:t xml:space="preserve"> </w:t>
      </w:r>
      <w:r w:rsidRPr="00B3299F">
        <w:rPr>
          <w:rFonts w:eastAsia="Calibri"/>
          <w:sz w:val="24"/>
          <w:szCs w:val="24"/>
          <w:lang w:eastAsia="en-US"/>
        </w:rPr>
        <w:t>é</w:t>
      </w:r>
      <w:r w:rsidRPr="00B3299F">
        <w:rPr>
          <w:rFonts w:eastAsia="Calibri"/>
          <w:spacing w:val="-1"/>
          <w:sz w:val="24"/>
          <w:szCs w:val="24"/>
          <w:lang w:eastAsia="en-US"/>
        </w:rPr>
        <w:t xml:space="preserve"> </w:t>
      </w:r>
      <w:r w:rsidRPr="00B3299F">
        <w:rPr>
          <w:rFonts w:eastAsia="Calibri"/>
          <w:sz w:val="24"/>
          <w:szCs w:val="24"/>
          <w:lang w:eastAsia="en-US"/>
        </w:rPr>
        <w:t>admitida</w:t>
      </w:r>
      <w:r w:rsidRPr="00B3299F">
        <w:rPr>
          <w:rFonts w:eastAsia="Calibri"/>
          <w:spacing w:val="-3"/>
          <w:sz w:val="24"/>
          <w:szCs w:val="24"/>
          <w:lang w:eastAsia="en-US"/>
        </w:rPr>
        <w:t xml:space="preserve"> </w:t>
      </w:r>
      <w:r w:rsidRPr="00B3299F">
        <w:rPr>
          <w:rFonts w:eastAsia="Calibri"/>
          <w:sz w:val="24"/>
          <w:szCs w:val="24"/>
          <w:lang w:eastAsia="en-US"/>
        </w:rPr>
        <w:t>a</w:t>
      </w:r>
      <w:r w:rsidRPr="00B3299F">
        <w:rPr>
          <w:rFonts w:eastAsia="Calibri"/>
          <w:spacing w:val="-5"/>
          <w:sz w:val="24"/>
          <w:szCs w:val="24"/>
          <w:lang w:eastAsia="en-US"/>
        </w:rPr>
        <w:t xml:space="preserve"> </w:t>
      </w:r>
      <w:r w:rsidRPr="00B3299F">
        <w:rPr>
          <w:rFonts w:eastAsia="Calibri"/>
          <w:sz w:val="24"/>
          <w:szCs w:val="24"/>
          <w:lang w:eastAsia="en-US"/>
        </w:rPr>
        <w:t>subcontratação</w:t>
      </w:r>
      <w:r w:rsidRPr="00B3299F">
        <w:rPr>
          <w:rFonts w:eastAsia="Calibri"/>
          <w:spacing w:val="-5"/>
          <w:sz w:val="24"/>
          <w:szCs w:val="24"/>
          <w:lang w:eastAsia="en-US"/>
        </w:rPr>
        <w:t xml:space="preserve"> </w:t>
      </w:r>
      <w:r w:rsidRPr="00B3299F">
        <w:rPr>
          <w:rFonts w:eastAsia="Calibri"/>
          <w:sz w:val="24"/>
          <w:szCs w:val="24"/>
          <w:lang w:eastAsia="en-US"/>
        </w:rPr>
        <w:t>do</w:t>
      </w:r>
      <w:r w:rsidRPr="00B3299F">
        <w:rPr>
          <w:rFonts w:eastAsia="Calibri"/>
          <w:spacing w:val="-6"/>
          <w:sz w:val="24"/>
          <w:szCs w:val="24"/>
          <w:lang w:eastAsia="en-US"/>
        </w:rPr>
        <w:t xml:space="preserve"> </w:t>
      </w:r>
      <w:r w:rsidRPr="00B3299F">
        <w:rPr>
          <w:rFonts w:eastAsia="Calibri"/>
          <w:sz w:val="24"/>
          <w:szCs w:val="24"/>
          <w:lang w:eastAsia="en-US"/>
        </w:rPr>
        <w:t>objeto</w:t>
      </w:r>
      <w:r w:rsidRPr="00B3299F">
        <w:rPr>
          <w:rFonts w:eastAsia="Calibri"/>
          <w:spacing w:val="-7"/>
          <w:sz w:val="24"/>
          <w:szCs w:val="24"/>
          <w:lang w:eastAsia="en-US"/>
        </w:rPr>
        <w:t xml:space="preserve"> </w:t>
      </w:r>
      <w:r w:rsidRPr="00B3299F">
        <w:rPr>
          <w:rFonts w:eastAsia="Calibri"/>
          <w:sz w:val="24"/>
          <w:szCs w:val="24"/>
          <w:lang w:eastAsia="en-US"/>
        </w:rPr>
        <w:t>contratual.</w:t>
      </w:r>
    </w:p>
    <w:p w14:paraId="1811D45E" w14:textId="77777777" w:rsidR="00B3299F" w:rsidRPr="00B3299F" w:rsidRDefault="00B3299F" w:rsidP="00B3299F">
      <w:pPr>
        <w:widowControl w:val="0"/>
        <w:suppressAutoHyphens w:val="0"/>
        <w:autoSpaceDE w:val="0"/>
        <w:autoSpaceDN w:val="0"/>
        <w:rPr>
          <w:rFonts w:eastAsia="Calibri"/>
          <w:szCs w:val="24"/>
          <w:lang w:eastAsia="en-US"/>
        </w:rPr>
      </w:pPr>
    </w:p>
    <w:p w14:paraId="7F0CD5A3" w14:textId="77777777" w:rsidR="00B3299F" w:rsidRPr="00B3299F" w:rsidRDefault="00B3299F" w:rsidP="00B3299F">
      <w:pPr>
        <w:widowControl w:val="0"/>
        <w:suppressAutoHyphens w:val="0"/>
        <w:autoSpaceDE w:val="0"/>
        <w:autoSpaceDN w:val="0"/>
        <w:spacing w:line="316" w:lineRule="auto"/>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4.6.</w:t>
      </w:r>
      <w:r w:rsidRPr="00B3299F">
        <w:rPr>
          <w:rFonts w:eastAsia="Calibri"/>
          <w:b/>
          <w:spacing w:val="1"/>
          <w:sz w:val="22"/>
          <w:szCs w:val="24"/>
          <w:lang w:eastAsia="en-US"/>
        </w:rPr>
        <w:t xml:space="preserve"> </w:t>
      </w:r>
      <w:r w:rsidRPr="00B3299F">
        <w:rPr>
          <w:rFonts w:eastAsia="Calibri"/>
          <w:sz w:val="24"/>
          <w:szCs w:val="24"/>
          <w:lang w:eastAsia="en-US"/>
        </w:rPr>
        <w:t>Da</w:t>
      </w:r>
      <w:r w:rsidRPr="00B3299F">
        <w:rPr>
          <w:rFonts w:eastAsia="Calibri"/>
          <w:spacing w:val="1"/>
          <w:sz w:val="24"/>
          <w:szCs w:val="24"/>
          <w:lang w:eastAsia="en-US"/>
        </w:rPr>
        <w:t xml:space="preserve"> </w:t>
      </w:r>
      <w:r w:rsidRPr="00B3299F">
        <w:rPr>
          <w:rFonts w:eastAsia="Calibri"/>
          <w:sz w:val="24"/>
          <w:szCs w:val="24"/>
          <w:lang w:eastAsia="en-US"/>
        </w:rPr>
        <w:t>Cláusula</w:t>
      </w:r>
      <w:r w:rsidRPr="00B3299F">
        <w:rPr>
          <w:rFonts w:eastAsia="Calibri"/>
          <w:spacing w:val="1"/>
          <w:sz w:val="24"/>
          <w:szCs w:val="24"/>
          <w:lang w:eastAsia="en-US"/>
        </w:rPr>
        <w:t xml:space="preserve"> </w:t>
      </w:r>
      <w:r w:rsidRPr="00B3299F">
        <w:rPr>
          <w:rFonts w:eastAsia="Calibri"/>
          <w:sz w:val="24"/>
          <w:szCs w:val="24"/>
          <w:lang w:eastAsia="en-US"/>
        </w:rPr>
        <w:t>Anticorrupção:</w:t>
      </w:r>
      <w:r w:rsidRPr="00B3299F">
        <w:rPr>
          <w:rFonts w:eastAsia="Calibri"/>
          <w:spacing w:val="1"/>
          <w:sz w:val="24"/>
          <w:szCs w:val="24"/>
          <w:lang w:eastAsia="en-US"/>
        </w:rPr>
        <w:t xml:space="preserve"> </w:t>
      </w:r>
      <w:r w:rsidRPr="00B3299F">
        <w:rPr>
          <w:rFonts w:eastAsia="Calibri"/>
          <w:sz w:val="24"/>
          <w:szCs w:val="24"/>
          <w:lang w:eastAsia="en-US"/>
        </w:rPr>
        <w:t>Em</w:t>
      </w:r>
      <w:r w:rsidRPr="00B3299F">
        <w:rPr>
          <w:rFonts w:eastAsia="Calibri"/>
          <w:spacing w:val="1"/>
          <w:sz w:val="24"/>
          <w:szCs w:val="24"/>
          <w:lang w:eastAsia="en-US"/>
        </w:rPr>
        <w:t xml:space="preserve"> </w:t>
      </w:r>
      <w:r w:rsidRPr="00B3299F">
        <w:rPr>
          <w:rFonts w:eastAsia="Calibri"/>
          <w:sz w:val="24"/>
          <w:szCs w:val="24"/>
          <w:lang w:eastAsia="en-US"/>
        </w:rPr>
        <w:t>atendimento</w:t>
      </w:r>
      <w:r w:rsidRPr="00B3299F">
        <w:rPr>
          <w:rFonts w:eastAsia="Calibri"/>
          <w:spacing w:val="1"/>
          <w:sz w:val="24"/>
          <w:szCs w:val="24"/>
          <w:lang w:eastAsia="en-US"/>
        </w:rPr>
        <w:t xml:space="preserve"> </w:t>
      </w:r>
      <w:r w:rsidRPr="00B3299F">
        <w:rPr>
          <w:rFonts w:eastAsia="Calibri"/>
          <w:sz w:val="24"/>
          <w:szCs w:val="24"/>
          <w:lang w:eastAsia="en-US"/>
        </w:rPr>
        <w:t>ao</w:t>
      </w:r>
      <w:r w:rsidRPr="00B3299F">
        <w:rPr>
          <w:rFonts w:eastAsia="Calibri"/>
          <w:spacing w:val="1"/>
          <w:sz w:val="24"/>
          <w:szCs w:val="24"/>
          <w:lang w:eastAsia="en-US"/>
        </w:rPr>
        <w:t xml:space="preserve"> </w:t>
      </w:r>
      <w:r w:rsidRPr="00B3299F">
        <w:rPr>
          <w:rFonts w:eastAsia="Calibri"/>
          <w:sz w:val="24"/>
          <w:szCs w:val="24"/>
          <w:lang w:eastAsia="en-US"/>
        </w:rPr>
        <w:t>Decreto</w:t>
      </w:r>
      <w:r w:rsidRPr="00B3299F">
        <w:rPr>
          <w:rFonts w:eastAsia="Calibri"/>
          <w:spacing w:val="1"/>
          <w:sz w:val="24"/>
          <w:szCs w:val="24"/>
          <w:lang w:eastAsia="en-US"/>
        </w:rPr>
        <w:t xml:space="preserve"> </w:t>
      </w:r>
      <w:r w:rsidRPr="00B3299F">
        <w:rPr>
          <w:rFonts w:eastAsia="Calibri"/>
          <w:sz w:val="24"/>
          <w:szCs w:val="24"/>
          <w:lang w:eastAsia="en-US"/>
        </w:rPr>
        <w:t>Municipal</w:t>
      </w:r>
      <w:r w:rsidRPr="00B3299F">
        <w:rPr>
          <w:rFonts w:eastAsia="Calibri"/>
          <w:spacing w:val="1"/>
          <w:sz w:val="24"/>
          <w:szCs w:val="24"/>
          <w:lang w:eastAsia="en-US"/>
        </w:rPr>
        <w:t xml:space="preserve"> </w:t>
      </w:r>
      <w:r w:rsidRPr="00B3299F">
        <w:rPr>
          <w:rFonts w:eastAsia="Calibri"/>
          <w:sz w:val="24"/>
          <w:szCs w:val="24"/>
          <w:lang w:eastAsia="en-US"/>
        </w:rPr>
        <w:t>n°</w:t>
      </w:r>
      <w:r w:rsidRPr="00B3299F">
        <w:rPr>
          <w:rFonts w:eastAsia="Calibri"/>
          <w:spacing w:val="1"/>
          <w:sz w:val="24"/>
          <w:szCs w:val="24"/>
          <w:lang w:eastAsia="en-US"/>
        </w:rPr>
        <w:t xml:space="preserve"> </w:t>
      </w:r>
      <w:r w:rsidRPr="00B3299F">
        <w:rPr>
          <w:rFonts w:eastAsia="Calibri"/>
          <w:sz w:val="24"/>
          <w:szCs w:val="24"/>
          <w:lang w:eastAsia="en-US"/>
        </w:rPr>
        <w:t>18.389/2019, para esta contratação, A CONTRATADA, declara conhecer as normas de</w:t>
      </w:r>
      <w:r w:rsidRPr="00B3299F">
        <w:rPr>
          <w:rFonts w:eastAsia="Calibri"/>
          <w:spacing w:val="1"/>
          <w:sz w:val="24"/>
          <w:szCs w:val="24"/>
          <w:lang w:eastAsia="en-US"/>
        </w:rPr>
        <w:t xml:space="preserve"> </w:t>
      </w:r>
      <w:r w:rsidRPr="00B3299F">
        <w:rPr>
          <w:rFonts w:eastAsia="Calibri"/>
          <w:sz w:val="24"/>
          <w:szCs w:val="24"/>
          <w:lang w:eastAsia="en-US"/>
        </w:rPr>
        <w:t>prevenção</w:t>
      </w:r>
      <w:r w:rsidRPr="00B3299F">
        <w:rPr>
          <w:rFonts w:eastAsia="Calibri"/>
          <w:spacing w:val="1"/>
          <w:sz w:val="24"/>
          <w:szCs w:val="24"/>
          <w:lang w:eastAsia="en-US"/>
        </w:rPr>
        <w:t xml:space="preserve"> </w:t>
      </w:r>
      <w:r w:rsidRPr="00B3299F">
        <w:rPr>
          <w:rFonts w:eastAsia="Calibri"/>
          <w:sz w:val="24"/>
          <w:szCs w:val="24"/>
          <w:lang w:eastAsia="en-US"/>
        </w:rPr>
        <w:t>à</w:t>
      </w:r>
      <w:r w:rsidRPr="00B3299F">
        <w:rPr>
          <w:rFonts w:eastAsia="Calibri"/>
          <w:spacing w:val="1"/>
          <w:sz w:val="24"/>
          <w:szCs w:val="24"/>
          <w:lang w:eastAsia="en-US"/>
        </w:rPr>
        <w:t xml:space="preserve"> </w:t>
      </w:r>
      <w:r w:rsidRPr="00B3299F">
        <w:rPr>
          <w:rFonts w:eastAsia="Calibri"/>
          <w:sz w:val="24"/>
          <w:szCs w:val="24"/>
          <w:lang w:eastAsia="en-US"/>
        </w:rPr>
        <w:t>corrupção</w:t>
      </w:r>
      <w:r w:rsidRPr="00B3299F">
        <w:rPr>
          <w:rFonts w:eastAsia="Calibri"/>
          <w:spacing w:val="1"/>
          <w:sz w:val="24"/>
          <w:szCs w:val="24"/>
          <w:lang w:eastAsia="en-US"/>
        </w:rPr>
        <w:t xml:space="preserve"> </w:t>
      </w:r>
      <w:r w:rsidRPr="00B3299F">
        <w:rPr>
          <w:rFonts w:eastAsia="Calibri"/>
          <w:sz w:val="24"/>
          <w:szCs w:val="24"/>
          <w:lang w:eastAsia="en-US"/>
        </w:rPr>
        <w:t>previstas</w:t>
      </w:r>
      <w:r w:rsidRPr="00B3299F">
        <w:rPr>
          <w:rFonts w:eastAsia="Calibri"/>
          <w:spacing w:val="1"/>
          <w:sz w:val="24"/>
          <w:szCs w:val="24"/>
          <w:lang w:eastAsia="en-US"/>
        </w:rPr>
        <w:t xml:space="preserve"> </w:t>
      </w:r>
      <w:r w:rsidRPr="00B3299F">
        <w:rPr>
          <w:rFonts w:eastAsia="Calibri"/>
          <w:sz w:val="24"/>
          <w:szCs w:val="24"/>
          <w:lang w:eastAsia="en-US"/>
        </w:rPr>
        <w:t>na</w:t>
      </w:r>
      <w:r w:rsidRPr="00B3299F">
        <w:rPr>
          <w:rFonts w:eastAsia="Calibri"/>
          <w:spacing w:val="1"/>
          <w:sz w:val="24"/>
          <w:szCs w:val="24"/>
          <w:lang w:eastAsia="en-US"/>
        </w:rPr>
        <w:t xml:space="preserve"> </w:t>
      </w:r>
      <w:r w:rsidRPr="00B3299F">
        <w:rPr>
          <w:rFonts w:eastAsia="Calibri"/>
          <w:sz w:val="24"/>
          <w:szCs w:val="24"/>
          <w:lang w:eastAsia="en-US"/>
        </w:rPr>
        <w:t>legislação,</w:t>
      </w:r>
      <w:r w:rsidRPr="00B3299F">
        <w:rPr>
          <w:rFonts w:eastAsia="Calibri"/>
          <w:spacing w:val="1"/>
          <w:sz w:val="24"/>
          <w:szCs w:val="24"/>
          <w:lang w:eastAsia="en-US"/>
        </w:rPr>
        <w:t xml:space="preserve"> </w:t>
      </w:r>
      <w:r w:rsidRPr="00B3299F">
        <w:rPr>
          <w:rFonts w:eastAsia="Calibri"/>
          <w:sz w:val="24"/>
          <w:szCs w:val="24"/>
          <w:lang w:eastAsia="en-US"/>
        </w:rPr>
        <w:t>dentre</w:t>
      </w:r>
      <w:r w:rsidRPr="00B3299F">
        <w:rPr>
          <w:rFonts w:eastAsia="Calibri"/>
          <w:spacing w:val="1"/>
          <w:sz w:val="24"/>
          <w:szCs w:val="24"/>
          <w:lang w:eastAsia="en-US"/>
        </w:rPr>
        <w:t xml:space="preserve"> </w:t>
      </w:r>
      <w:r w:rsidRPr="00B3299F">
        <w:rPr>
          <w:rFonts w:eastAsia="Calibri"/>
          <w:sz w:val="24"/>
          <w:szCs w:val="24"/>
          <w:lang w:eastAsia="en-US"/>
        </w:rPr>
        <w:t>elas,</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Lei</w:t>
      </w:r>
      <w:r w:rsidRPr="00B3299F">
        <w:rPr>
          <w:rFonts w:eastAsia="Calibri"/>
          <w:spacing w:val="1"/>
          <w:sz w:val="24"/>
          <w:szCs w:val="24"/>
          <w:lang w:eastAsia="en-US"/>
        </w:rPr>
        <w:t xml:space="preserve"> </w:t>
      </w:r>
      <w:r w:rsidRPr="00B3299F">
        <w:rPr>
          <w:rFonts w:eastAsia="Calibri"/>
          <w:sz w:val="24"/>
          <w:szCs w:val="24"/>
          <w:lang w:eastAsia="en-US"/>
        </w:rPr>
        <w:t>Anticorrupção</w:t>
      </w:r>
      <w:r w:rsidRPr="00B3299F">
        <w:rPr>
          <w:rFonts w:eastAsia="Calibri"/>
          <w:spacing w:val="1"/>
          <w:sz w:val="24"/>
          <w:szCs w:val="24"/>
          <w:lang w:eastAsia="en-US"/>
        </w:rPr>
        <w:t xml:space="preserve"> </w:t>
      </w:r>
      <w:r w:rsidRPr="00B3299F">
        <w:rPr>
          <w:rFonts w:eastAsia="Calibri"/>
          <w:sz w:val="24"/>
          <w:szCs w:val="24"/>
          <w:lang w:eastAsia="en-US"/>
        </w:rPr>
        <w:t>(Lei</w:t>
      </w:r>
      <w:r w:rsidRPr="00B3299F">
        <w:rPr>
          <w:rFonts w:eastAsia="Calibri"/>
          <w:spacing w:val="-52"/>
          <w:sz w:val="24"/>
          <w:szCs w:val="24"/>
          <w:lang w:eastAsia="en-US"/>
        </w:rPr>
        <w:t xml:space="preserve"> </w:t>
      </w:r>
      <w:r w:rsidRPr="00B3299F">
        <w:rPr>
          <w:rFonts w:eastAsia="Calibri"/>
          <w:sz w:val="24"/>
          <w:szCs w:val="24"/>
          <w:lang w:eastAsia="en-US"/>
        </w:rPr>
        <w:t>Federal</w:t>
      </w:r>
      <w:r w:rsidRPr="00B3299F">
        <w:rPr>
          <w:rFonts w:eastAsia="Calibri"/>
          <w:spacing w:val="1"/>
          <w:sz w:val="24"/>
          <w:szCs w:val="24"/>
          <w:lang w:eastAsia="en-US"/>
        </w:rPr>
        <w:t xml:space="preserve"> </w:t>
      </w:r>
      <w:r w:rsidRPr="00B3299F">
        <w:rPr>
          <w:rFonts w:eastAsia="Calibri"/>
          <w:sz w:val="24"/>
          <w:szCs w:val="24"/>
          <w:lang w:eastAsia="en-US"/>
        </w:rPr>
        <w:t>n°</w:t>
      </w:r>
      <w:r w:rsidRPr="00B3299F">
        <w:rPr>
          <w:rFonts w:eastAsia="Calibri"/>
          <w:spacing w:val="1"/>
          <w:sz w:val="24"/>
          <w:szCs w:val="24"/>
          <w:lang w:eastAsia="en-US"/>
        </w:rPr>
        <w:t xml:space="preserve"> </w:t>
      </w:r>
      <w:r w:rsidRPr="00B3299F">
        <w:rPr>
          <w:rFonts w:eastAsia="Calibri"/>
          <w:sz w:val="24"/>
          <w:szCs w:val="24"/>
          <w:lang w:eastAsia="en-US"/>
        </w:rPr>
        <w:t>12.846/2013)</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o</w:t>
      </w:r>
      <w:r w:rsidRPr="00B3299F">
        <w:rPr>
          <w:rFonts w:eastAsia="Calibri"/>
          <w:spacing w:val="1"/>
          <w:sz w:val="24"/>
          <w:szCs w:val="24"/>
          <w:lang w:eastAsia="en-US"/>
        </w:rPr>
        <w:t xml:space="preserve"> </w:t>
      </w:r>
      <w:r w:rsidRPr="00B3299F">
        <w:rPr>
          <w:rFonts w:eastAsia="Calibri"/>
          <w:sz w:val="24"/>
          <w:szCs w:val="24"/>
          <w:lang w:eastAsia="en-US"/>
        </w:rPr>
        <w:t>Decreto</w:t>
      </w:r>
      <w:r w:rsidRPr="00B3299F">
        <w:rPr>
          <w:rFonts w:eastAsia="Calibri"/>
          <w:spacing w:val="1"/>
          <w:sz w:val="24"/>
          <w:szCs w:val="24"/>
          <w:lang w:eastAsia="en-US"/>
        </w:rPr>
        <w:t xml:space="preserve"> </w:t>
      </w:r>
      <w:r w:rsidRPr="00B3299F">
        <w:rPr>
          <w:rFonts w:eastAsia="Calibri"/>
          <w:sz w:val="24"/>
          <w:szCs w:val="24"/>
          <w:lang w:eastAsia="en-US"/>
        </w:rPr>
        <w:t>Municipal</w:t>
      </w:r>
      <w:r w:rsidRPr="00B3299F">
        <w:rPr>
          <w:rFonts w:eastAsia="Calibri"/>
          <w:spacing w:val="1"/>
          <w:sz w:val="24"/>
          <w:szCs w:val="24"/>
          <w:lang w:eastAsia="en-US"/>
        </w:rPr>
        <w:t xml:space="preserve"> </w:t>
      </w:r>
      <w:r w:rsidRPr="00B3299F">
        <w:rPr>
          <w:rFonts w:eastAsia="Calibri"/>
          <w:sz w:val="24"/>
          <w:szCs w:val="24"/>
          <w:lang w:eastAsia="en-US"/>
        </w:rPr>
        <w:t>n°</w:t>
      </w:r>
      <w:r w:rsidRPr="00B3299F">
        <w:rPr>
          <w:rFonts w:eastAsia="Calibri"/>
          <w:spacing w:val="1"/>
          <w:sz w:val="24"/>
          <w:szCs w:val="24"/>
          <w:lang w:eastAsia="en-US"/>
        </w:rPr>
        <w:t xml:space="preserve"> </w:t>
      </w:r>
      <w:r w:rsidRPr="00B3299F">
        <w:rPr>
          <w:rFonts w:eastAsia="Calibri"/>
          <w:sz w:val="24"/>
          <w:szCs w:val="24"/>
          <w:lang w:eastAsia="en-US"/>
        </w:rPr>
        <w:t>18.389/2019</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se</w:t>
      </w:r>
      <w:r w:rsidRPr="00B3299F">
        <w:rPr>
          <w:rFonts w:eastAsia="Calibri"/>
          <w:spacing w:val="1"/>
          <w:sz w:val="24"/>
          <w:szCs w:val="24"/>
          <w:lang w:eastAsia="en-US"/>
        </w:rPr>
        <w:t xml:space="preserve"> </w:t>
      </w:r>
      <w:r w:rsidRPr="00B3299F">
        <w:rPr>
          <w:rFonts w:eastAsia="Calibri"/>
          <w:sz w:val="24"/>
          <w:szCs w:val="24"/>
          <w:lang w:eastAsia="en-US"/>
        </w:rPr>
        <w:t>compromete</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52"/>
          <w:sz w:val="24"/>
          <w:szCs w:val="24"/>
          <w:lang w:eastAsia="en-US"/>
        </w:rPr>
        <w:t xml:space="preserve"> </w:t>
      </w:r>
      <w:r w:rsidRPr="00B3299F">
        <w:rPr>
          <w:rFonts w:eastAsia="Calibri"/>
          <w:sz w:val="24"/>
          <w:szCs w:val="24"/>
          <w:lang w:eastAsia="en-US"/>
        </w:rPr>
        <w:t>cumpri-las fielmente, por si e por seus sócios, administradores e colaboradores, bem</w:t>
      </w:r>
      <w:r w:rsidRPr="00B3299F">
        <w:rPr>
          <w:rFonts w:eastAsia="Calibri"/>
          <w:spacing w:val="1"/>
          <w:sz w:val="24"/>
          <w:szCs w:val="24"/>
          <w:lang w:eastAsia="en-US"/>
        </w:rPr>
        <w:t xml:space="preserve"> </w:t>
      </w:r>
      <w:r w:rsidRPr="00B3299F">
        <w:rPr>
          <w:rFonts w:eastAsia="Calibri"/>
          <w:sz w:val="24"/>
          <w:szCs w:val="24"/>
          <w:lang w:eastAsia="en-US"/>
        </w:rPr>
        <w:t>como exigir</w:t>
      </w:r>
      <w:r w:rsidRPr="00B3299F">
        <w:rPr>
          <w:rFonts w:eastAsia="Calibri"/>
          <w:spacing w:val="-3"/>
          <w:sz w:val="24"/>
          <w:szCs w:val="24"/>
          <w:lang w:eastAsia="en-US"/>
        </w:rPr>
        <w:t xml:space="preserve"> </w:t>
      </w:r>
      <w:r w:rsidRPr="00B3299F">
        <w:rPr>
          <w:rFonts w:eastAsia="Calibri"/>
          <w:sz w:val="24"/>
          <w:szCs w:val="24"/>
          <w:lang w:eastAsia="en-US"/>
        </w:rPr>
        <w:t>o seu cumprimento</w:t>
      </w:r>
      <w:r w:rsidRPr="00B3299F">
        <w:rPr>
          <w:rFonts w:eastAsia="Calibri"/>
          <w:spacing w:val="-2"/>
          <w:sz w:val="24"/>
          <w:szCs w:val="24"/>
          <w:lang w:eastAsia="en-US"/>
        </w:rPr>
        <w:t xml:space="preserve"> </w:t>
      </w:r>
      <w:r w:rsidRPr="00B3299F">
        <w:rPr>
          <w:rFonts w:eastAsia="Calibri"/>
          <w:sz w:val="24"/>
          <w:szCs w:val="24"/>
          <w:lang w:eastAsia="en-US"/>
        </w:rPr>
        <w:t>pelos</w:t>
      </w:r>
      <w:r w:rsidRPr="00B3299F">
        <w:rPr>
          <w:rFonts w:eastAsia="Calibri"/>
          <w:spacing w:val="-2"/>
          <w:sz w:val="24"/>
          <w:szCs w:val="24"/>
          <w:lang w:eastAsia="en-US"/>
        </w:rPr>
        <w:t xml:space="preserve"> </w:t>
      </w:r>
      <w:r w:rsidRPr="00B3299F">
        <w:rPr>
          <w:rFonts w:eastAsia="Calibri"/>
          <w:sz w:val="24"/>
          <w:szCs w:val="24"/>
          <w:lang w:eastAsia="en-US"/>
        </w:rPr>
        <w:t>terceiros</w:t>
      </w:r>
      <w:r w:rsidRPr="00B3299F">
        <w:rPr>
          <w:rFonts w:eastAsia="Calibri"/>
          <w:spacing w:val="-3"/>
          <w:sz w:val="24"/>
          <w:szCs w:val="24"/>
          <w:lang w:eastAsia="en-US"/>
        </w:rPr>
        <w:t xml:space="preserve"> </w:t>
      </w:r>
      <w:r w:rsidRPr="00B3299F">
        <w:rPr>
          <w:rFonts w:eastAsia="Calibri"/>
          <w:sz w:val="24"/>
          <w:szCs w:val="24"/>
          <w:lang w:eastAsia="en-US"/>
        </w:rPr>
        <w:t>por ela</w:t>
      </w:r>
      <w:r w:rsidRPr="00B3299F">
        <w:rPr>
          <w:rFonts w:eastAsia="Calibri"/>
          <w:spacing w:val="-3"/>
          <w:sz w:val="24"/>
          <w:szCs w:val="24"/>
          <w:lang w:eastAsia="en-US"/>
        </w:rPr>
        <w:t xml:space="preserve"> </w:t>
      </w:r>
      <w:r w:rsidRPr="00B3299F">
        <w:rPr>
          <w:rFonts w:eastAsia="Calibri"/>
          <w:sz w:val="24"/>
          <w:szCs w:val="24"/>
          <w:lang w:eastAsia="en-US"/>
        </w:rPr>
        <w:t>contratados.</w:t>
      </w:r>
    </w:p>
    <w:p w14:paraId="2A6CD6F6" w14:textId="77777777" w:rsidR="00B3299F" w:rsidRPr="00B3299F" w:rsidRDefault="00B3299F" w:rsidP="00B3299F">
      <w:pPr>
        <w:widowControl w:val="0"/>
        <w:suppressAutoHyphens w:val="0"/>
        <w:autoSpaceDE w:val="0"/>
        <w:autoSpaceDN w:val="0"/>
        <w:spacing w:before="145" w:line="314" w:lineRule="auto"/>
        <w:jc w:val="both"/>
        <w:rPr>
          <w:rFonts w:eastAsia="Calibri"/>
          <w:sz w:val="24"/>
          <w:szCs w:val="24"/>
          <w:lang w:eastAsia="en-US"/>
        </w:rPr>
      </w:pPr>
      <w:r w:rsidRPr="00B3299F">
        <w:rPr>
          <w:rFonts w:eastAsia="Calibri"/>
          <w:b/>
          <w:sz w:val="22"/>
          <w:szCs w:val="24"/>
          <w:lang w:eastAsia="en-US"/>
        </w:rPr>
        <w:t xml:space="preserve">Item 4.6.1. </w:t>
      </w:r>
      <w:r w:rsidRPr="00B3299F">
        <w:rPr>
          <w:rFonts w:eastAsia="Calibri"/>
          <w:sz w:val="24"/>
          <w:szCs w:val="24"/>
          <w:lang w:eastAsia="en-US"/>
        </w:rPr>
        <w:t>As partes declaram que manterão até o final da vigência deste contrato de</w:t>
      </w:r>
      <w:r w:rsidRPr="00B3299F">
        <w:rPr>
          <w:rFonts w:eastAsia="Calibri"/>
          <w:spacing w:val="1"/>
          <w:sz w:val="24"/>
          <w:szCs w:val="24"/>
          <w:lang w:eastAsia="en-US"/>
        </w:rPr>
        <w:t xml:space="preserve"> </w:t>
      </w:r>
      <w:r w:rsidRPr="00B3299F">
        <w:rPr>
          <w:rFonts w:eastAsia="Calibri"/>
          <w:sz w:val="24"/>
          <w:szCs w:val="24"/>
          <w:lang w:eastAsia="en-US"/>
        </w:rPr>
        <w:t>conduta</w:t>
      </w:r>
      <w:r w:rsidRPr="00B3299F">
        <w:rPr>
          <w:rFonts w:eastAsia="Calibri"/>
          <w:spacing w:val="-5"/>
          <w:sz w:val="24"/>
          <w:szCs w:val="24"/>
          <w:lang w:eastAsia="en-US"/>
        </w:rPr>
        <w:t xml:space="preserve"> </w:t>
      </w:r>
      <w:r w:rsidRPr="00B3299F">
        <w:rPr>
          <w:rFonts w:eastAsia="Calibri"/>
          <w:sz w:val="24"/>
          <w:szCs w:val="24"/>
          <w:lang w:eastAsia="en-US"/>
        </w:rPr>
        <w:t>ética,</w:t>
      </w:r>
      <w:r w:rsidRPr="00B3299F">
        <w:rPr>
          <w:rFonts w:eastAsia="Calibri"/>
          <w:spacing w:val="-5"/>
          <w:sz w:val="24"/>
          <w:szCs w:val="24"/>
          <w:lang w:eastAsia="en-US"/>
        </w:rPr>
        <w:t xml:space="preserve"> </w:t>
      </w:r>
      <w:r w:rsidRPr="00B3299F">
        <w:rPr>
          <w:rFonts w:eastAsia="Calibri"/>
          <w:sz w:val="24"/>
          <w:szCs w:val="24"/>
          <w:lang w:eastAsia="en-US"/>
        </w:rPr>
        <w:t>honesta</w:t>
      </w:r>
      <w:r w:rsidRPr="00B3299F">
        <w:rPr>
          <w:rFonts w:eastAsia="Calibri"/>
          <w:spacing w:val="-4"/>
          <w:sz w:val="24"/>
          <w:szCs w:val="24"/>
          <w:lang w:eastAsia="en-US"/>
        </w:rPr>
        <w:t xml:space="preserve"> </w:t>
      </w:r>
      <w:r w:rsidRPr="00B3299F">
        <w:rPr>
          <w:rFonts w:eastAsia="Calibri"/>
          <w:sz w:val="24"/>
          <w:szCs w:val="24"/>
          <w:lang w:eastAsia="en-US"/>
        </w:rPr>
        <w:t>e</w:t>
      </w:r>
      <w:r w:rsidRPr="00B3299F">
        <w:rPr>
          <w:rFonts w:eastAsia="Calibri"/>
          <w:spacing w:val="-7"/>
          <w:sz w:val="24"/>
          <w:szCs w:val="24"/>
          <w:lang w:eastAsia="en-US"/>
        </w:rPr>
        <w:t xml:space="preserve"> </w:t>
      </w:r>
      <w:r w:rsidRPr="00B3299F">
        <w:rPr>
          <w:rFonts w:eastAsia="Calibri"/>
          <w:sz w:val="24"/>
          <w:szCs w:val="24"/>
          <w:lang w:eastAsia="en-US"/>
        </w:rPr>
        <w:t>transparente</w:t>
      </w:r>
      <w:r w:rsidRPr="00B3299F">
        <w:rPr>
          <w:rFonts w:eastAsia="Calibri"/>
          <w:spacing w:val="-4"/>
          <w:sz w:val="24"/>
          <w:szCs w:val="24"/>
          <w:lang w:eastAsia="en-US"/>
        </w:rPr>
        <w:t xml:space="preserve"> </w:t>
      </w:r>
      <w:r w:rsidRPr="00B3299F">
        <w:rPr>
          <w:rFonts w:eastAsia="Calibri"/>
          <w:sz w:val="24"/>
          <w:szCs w:val="24"/>
          <w:lang w:eastAsia="en-US"/>
        </w:rPr>
        <w:t>na</w:t>
      </w:r>
      <w:r w:rsidRPr="00B3299F">
        <w:rPr>
          <w:rFonts w:eastAsia="Calibri"/>
          <w:spacing w:val="-3"/>
          <w:sz w:val="24"/>
          <w:szCs w:val="24"/>
          <w:lang w:eastAsia="en-US"/>
        </w:rPr>
        <w:t xml:space="preserve"> </w:t>
      </w:r>
      <w:r w:rsidRPr="00B3299F">
        <w:rPr>
          <w:rFonts w:eastAsia="Calibri"/>
          <w:sz w:val="24"/>
          <w:szCs w:val="24"/>
          <w:lang w:eastAsia="en-US"/>
        </w:rPr>
        <w:t>execução</w:t>
      </w:r>
      <w:r w:rsidRPr="00B3299F">
        <w:rPr>
          <w:rFonts w:eastAsia="Calibri"/>
          <w:spacing w:val="-3"/>
          <w:sz w:val="24"/>
          <w:szCs w:val="24"/>
          <w:lang w:eastAsia="en-US"/>
        </w:rPr>
        <w:t xml:space="preserve"> </w:t>
      </w:r>
      <w:r w:rsidRPr="00B3299F">
        <w:rPr>
          <w:rFonts w:eastAsia="Calibri"/>
          <w:sz w:val="24"/>
          <w:szCs w:val="24"/>
          <w:lang w:eastAsia="en-US"/>
        </w:rPr>
        <w:t>do</w:t>
      </w:r>
      <w:r w:rsidRPr="00B3299F">
        <w:rPr>
          <w:rFonts w:eastAsia="Calibri"/>
          <w:spacing w:val="-2"/>
          <w:sz w:val="24"/>
          <w:szCs w:val="24"/>
          <w:lang w:eastAsia="en-US"/>
        </w:rPr>
        <w:t xml:space="preserve"> </w:t>
      </w:r>
      <w:r w:rsidRPr="00B3299F">
        <w:rPr>
          <w:rFonts w:eastAsia="Calibri"/>
          <w:sz w:val="24"/>
          <w:szCs w:val="24"/>
          <w:lang w:eastAsia="en-US"/>
        </w:rPr>
        <w:t>objeto</w:t>
      </w:r>
      <w:r w:rsidRPr="00B3299F">
        <w:rPr>
          <w:rFonts w:eastAsia="Calibri"/>
          <w:spacing w:val="-7"/>
          <w:sz w:val="24"/>
          <w:szCs w:val="24"/>
          <w:lang w:eastAsia="en-US"/>
        </w:rPr>
        <w:t xml:space="preserve"> </w:t>
      </w:r>
      <w:r w:rsidRPr="00B3299F">
        <w:rPr>
          <w:rFonts w:eastAsia="Calibri"/>
          <w:sz w:val="24"/>
          <w:szCs w:val="24"/>
          <w:lang w:eastAsia="en-US"/>
        </w:rPr>
        <w:t>do</w:t>
      </w:r>
      <w:r w:rsidRPr="00B3299F">
        <w:rPr>
          <w:rFonts w:eastAsia="Calibri"/>
          <w:spacing w:val="-4"/>
          <w:sz w:val="24"/>
          <w:szCs w:val="24"/>
          <w:lang w:eastAsia="en-US"/>
        </w:rPr>
        <w:t xml:space="preserve"> </w:t>
      </w:r>
      <w:r w:rsidRPr="00B3299F">
        <w:rPr>
          <w:rFonts w:eastAsia="Calibri"/>
          <w:sz w:val="24"/>
          <w:szCs w:val="24"/>
          <w:lang w:eastAsia="en-US"/>
        </w:rPr>
        <w:t>presente</w:t>
      </w:r>
      <w:r w:rsidRPr="00B3299F">
        <w:rPr>
          <w:rFonts w:eastAsia="Calibri"/>
          <w:spacing w:val="-5"/>
          <w:sz w:val="24"/>
          <w:szCs w:val="24"/>
          <w:lang w:eastAsia="en-US"/>
        </w:rPr>
        <w:t xml:space="preserve"> </w:t>
      </w:r>
      <w:r w:rsidRPr="00B3299F">
        <w:rPr>
          <w:rFonts w:eastAsia="Calibri"/>
          <w:sz w:val="24"/>
          <w:szCs w:val="24"/>
          <w:lang w:eastAsia="en-US"/>
        </w:rPr>
        <w:t>instrumento.</w:t>
      </w:r>
    </w:p>
    <w:p w14:paraId="2C7F61E0" w14:textId="77777777" w:rsidR="00B3299F" w:rsidRPr="00B3299F" w:rsidRDefault="00B3299F" w:rsidP="00B3299F">
      <w:pPr>
        <w:widowControl w:val="0"/>
        <w:suppressAutoHyphens w:val="0"/>
        <w:autoSpaceDE w:val="0"/>
        <w:autoSpaceDN w:val="0"/>
        <w:spacing w:before="154" w:line="316" w:lineRule="auto"/>
        <w:jc w:val="both"/>
        <w:rPr>
          <w:rFonts w:eastAsia="Calibri"/>
          <w:sz w:val="24"/>
          <w:szCs w:val="24"/>
          <w:lang w:eastAsia="en-US"/>
        </w:rPr>
      </w:pPr>
      <w:r w:rsidRPr="00B3299F">
        <w:rPr>
          <w:rFonts w:eastAsia="Calibri"/>
          <w:b/>
          <w:sz w:val="22"/>
          <w:szCs w:val="24"/>
          <w:lang w:eastAsia="en-US"/>
        </w:rPr>
        <w:t xml:space="preserve">Item 4.7. </w:t>
      </w:r>
      <w:r w:rsidRPr="00B3299F">
        <w:rPr>
          <w:rFonts w:eastAsia="Calibri"/>
          <w:sz w:val="24"/>
          <w:szCs w:val="24"/>
          <w:lang w:eastAsia="en-US"/>
        </w:rPr>
        <w:t>A Contratada se obriga a, no exercício dos direitos e obrigações previstos neste</w:t>
      </w:r>
      <w:r w:rsidRPr="00B3299F">
        <w:rPr>
          <w:rFonts w:eastAsia="Calibri"/>
          <w:spacing w:val="1"/>
          <w:sz w:val="24"/>
          <w:szCs w:val="24"/>
          <w:lang w:eastAsia="en-US"/>
        </w:rPr>
        <w:t xml:space="preserve"> </w:t>
      </w:r>
      <w:r w:rsidRPr="00B3299F">
        <w:rPr>
          <w:rFonts w:eastAsia="Calibri"/>
          <w:sz w:val="24"/>
          <w:szCs w:val="24"/>
          <w:lang w:eastAsia="en-US"/>
        </w:rPr>
        <w:t>Contrato:</w:t>
      </w:r>
    </w:p>
    <w:p w14:paraId="2DDAA54B" w14:textId="77777777" w:rsidR="00B3299F" w:rsidRPr="00B3299F" w:rsidRDefault="00B3299F" w:rsidP="00B3299F">
      <w:pPr>
        <w:widowControl w:val="0"/>
        <w:suppressAutoHyphens w:val="0"/>
        <w:autoSpaceDE w:val="0"/>
        <w:autoSpaceDN w:val="0"/>
        <w:spacing w:before="148" w:line="316" w:lineRule="auto"/>
        <w:jc w:val="both"/>
        <w:rPr>
          <w:rFonts w:eastAsia="Calibri"/>
          <w:sz w:val="24"/>
          <w:szCs w:val="24"/>
          <w:lang w:eastAsia="en-US"/>
        </w:rPr>
      </w:pPr>
      <w:r w:rsidRPr="00B3299F">
        <w:rPr>
          <w:rFonts w:eastAsia="Calibri"/>
          <w:b/>
          <w:sz w:val="22"/>
          <w:szCs w:val="24"/>
          <w:lang w:eastAsia="en-US"/>
        </w:rPr>
        <w:t xml:space="preserve">Item 4.7.1. </w:t>
      </w:r>
      <w:r w:rsidRPr="00B3299F">
        <w:rPr>
          <w:rFonts w:eastAsia="Calibri"/>
          <w:sz w:val="24"/>
          <w:szCs w:val="24"/>
          <w:lang w:eastAsia="en-US"/>
        </w:rPr>
        <w:t>Não</w:t>
      </w:r>
      <w:r w:rsidRPr="00B3299F">
        <w:rPr>
          <w:rFonts w:eastAsia="Calibri"/>
          <w:spacing w:val="1"/>
          <w:sz w:val="24"/>
          <w:szCs w:val="24"/>
          <w:lang w:eastAsia="en-US"/>
        </w:rPr>
        <w:t xml:space="preserve"> </w:t>
      </w:r>
      <w:r w:rsidRPr="00B3299F">
        <w:rPr>
          <w:rFonts w:eastAsia="Calibri"/>
          <w:sz w:val="24"/>
          <w:szCs w:val="24"/>
          <w:lang w:eastAsia="en-US"/>
        </w:rPr>
        <w:t>dar, oferecer</w:t>
      </w:r>
      <w:r w:rsidRPr="00B3299F">
        <w:rPr>
          <w:rFonts w:eastAsia="Calibri"/>
          <w:spacing w:val="1"/>
          <w:sz w:val="24"/>
          <w:szCs w:val="24"/>
          <w:lang w:eastAsia="en-US"/>
        </w:rPr>
        <w:t xml:space="preserve"> </w:t>
      </w:r>
      <w:r w:rsidRPr="00B3299F">
        <w:rPr>
          <w:rFonts w:eastAsia="Calibri"/>
          <w:sz w:val="24"/>
          <w:szCs w:val="24"/>
          <w:lang w:eastAsia="en-US"/>
        </w:rPr>
        <w:t>ou prometer</w:t>
      </w:r>
      <w:r w:rsidRPr="00B3299F">
        <w:rPr>
          <w:rFonts w:eastAsia="Calibri"/>
          <w:spacing w:val="1"/>
          <w:sz w:val="24"/>
          <w:szCs w:val="24"/>
          <w:lang w:eastAsia="en-US"/>
        </w:rPr>
        <w:t xml:space="preserve"> </w:t>
      </w:r>
      <w:r w:rsidRPr="00B3299F">
        <w:rPr>
          <w:rFonts w:eastAsia="Calibri"/>
          <w:sz w:val="24"/>
          <w:szCs w:val="24"/>
          <w:lang w:eastAsia="en-US"/>
        </w:rPr>
        <w:t>qualquer bem</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valor</w:t>
      </w:r>
      <w:r w:rsidRPr="00B3299F">
        <w:rPr>
          <w:rFonts w:eastAsia="Calibri"/>
          <w:spacing w:val="1"/>
          <w:sz w:val="24"/>
          <w:szCs w:val="24"/>
          <w:lang w:eastAsia="en-US"/>
        </w:rPr>
        <w:t xml:space="preserve"> </w:t>
      </w:r>
      <w:r w:rsidRPr="00B3299F">
        <w:rPr>
          <w:rFonts w:eastAsia="Calibri"/>
          <w:sz w:val="24"/>
          <w:szCs w:val="24"/>
          <w:lang w:eastAsia="en-US"/>
        </w:rPr>
        <w:t>ou</w:t>
      </w:r>
      <w:r w:rsidRPr="00B3299F">
        <w:rPr>
          <w:rFonts w:eastAsia="Calibri"/>
          <w:spacing w:val="1"/>
          <w:sz w:val="24"/>
          <w:szCs w:val="24"/>
          <w:lang w:eastAsia="en-US"/>
        </w:rPr>
        <w:t xml:space="preserve"> </w:t>
      </w:r>
      <w:r w:rsidRPr="00B3299F">
        <w:rPr>
          <w:rFonts w:eastAsia="Calibri"/>
          <w:sz w:val="24"/>
          <w:szCs w:val="24"/>
          <w:lang w:eastAsia="en-US"/>
        </w:rPr>
        <w:t>vantagem</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qualquer</w:t>
      </w:r>
      <w:r w:rsidRPr="00B3299F">
        <w:rPr>
          <w:rFonts w:eastAsia="Calibri"/>
          <w:spacing w:val="1"/>
          <w:sz w:val="24"/>
          <w:szCs w:val="24"/>
          <w:lang w:eastAsia="en-US"/>
        </w:rPr>
        <w:t xml:space="preserve"> </w:t>
      </w:r>
      <w:r w:rsidRPr="00B3299F">
        <w:rPr>
          <w:rFonts w:eastAsia="Calibri"/>
          <w:sz w:val="24"/>
          <w:szCs w:val="24"/>
          <w:lang w:eastAsia="en-US"/>
        </w:rPr>
        <w:t>natureza</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agentes</w:t>
      </w:r>
      <w:r w:rsidRPr="00B3299F">
        <w:rPr>
          <w:rFonts w:eastAsia="Calibri"/>
          <w:spacing w:val="1"/>
          <w:sz w:val="24"/>
          <w:szCs w:val="24"/>
          <w:lang w:eastAsia="en-US"/>
        </w:rPr>
        <w:t xml:space="preserve"> </w:t>
      </w:r>
      <w:r w:rsidRPr="00B3299F">
        <w:rPr>
          <w:rFonts w:eastAsia="Calibri"/>
          <w:sz w:val="24"/>
          <w:szCs w:val="24"/>
          <w:lang w:eastAsia="en-US"/>
        </w:rPr>
        <w:t>públicos</w:t>
      </w:r>
      <w:r w:rsidRPr="00B3299F">
        <w:rPr>
          <w:rFonts w:eastAsia="Calibri"/>
          <w:spacing w:val="1"/>
          <w:sz w:val="24"/>
          <w:szCs w:val="24"/>
          <w:lang w:eastAsia="en-US"/>
        </w:rPr>
        <w:t xml:space="preserve"> </w:t>
      </w:r>
      <w:r w:rsidRPr="00B3299F">
        <w:rPr>
          <w:rFonts w:eastAsia="Calibri"/>
          <w:sz w:val="24"/>
          <w:szCs w:val="24"/>
          <w:lang w:eastAsia="en-US"/>
        </w:rPr>
        <w:t>ou</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pessoas</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eles</w:t>
      </w:r>
      <w:r w:rsidRPr="00B3299F">
        <w:rPr>
          <w:rFonts w:eastAsia="Calibri"/>
          <w:spacing w:val="1"/>
          <w:sz w:val="24"/>
          <w:szCs w:val="24"/>
          <w:lang w:eastAsia="en-US"/>
        </w:rPr>
        <w:t xml:space="preserve"> </w:t>
      </w:r>
      <w:r w:rsidRPr="00B3299F">
        <w:rPr>
          <w:rFonts w:eastAsia="Calibri"/>
          <w:sz w:val="24"/>
          <w:szCs w:val="24"/>
          <w:lang w:eastAsia="en-US"/>
        </w:rPr>
        <w:t>relacionadas</w:t>
      </w:r>
      <w:r w:rsidRPr="00B3299F">
        <w:rPr>
          <w:rFonts w:eastAsia="Calibri"/>
          <w:spacing w:val="1"/>
          <w:sz w:val="24"/>
          <w:szCs w:val="24"/>
          <w:lang w:eastAsia="en-US"/>
        </w:rPr>
        <w:t xml:space="preserve"> </w:t>
      </w:r>
      <w:r w:rsidRPr="00B3299F">
        <w:rPr>
          <w:rFonts w:eastAsia="Calibri"/>
          <w:sz w:val="24"/>
          <w:szCs w:val="24"/>
          <w:lang w:eastAsia="en-US"/>
        </w:rPr>
        <w:t>ou</w:t>
      </w:r>
      <w:r w:rsidRPr="00B3299F">
        <w:rPr>
          <w:rFonts w:eastAsia="Calibri"/>
          <w:spacing w:val="54"/>
          <w:sz w:val="24"/>
          <w:szCs w:val="24"/>
          <w:lang w:eastAsia="en-US"/>
        </w:rPr>
        <w:t xml:space="preserve"> </w:t>
      </w:r>
      <w:r w:rsidRPr="00B3299F">
        <w:rPr>
          <w:rFonts w:eastAsia="Calibri"/>
          <w:sz w:val="24"/>
          <w:szCs w:val="24"/>
          <w:lang w:eastAsia="en-US"/>
        </w:rPr>
        <w:t>ainda</w:t>
      </w:r>
      <w:r w:rsidRPr="00B3299F">
        <w:rPr>
          <w:rFonts w:eastAsia="Calibri"/>
          <w:spacing w:val="1"/>
          <w:sz w:val="24"/>
          <w:szCs w:val="24"/>
          <w:lang w:eastAsia="en-US"/>
        </w:rPr>
        <w:t xml:space="preserve"> </w:t>
      </w:r>
      <w:r w:rsidRPr="00B3299F">
        <w:rPr>
          <w:rFonts w:eastAsia="Calibri"/>
          <w:sz w:val="24"/>
          <w:szCs w:val="24"/>
          <w:lang w:eastAsia="en-US"/>
        </w:rPr>
        <w:t>quaisquer outras pessoas, empresas e/ou entidades privadas, com o objetivo de obter</w:t>
      </w:r>
      <w:r w:rsidRPr="00B3299F">
        <w:rPr>
          <w:rFonts w:eastAsia="Calibri"/>
          <w:spacing w:val="1"/>
          <w:sz w:val="24"/>
          <w:szCs w:val="24"/>
          <w:lang w:eastAsia="en-US"/>
        </w:rPr>
        <w:t xml:space="preserve"> </w:t>
      </w:r>
      <w:r w:rsidRPr="00B3299F">
        <w:rPr>
          <w:rFonts w:eastAsia="Calibri"/>
          <w:sz w:val="24"/>
          <w:szCs w:val="24"/>
          <w:lang w:eastAsia="en-US"/>
        </w:rPr>
        <w:t>vantagem</w:t>
      </w:r>
      <w:r w:rsidRPr="00B3299F">
        <w:rPr>
          <w:rFonts w:eastAsia="Calibri"/>
          <w:spacing w:val="-3"/>
          <w:sz w:val="24"/>
          <w:szCs w:val="24"/>
          <w:lang w:eastAsia="en-US"/>
        </w:rPr>
        <w:t xml:space="preserve"> </w:t>
      </w:r>
      <w:r w:rsidRPr="00B3299F">
        <w:rPr>
          <w:rFonts w:eastAsia="Calibri"/>
          <w:sz w:val="24"/>
          <w:szCs w:val="24"/>
          <w:lang w:eastAsia="en-US"/>
        </w:rPr>
        <w:t>indevida,</w:t>
      </w:r>
      <w:r w:rsidRPr="00B3299F">
        <w:rPr>
          <w:rFonts w:eastAsia="Calibri"/>
          <w:spacing w:val="-5"/>
          <w:sz w:val="24"/>
          <w:szCs w:val="24"/>
          <w:lang w:eastAsia="en-US"/>
        </w:rPr>
        <w:t xml:space="preserve"> </w:t>
      </w:r>
      <w:r w:rsidRPr="00B3299F">
        <w:rPr>
          <w:rFonts w:eastAsia="Calibri"/>
          <w:sz w:val="24"/>
          <w:szCs w:val="24"/>
          <w:lang w:eastAsia="en-US"/>
        </w:rPr>
        <w:t>influenciar</w:t>
      </w:r>
      <w:r w:rsidRPr="00B3299F">
        <w:rPr>
          <w:rFonts w:eastAsia="Calibri"/>
          <w:spacing w:val="-4"/>
          <w:sz w:val="24"/>
          <w:szCs w:val="24"/>
          <w:lang w:eastAsia="en-US"/>
        </w:rPr>
        <w:t xml:space="preserve"> </w:t>
      </w:r>
      <w:r w:rsidRPr="00B3299F">
        <w:rPr>
          <w:rFonts w:eastAsia="Calibri"/>
          <w:sz w:val="24"/>
          <w:szCs w:val="24"/>
          <w:lang w:eastAsia="en-US"/>
        </w:rPr>
        <w:t>ato</w:t>
      </w:r>
      <w:r w:rsidRPr="00B3299F">
        <w:rPr>
          <w:rFonts w:eastAsia="Calibri"/>
          <w:spacing w:val="-5"/>
          <w:sz w:val="24"/>
          <w:szCs w:val="24"/>
          <w:lang w:eastAsia="en-US"/>
        </w:rPr>
        <w:t xml:space="preserve"> </w:t>
      </w:r>
      <w:r w:rsidRPr="00B3299F">
        <w:rPr>
          <w:rFonts w:eastAsia="Calibri"/>
          <w:sz w:val="24"/>
          <w:szCs w:val="24"/>
          <w:lang w:eastAsia="en-US"/>
        </w:rPr>
        <w:t>ou</w:t>
      </w:r>
      <w:r w:rsidRPr="00B3299F">
        <w:rPr>
          <w:rFonts w:eastAsia="Calibri"/>
          <w:spacing w:val="-5"/>
          <w:sz w:val="24"/>
          <w:szCs w:val="24"/>
          <w:lang w:eastAsia="en-US"/>
        </w:rPr>
        <w:t xml:space="preserve"> </w:t>
      </w:r>
      <w:r w:rsidRPr="00B3299F">
        <w:rPr>
          <w:rFonts w:eastAsia="Calibri"/>
          <w:sz w:val="24"/>
          <w:szCs w:val="24"/>
          <w:lang w:eastAsia="en-US"/>
        </w:rPr>
        <w:t>decisão</w:t>
      </w:r>
      <w:r w:rsidRPr="00B3299F">
        <w:rPr>
          <w:rFonts w:eastAsia="Calibri"/>
          <w:spacing w:val="-4"/>
          <w:sz w:val="24"/>
          <w:szCs w:val="24"/>
          <w:lang w:eastAsia="en-US"/>
        </w:rPr>
        <w:t xml:space="preserve"> </w:t>
      </w:r>
      <w:r w:rsidRPr="00B3299F">
        <w:rPr>
          <w:rFonts w:eastAsia="Calibri"/>
          <w:sz w:val="24"/>
          <w:szCs w:val="24"/>
          <w:lang w:eastAsia="en-US"/>
        </w:rPr>
        <w:t>ou</w:t>
      </w:r>
      <w:r w:rsidRPr="00B3299F">
        <w:rPr>
          <w:rFonts w:eastAsia="Calibri"/>
          <w:spacing w:val="-5"/>
          <w:sz w:val="24"/>
          <w:szCs w:val="24"/>
          <w:lang w:eastAsia="en-US"/>
        </w:rPr>
        <w:t xml:space="preserve"> </w:t>
      </w:r>
      <w:r w:rsidRPr="00B3299F">
        <w:rPr>
          <w:rFonts w:eastAsia="Calibri"/>
          <w:sz w:val="24"/>
          <w:szCs w:val="24"/>
          <w:lang w:eastAsia="en-US"/>
        </w:rPr>
        <w:t>direcionar</w:t>
      </w:r>
      <w:r w:rsidRPr="00B3299F">
        <w:rPr>
          <w:rFonts w:eastAsia="Calibri"/>
          <w:spacing w:val="-3"/>
          <w:sz w:val="24"/>
          <w:szCs w:val="24"/>
          <w:lang w:eastAsia="en-US"/>
        </w:rPr>
        <w:t xml:space="preserve"> </w:t>
      </w:r>
      <w:r w:rsidRPr="00B3299F">
        <w:rPr>
          <w:rFonts w:eastAsia="Calibri"/>
          <w:sz w:val="24"/>
          <w:szCs w:val="24"/>
          <w:lang w:eastAsia="en-US"/>
        </w:rPr>
        <w:t>negócios</w:t>
      </w:r>
      <w:r w:rsidRPr="00B3299F">
        <w:rPr>
          <w:rFonts w:eastAsia="Calibri"/>
          <w:spacing w:val="-2"/>
          <w:sz w:val="24"/>
          <w:szCs w:val="24"/>
          <w:lang w:eastAsia="en-US"/>
        </w:rPr>
        <w:t xml:space="preserve"> </w:t>
      </w:r>
      <w:r w:rsidRPr="00B3299F">
        <w:rPr>
          <w:rFonts w:eastAsia="Calibri"/>
          <w:sz w:val="24"/>
          <w:szCs w:val="24"/>
          <w:lang w:eastAsia="en-US"/>
        </w:rPr>
        <w:t>ilicitamente;</w:t>
      </w:r>
    </w:p>
    <w:p w14:paraId="3803FCB2" w14:textId="77777777" w:rsidR="00B3299F" w:rsidRPr="00B3299F" w:rsidRDefault="00B3299F" w:rsidP="00B3299F">
      <w:pPr>
        <w:widowControl w:val="0"/>
        <w:suppressAutoHyphens w:val="0"/>
        <w:autoSpaceDE w:val="0"/>
        <w:autoSpaceDN w:val="0"/>
        <w:spacing w:before="147" w:line="314" w:lineRule="auto"/>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4.7.2.</w:t>
      </w:r>
      <w:r w:rsidRPr="00B3299F">
        <w:rPr>
          <w:rFonts w:eastAsia="Calibri"/>
          <w:b/>
          <w:spacing w:val="1"/>
          <w:sz w:val="22"/>
          <w:szCs w:val="24"/>
          <w:lang w:eastAsia="en-US"/>
        </w:rPr>
        <w:t xml:space="preserve"> </w:t>
      </w:r>
      <w:r w:rsidRPr="00B3299F">
        <w:rPr>
          <w:rFonts w:eastAsia="Calibri"/>
          <w:sz w:val="24"/>
          <w:szCs w:val="24"/>
          <w:lang w:eastAsia="en-US"/>
        </w:rPr>
        <w:t>Adotar</w:t>
      </w:r>
      <w:r w:rsidRPr="00B3299F">
        <w:rPr>
          <w:rFonts w:eastAsia="Calibri"/>
          <w:spacing w:val="1"/>
          <w:sz w:val="24"/>
          <w:szCs w:val="24"/>
          <w:lang w:eastAsia="en-US"/>
        </w:rPr>
        <w:t xml:space="preserve"> </w:t>
      </w:r>
      <w:r w:rsidRPr="00B3299F">
        <w:rPr>
          <w:rFonts w:eastAsia="Calibri"/>
          <w:sz w:val="24"/>
          <w:szCs w:val="24"/>
          <w:lang w:eastAsia="en-US"/>
        </w:rPr>
        <w:t>as</w:t>
      </w:r>
      <w:r w:rsidRPr="00B3299F">
        <w:rPr>
          <w:rFonts w:eastAsia="Calibri"/>
          <w:spacing w:val="1"/>
          <w:sz w:val="24"/>
          <w:szCs w:val="24"/>
          <w:lang w:eastAsia="en-US"/>
        </w:rPr>
        <w:t xml:space="preserve"> </w:t>
      </w:r>
      <w:r w:rsidRPr="00B3299F">
        <w:rPr>
          <w:rFonts w:eastAsia="Calibri"/>
          <w:sz w:val="24"/>
          <w:szCs w:val="24"/>
          <w:lang w:eastAsia="en-US"/>
        </w:rPr>
        <w:t>melhores</w:t>
      </w:r>
      <w:r w:rsidRPr="00B3299F">
        <w:rPr>
          <w:rFonts w:eastAsia="Calibri"/>
          <w:spacing w:val="1"/>
          <w:sz w:val="24"/>
          <w:szCs w:val="24"/>
          <w:lang w:eastAsia="en-US"/>
        </w:rPr>
        <w:t xml:space="preserve"> </w:t>
      </w:r>
      <w:r w:rsidRPr="00B3299F">
        <w:rPr>
          <w:rFonts w:eastAsia="Calibri"/>
          <w:sz w:val="24"/>
          <w:szCs w:val="24"/>
          <w:lang w:eastAsia="en-US"/>
        </w:rPr>
        <w:t>práticas</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monitoramento</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verificação</w:t>
      </w:r>
      <w:r w:rsidRPr="00B3299F">
        <w:rPr>
          <w:rFonts w:eastAsia="Calibri"/>
          <w:spacing w:val="55"/>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cumprimento</w:t>
      </w:r>
      <w:r w:rsidRPr="00B3299F">
        <w:rPr>
          <w:rFonts w:eastAsia="Calibri"/>
          <w:spacing w:val="2"/>
          <w:sz w:val="24"/>
          <w:szCs w:val="24"/>
          <w:lang w:eastAsia="en-US"/>
        </w:rPr>
        <w:t xml:space="preserve"> </w:t>
      </w:r>
      <w:r w:rsidRPr="00B3299F">
        <w:rPr>
          <w:rFonts w:eastAsia="Calibri"/>
          <w:sz w:val="24"/>
          <w:szCs w:val="24"/>
          <w:lang w:eastAsia="en-US"/>
        </w:rPr>
        <w:t>das</w:t>
      </w:r>
      <w:r w:rsidRPr="00B3299F">
        <w:rPr>
          <w:rFonts w:eastAsia="Calibri"/>
          <w:spacing w:val="4"/>
          <w:sz w:val="24"/>
          <w:szCs w:val="24"/>
          <w:lang w:eastAsia="en-US"/>
        </w:rPr>
        <w:t xml:space="preserve"> </w:t>
      </w:r>
      <w:r w:rsidRPr="00B3299F">
        <w:rPr>
          <w:rFonts w:eastAsia="Calibri"/>
          <w:sz w:val="24"/>
          <w:szCs w:val="24"/>
          <w:lang w:eastAsia="en-US"/>
        </w:rPr>
        <w:t>leis</w:t>
      </w:r>
      <w:r w:rsidRPr="00B3299F">
        <w:rPr>
          <w:rFonts w:eastAsia="Calibri"/>
          <w:spacing w:val="1"/>
          <w:sz w:val="24"/>
          <w:szCs w:val="24"/>
          <w:lang w:eastAsia="en-US"/>
        </w:rPr>
        <w:t xml:space="preserve"> </w:t>
      </w:r>
      <w:r w:rsidRPr="00B3299F">
        <w:rPr>
          <w:rFonts w:eastAsia="Calibri"/>
          <w:sz w:val="24"/>
          <w:szCs w:val="24"/>
          <w:lang w:eastAsia="en-US"/>
        </w:rPr>
        <w:t>anticorrupção,</w:t>
      </w:r>
      <w:r w:rsidRPr="00B3299F">
        <w:rPr>
          <w:rFonts w:eastAsia="Calibri"/>
          <w:spacing w:val="4"/>
          <w:sz w:val="24"/>
          <w:szCs w:val="24"/>
          <w:lang w:eastAsia="en-US"/>
        </w:rPr>
        <w:t xml:space="preserve"> </w:t>
      </w:r>
      <w:r w:rsidRPr="00B3299F">
        <w:rPr>
          <w:rFonts w:eastAsia="Calibri"/>
          <w:sz w:val="24"/>
          <w:szCs w:val="24"/>
          <w:lang w:eastAsia="en-US"/>
        </w:rPr>
        <w:t>com</w:t>
      </w:r>
      <w:r w:rsidRPr="00B3299F">
        <w:rPr>
          <w:rFonts w:eastAsia="Calibri"/>
          <w:spacing w:val="4"/>
          <w:sz w:val="24"/>
          <w:szCs w:val="24"/>
          <w:lang w:eastAsia="en-US"/>
        </w:rPr>
        <w:t xml:space="preserve"> </w:t>
      </w:r>
      <w:r w:rsidRPr="00B3299F">
        <w:rPr>
          <w:rFonts w:eastAsia="Calibri"/>
          <w:sz w:val="24"/>
          <w:szCs w:val="24"/>
          <w:lang w:eastAsia="en-US"/>
        </w:rPr>
        <w:t>o</w:t>
      </w:r>
      <w:r w:rsidRPr="00B3299F">
        <w:rPr>
          <w:rFonts w:eastAsia="Calibri"/>
          <w:spacing w:val="2"/>
          <w:sz w:val="24"/>
          <w:szCs w:val="24"/>
          <w:lang w:eastAsia="en-US"/>
        </w:rPr>
        <w:t xml:space="preserve"> </w:t>
      </w:r>
      <w:r w:rsidRPr="00B3299F">
        <w:rPr>
          <w:rFonts w:eastAsia="Calibri"/>
          <w:sz w:val="24"/>
          <w:szCs w:val="24"/>
          <w:lang w:eastAsia="en-US"/>
        </w:rPr>
        <w:t>objetivo  de</w:t>
      </w:r>
      <w:r w:rsidRPr="00B3299F">
        <w:rPr>
          <w:rFonts w:eastAsia="Calibri"/>
          <w:spacing w:val="4"/>
          <w:sz w:val="24"/>
          <w:szCs w:val="24"/>
          <w:lang w:eastAsia="en-US"/>
        </w:rPr>
        <w:t xml:space="preserve"> </w:t>
      </w:r>
      <w:r w:rsidRPr="00B3299F">
        <w:rPr>
          <w:rFonts w:eastAsia="Calibri"/>
          <w:sz w:val="24"/>
          <w:szCs w:val="24"/>
          <w:lang w:eastAsia="en-US"/>
        </w:rPr>
        <w:t>prevenir</w:t>
      </w:r>
      <w:r w:rsidRPr="00B3299F">
        <w:rPr>
          <w:rFonts w:eastAsia="Calibri"/>
          <w:spacing w:val="1"/>
          <w:sz w:val="24"/>
          <w:szCs w:val="24"/>
          <w:lang w:eastAsia="en-US"/>
        </w:rPr>
        <w:t xml:space="preserve"> </w:t>
      </w:r>
      <w:r w:rsidRPr="00B3299F">
        <w:rPr>
          <w:rFonts w:eastAsia="Calibri"/>
          <w:sz w:val="24"/>
          <w:szCs w:val="24"/>
          <w:lang w:eastAsia="en-US"/>
        </w:rPr>
        <w:t>atos</w:t>
      </w:r>
      <w:r w:rsidRPr="00B3299F">
        <w:rPr>
          <w:rFonts w:eastAsia="Calibri"/>
          <w:spacing w:val="4"/>
          <w:sz w:val="24"/>
          <w:szCs w:val="24"/>
          <w:lang w:eastAsia="en-US"/>
        </w:rPr>
        <w:t xml:space="preserve"> </w:t>
      </w:r>
      <w:r w:rsidRPr="00B3299F">
        <w:rPr>
          <w:rFonts w:eastAsia="Calibri"/>
          <w:sz w:val="24"/>
          <w:szCs w:val="24"/>
          <w:lang w:eastAsia="en-US"/>
        </w:rPr>
        <w:t>de</w:t>
      </w:r>
      <w:r w:rsidRPr="00B3299F">
        <w:rPr>
          <w:rFonts w:eastAsia="Calibri"/>
          <w:spacing w:val="2"/>
          <w:sz w:val="24"/>
          <w:szCs w:val="24"/>
          <w:lang w:eastAsia="en-US"/>
        </w:rPr>
        <w:t xml:space="preserve"> </w:t>
      </w:r>
      <w:r w:rsidRPr="00B3299F">
        <w:rPr>
          <w:rFonts w:eastAsia="Calibri"/>
          <w:sz w:val="24"/>
          <w:szCs w:val="24"/>
          <w:lang w:eastAsia="en-US"/>
        </w:rPr>
        <w:t>corrupção,</w:t>
      </w:r>
    </w:p>
    <w:p w14:paraId="0C021953" w14:textId="77777777" w:rsidR="00B3299F" w:rsidRPr="00B3299F" w:rsidRDefault="00B3299F" w:rsidP="00B3299F">
      <w:pPr>
        <w:widowControl w:val="0"/>
        <w:suppressAutoHyphens w:val="0"/>
        <w:autoSpaceDE w:val="0"/>
        <w:autoSpaceDN w:val="0"/>
        <w:spacing w:line="316" w:lineRule="auto"/>
        <w:jc w:val="both"/>
        <w:rPr>
          <w:rFonts w:eastAsia="Calibri"/>
          <w:sz w:val="24"/>
          <w:szCs w:val="24"/>
          <w:lang w:eastAsia="en-US"/>
        </w:rPr>
      </w:pPr>
      <w:r w:rsidRPr="00B3299F">
        <w:rPr>
          <w:rFonts w:eastAsia="Calibri"/>
          <w:sz w:val="24"/>
          <w:szCs w:val="24"/>
          <w:lang w:eastAsia="en-US"/>
        </w:rPr>
        <w:t xml:space="preserve"> fraude,</w:t>
      </w:r>
      <w:r w:rsidRPr="00B3299F">
        <w:rPr>
          <w:rFonts w:eastAsia="Calibri"/>
          <w:spacing w:val="1"/>
          <w:sz w:val="24"/>
          <w:szCs w:val="24"/>
          <w:lang w:eastAsia="en-US"/>
        </w:rPr>
        <w:t xml:space="preserve"> </w:t>
      </w:r>
      <w:r w:rsidRPr="00B3299F">
        <w:rPr>
          <w:rFonts w:eastAsia="Calibri"/>
          <w:sz w:val="24"/>
          <w:szCs w:val="24"/>
          <w:lang w:eastAsia="en-US"/>
        </w:rPr>
        <w:t>práticas</w:t>
      </w:r>
      <w:r w:rsidRPr="00B3299F">
        <w:rPr>
          <w:rFonts w:eastAsia="Calibri"/>
          <w:spacing w:val="1"/>
          <w:sz w:val="24"/>
          <w:szCs w:val="24"/>
          <w:lang w:eastAsia="en-US"/>
        </w:rPr>
        <w:t xml:space="preserve"> </w:t>
      </w:r>
      <w:r w:rsidRPr="00B3299F">
        <w:rPr>
          <w:rFonts w:eastAsia="Calibri"/>
          <w:sz w:val="24"/>
          <w:szCs w:val="24"/>
          <w:lang w:eastAsia="en-US"/>
        </w:rPr>
        <w:t>ilícitas</w:t>
      </w:r>
      <w:r w:rsidRPr="00B3299F">
        <w:rPr>
          <w:rFonts w:eastAsia="Calibri"/>
          <w:spacing w:val="1"/>
          <w:sz w:val="24"/>
          <w:szCs w:val="24"/>
          <w:lang w:eastAsia="en-US"/>
        </w:rPr>
        <w:t xml:space="preserve"> </w:t>
      </w:r>
      <w:r w:rsidRPr="00B3299F">
        <w:rPr>
          <w:rFonts w:eastAsia="Calibri"/>
          <w:sz w:val="24"/>
          <w:szCs w:val="24"/>
          <w:lang w:eastAsia="en-US"/>
        </w:rPr>
        <w:t>ou</w:t>
      </w:r>
      <w:r w:rsidRPr="00B3299F">
        <w:rPr>
          <w:rFonts w:eastAsia="Calibri"/>
          <w:spacing w:val="1"/>
          <w:sz w:val="24"/>
          <w:szCs w:val="24"/>
          <w:lang w:eastAsia="en-US"/>
        </w:rPr>
        <w:t xml:space="preserve"> </w:t>
      </w:r>
      <w:r w:rsidRPr="00B3299F">
        <w:rPr>
          <w:rFonts w:eastAsia="Calibri"/>
          <w:sz w:val="24"/>
          <w:szCs w:val="24"/>
          <w:lang w:eastAsia="en-US"/>
        </w:rPr>
        <w:t>lavagem</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dinheiro</w:t>
      </w:r>
      <w:r w:rsidRPr="00B3299F">
        <w:rPr>
          <w:rFonts w:eastAsia="Calibri"/>
          <w:spacing w:val="1"/>
          <w:sz w:val="24"/>
          <w:szCs w:val="24"/>
          <w:lang w:eastAsia="en-US"/>
        </w:rPr>
        <w:t xml:space="preserve"> </w:t>
      </w:r>
      <w:r w:rsidRPr="00B3299F">
        <w:rPr>
          <w:rFonts w:eastAsia="Calibri"/>
          <w:sz w:val="24"/>
          <w:szCs w:val="24"/>
          <w:lang w:eastAsia="en-US"/>
        </w:rPr>
        <w:t>por</w:t>
      </w:r>
      <w:r w:rsidRPr="00B3299F">
        <w:rPr>
          <w:rFonts w:eastAsia="Calibri"/>
          <w:spacing w:val="1"/>
          <w:sz w:val="24"/>
          <w:szCs w:val="24"/>
          <w:lang w:eastAsia="en-US"/>
        </w:rPr>
        <w:t xml:space="preserve"> </w:t>
      </w:r>
      <w:r w:rsidRPr="00B3299F">
        <w:rPr>
          <w:rFonts w:eastAsia="Calibri"/>
          <w:sz w:val="24"/>
          <w:szCs w:val="24"/>
          <w:lang w:eastAsia="en-US"/>
        </w:rPr>
        <w:t>seus</w:t>
      </w:r>
      <w:r w:rsidRPr="00B3299F">
        <w:rPr>
          <w:rFonts w:eastAsia="Calibri"/>
          <w:spacing w:val="1"/>
          <w:sz w:val="24"/>
          <w:szCs w:val="24"/>
          <w:lang w:eastAsia="en-US"/>
        </w:rPr>
        <w:t xml:space="preserve"> </w:t>
      </w:r>
      <w:r w:rsidRPr="00B3299F">
        <w:rPr>
          <w:rFonts w:eastAsia="Calibri"/>
          <w:sz w:val="24"/>
          <w:szCs w:val="24"/>
          <w:lang w:eastAsia="en-US"/>
        </w:rPr>
        <w:t>sócios,</w:t>
      </w:r>
      <w:r w:rsidRPr="00B3299F">
        <w:rPr>
          <w:rFonts w:eastAsia="Calibri"/>
          <w:spacing w:val="1"/>
          <w:sz w:val="24"/>
          <w:szCs w:val="24"/>
          <w:lang w:eastAsia="en-US"/>
        </w:rPr>
        <w:t xml:space="preserve"> </w:t>
      </w:r>
      <w:r w:rsidRPr="00B3299F">
        <w:rPr>
          <w:rFonts w:eastAsia="Calibri"/>
          <w:sz w:val="24"/>
          <w:szCs w:val="24"/>
          <w:lang w:eastAsia="en-US"/>
        </w:rPr>
        <w:t>administradores,</w:t>
      </w:r>
      <w:r w:rsidRPr="00B3299F">
        <w:rPr>
          <w:rFonts w:eastAsia="Calibri"/>
          <w:spacing w:val="1"/>
          <w:sz w:val="24"/>
          <w:szCs w:val="24"/>
          <w:lang w:eastAsia="en-US"/>
        </w:rPr>
        <w:t xml:space="preserve"> </w:t>
      </w:r>
      <w:r w:rsidRPr="00B3299F">
        <w:rPr>
          <w:rFonts w:eastAsia="Calibri"/>
          <w:sz w:val="24"/>
          <w:szCs w:val="24"/>
          <w:lang w:eastAsia="en-US"/>
        </w:rPr>
        <w:t>colaboradores</w:t>
      </w:r>
      <w:r w:rsidRPr="00B3299F">
        <w:rPr>
          <w:rFonts w:eastAsia="Calibri"/>
          <w:spacing w:val="-4"/>
          <w:sz w:val="24"/>
          <w:szCs w:val="24"/>
          <w:lang w:eastAsia="en-US"/>
        </w:rPr>
        <w:t xml:space="preserve"> </w:t>
      </w:r>
      <w:r w:rsidRPr="00B3299F">
        <w:rPr>
          <w:rFonts w:eastAsia="Calibri"/>
          <w:sz w:val="24"/>
          <w:szCs w:val="24"/>
          <w:lang w:eastAsia="en-US"/>
        </w:rPr>
        <w:t>e/ou terceiros</w:t>
      </w:r>
      <w:r w:rsidRPr="00B3299F">
        <w:rPr>
          <w:rFonts w:eastAsia="Calibri"/>
          <w:spacing w:val="-4"/>
          <w:sz w:val="24"/>
          <w:szCs w:val="24"/>
          <w:lang w:eastAsia="en-US"/>
        </w:rPr>
        <w:t xml:space="preserve"> </w:t>
      </w:r>
      <w:r w:rsidRPr="00B3299F">
        <w:rPr>
          <w:rFonts w:eastAsia="Calibri"/>
          <w:sz w:val="24"/>
          <w:szCs w:val="24"/>
          <w:lang w:eastAsia="en-US"/>
        </w:rPr>
        <w:t>por</w:t>
      </w:r>
      <w:r w:rsidRPr="00B3299F">
        <w:rPr>
          <w:rFonts w:eastAsia="Calibri"/>
          <w:spacing w:val="-3"/>
          <w:sz w:val="24"/>
          <w:szCs w:val="24"/>
          <w:lang w:eastAsia="en-US"/>
        </w:rPr>
        <w:t xml:space="preserve"> </w:t>
      </w:r>
      <w:r w:rsidRPr="00B3299F">
        <w:rPr>
          <w:rFonts w:eastAsia="Calibri"/>
          <w:sz w:val="24"/>
          <w:szCs w:val="24"/>
          <w:lang w:eastAsia="en-US"/>
        </w:rPr>
        <w:t>ela</w:t>
      </w:r>
      <w:r w:rsidRPr="00B3299F">
        <w:rPr>
          <w:rFonts w:eastAsia="Calibri"/>
          <w:spacing w:val="-3"/>
          <w:sz w:val="24"/>
          <w:szCs w:val="24"/>
          <w:lang w:eastAsia="en-US"/>
        </w:rPr>
        <w:t xml:space="preserve"> </w:t>
      </w:r>
      <w:r w:rsidRPr="00B3299F">
        <w:rPr>
          <w:rFonts w:eastAsia="Calibri"/>
          <w:sz w:val="24"/>
          <w:szCs w:val="24"/>
          <w:lang w:eastAsia="en-US"/>
        </w:rPr>
        <w:t>contratados;</w:t>
      </w:r>
    </w:p>
    <w:p w14:paraId="479244C4" w14:textId="77777777" w:rsidR="00B3299F" w:rsidRPr="00B3299F" w:rsidRDefault="00B3299F" w:rsidP="00B3299F">
      <w:pPr>
        <w:widowControl w:val="0"/>
        <w:suppressAutoHyphens w:val="0"/>
        <w:autoSpaceDE w:val="0"/>
        <w:autoSpaceDN w:val="0"/>
        <w:spacing w:before="63" w:line="316" w:lineRule="auto"/>
        <w:jc w:val="both"/>
        <w:rPr>
          <w:rFonts w:eastAsia="Calibri"/>
          <w:sz w:val="24"/>
          <w:szCs w:val="24"/>
          <w:lang w:eastAsia="en-US"/>
        </w:rPr>
      </w:pPr>
      <w:r w:rsidRPr="00B3299F">
        <w:rPr>
          <w:rFonts w:eastAsia="Calibri"/>
          <w:b/>
          <w:sz w:val="22"/>
          <w:szCs w:val="24"/>
          <w:lang w:eastAsia="en-US"/>
        </w:rPr>
        <w:t xml:space="preserve">Item 4.7.3. </w:t>
      </w:r>
      <w:r w:rsidRPr="00B3299F">
        <w:rPr>
          <w:rFonts w:eastAsia="Calibri"/>
          <w:sz w:val="24"/>
          <w:szCs w:val="24"/>
          <w:lang w:eastAsia="en-US"/>
        </w:rPr>
        <w:t>Não empregar, direta ou mediante contrato de serviços ou qualquer outro</w:t>
      </w:r>
      <w:r w:rsidRPr="00B3299F">
        <w:rPr>
          <w:rFonts w:eastAsia="Calibri"/>
          <w:spacing w:val="1"/>
          <w:sz w:val="24"/>
          <w:szCs w:val="24"/>
          <w:lang w:eastAsia="en-US"/>
        </w:rPr>
        <w:t xml:space="preserve"> </w:t>
      </w:r>
      <w:r w:rsidRPr="00B3299F">
        <w:rPr>
          <w:rFonts w:eastAsia="Calibri"/>
          <w:sz w:val="24"/>
          <w:szCs w:val="24"/>
          <w:lang w:eastAsia="en-US"/>
        </w:rPr>
        <w:t>instrumento,</w:t>
      </w:r>
      <w:r w:rsidRPr="00B3299F">
        <w:rPr>
          <w:rFonts w:eastAsia="Calibri"/>
          <w:spacing w:val="-8"/>
          <w:sz w:val="24"/>
          <w:szCs w:val="24"/>
          <w:lang w:eastAsia="en-US"/>
        </w:rPr>
        <w:t xml:space="preserve"> </w:t>
      </w:r>
      <w:r w:rsidRPr="00B3299F">
        <w:rPr>
          <w:rFonts w:eastAsia="Calibri"/>
          <w:sz w:val="24"/>
          <w:szCs w:val="24"/>
          <w:lang w:eastAsia="en-US"/>
        </w:rPr>
        <w:t>trabalho</w:t>
      </w:r>
      <w:r w:rsidRPr="00B3299F">
        <w:rPr>
          <w:rFonts w:eastAsia="Calibri"/>
          <w:spacing w:val="-4"/>
          <w:sz w:val="24"/>
          <w:szCs w:val="24"/>
          <w:lang w:eastAsia="en-US"/>
        </w:rPr>
        <w:t xml:space="preserve"> </w:t>
      </w:r>
      <w:r w:rsidRPr="00B3299F">
        <w:rPr>
          <w:rFonts w:eastAsia="Calibri"/>
          <w:sz w:val="24"/>
          <w:szCs w:val="24"/>
          <w:lang w:eastAsia="en-US"/>
        </w:rPr>
        <w:t>escravo</w:t>
      </w:r>
      <w:r w:rsidRPr="00B3299F">
        <w:rPr>
          <w:rFonts w:eastAsia="Calibri"/>
          <w:spacing w:val="-3"/>
          <w:sz w:val="24"/>
          <w:szCs w:val="24"/>
          <w:lang w:eastAsia="en-US"/>
        </w:rPr>
        <w:t xml:space="preserve"> </w:t>
      </w:r>
      <w:r w:rsidRPr="00B3299F">
        <w:rPr>
          <w:rFonts w:eastAsia="Calibri"/>
          <w:sz w:val="24"/>
          <w:szCs w:val="24"/>
          <w:lang w:eastAsia="en-US"/>
        </w:rPr>
        <w:t>ou</w:t>
      </w:r>
      <w:r w:rsidRPr="00B3299F">
        <w:rPr>
          <w:rFonts w:eastAsia="Calibri"/>
          <w:spacing w:val="-2"/>
          <w:sz w:val="24"/>
          <w:szCs w:val="24"/>
          <w:lang w:eastAsia="en-US"/>
        </w:rPr>
        <w:t xml:space="preserve"> </w:t>
      </w:r>
      <w:r w:rsidRPr="00B3299F">
        <w:rPr>
          <w:rFonts w:eastAsia="Calibri"/>
          <w:sz w:val="24"/>
          <w:szCs w:val="24"/>
          <w:lang w:eastAsia="en-US"/>
        </w:rPr>
        <w:t>infantil,</w:t>
      </w:r>
      <w:r w:rsidRPr="00B3299F">
        <w:rPr>
          <w:rFonts w:eastAsia="Calibri"/>
          <w:spacing w:val="-3"/>
          <w:sz w:val="24"/>
          <w:szCs w:val="24"/>
          <w:lang w:eastAsia="en-US"/>
        </w:rPr>
        <w:t xml:space="preserve"> </w:t>
      </w:r>
      <w:r w:rsidRPr="00B3299F">
        <w:rPr>
          <w:rFonts w:eastAsia="Calibri"/>
          <w:sz w:val="24"/>
          <w:szCs w:val="24"/>
          <w:lang w:eastAsia="en-US"/>
        </w:rPr>
        <w:t>salvo</w:t>
      </w:r>
      <w:r w:rsidRPr="00B3299F">
        <w:rPr>
          <w:rFonts w:eastAsia="Calibri"/>
          <w:spacing w:val="-2"/>
          <w:sz w:val="24"/>
          <w:szCs w:val="24"/>
          <w:lang w:eastAsia="en-US"/>
        </w:rPr>
        <w:t xml:space="preserve"> </w:t>
      </w:r>
      <w:r w:rsidRPr="00B3299F">
        <w:rPr>
          <w:rFonts w:eastAsia="Calibri"/>
          <w:sz w:val="24"/>
          <w:szCs w:val="24"/>
          <w:lang w:eastAsia="en-US"/>
        </w:rPr>
        <w:t>as</w:t>
      </w:r>
      <w:r w:rsidRPr="00B3299F">
        <w:rPr>
          <w:rFonts w:eastAsia="Calibri"/>
          <w:spacing w:val="-6"/>
          <w:sz w:val="24"/>
          <w:szCs w:val="24"/>
          <w:lang w:eastAsia="en-US"/>
        </w:rPr>
        <w:t xml:space="preserve"> </w:t>
      </w:r>
      <w:r w:rsidRPr="00B3299F">
        <w:rPr>
          <w:rFonts w:eastAsia="Calibri"/>
          <w:sz w:val="24"/>
          <w:szCs w:val="24"/>
          <w:lang w:eastAsia="en-US"/>
        </w:rPr>
        <w:t>exceções</w:t>
      </w:r>
      <w:r w:rsidRPr="00B3299F">
        <w:rPr>
          <w:rFonts w:eastAsia="Calibri"/>
          <w:spacing w:val="-2"/>
          <w:sz w:val="24"/>
          <w:szCs w:val="24"/>
          <w:lang w:eastAsia="en-US"/>
        </w:rPr>
        <w:t xml:space="preserve"> </w:t>
      </w:r>
      <w:r w:rsidRPr="00B3299F">
        <w:rPr>
          <w:rFonts w:eastAsia="Calibri"/>
          <w:sz w:val="24"/>
          <w:szCs w:val="24"/>
          <w:lang w:eastAsia="en-US"/>
        </w:rPr>
        <w:t>legalmente</w:t>
      </w:r>
      <w:r w:rsidRPr="00B3299F">
        <w:rPr>
          <w:rFonts w:eastAsia="Calibri"/>
          <w:spacing w:val="-2"/>
          <w:sz w:val="24"/>
          <w:szCs w:val="24"/>
          <w:lang w:eastAsia="en-US"/>
        </w:rPr>
        <w:t xml:space="preserve"> </w:t>
      </w:r>
      <w:r w:rsidRPr="00B3299F">
        <w:rPr>
          <w:rFonts w:eastAsia="Calibri"/>
          <w:sz w:val="24"/>
          <w:szCs w:val="24"/>
          <w:lang w:eastAsia="en-US"/>
        </w:rPr>
        <w:t>admitidas;</w:t>
      </w:r>
    </w:p>
    <w:p w14:paraId="5164F535" w14:textId="77777777" w:rsidR="00B3299F" w:rsidRPr="00B3299F" w:rsidRDefault="00B3299F" w:rsidP="00B3299F">
      <w:pPr>
        <w:widowControl w:val="0"/>
        <w:suppressAutoHyphens w:val="0"/>
        <w:autoSpaceDE w:val="0"/>
        <w:autoSpaceDN w:val="0"/>
        <w:spacing w:before="149" w:line="314" w:lineRule="auto"/>
        <w:jc w:val="both"/>
        <w:rPr>
          <w:rFonts w:eastAsia="Calibri"/>
          <w:sz w:val="24"/>
          <w:szCs w:val="24"/>
          <w:lang w:eastAsia="en-US"/>
        </w:rPr>
      </w:pPr>
      <w:r w:rsidRPr="00B3299F">
        <w:rPr>
          <w:rFonts w:eastAsia="Calibri"/>
          <w:b/>
          <w:sz w:val="22"/>
          <w:szCs w:val="24"/>
          <w:lang w:eastAsia="en-US"/>
        </w:rPr>
        <w:t xml:space="preserve">Item 4.7.4. </w:t>
      </w:r>
      <w:r w:rsidRPr="00B3299F">
        <w:rPr>
          <w:rFonts w:eastAsia="Calibri"/>
          <w:sz w:val="24"/>
          <w:szCs w:val="24"/>
          <w:lang w:eastAsia="en-US"/>
        </w:rPr>
        <w:t>Participar de todos e quaisquer treinamentos eventualmente oferecidos pela</w:t>
      </w:r>
      <w:r w:rsidRPr="00B3299F">
        <w:rPr>
          <w:rFonts w:eastAsia="Calibri"/>
          <w:spacing w:val="1"/>
          <w:sz w:val="24"/>
          <w:szCs w:val="24"/>
          <w:lang w:eastAsia="en-US"/>
        </w:rPr>
        <w:t xml:space="preserve"> </w:t>
      </w:r>
      <w:r w:rsidRPr="00B3299F">
        <w:rPr>
          <w:rFonts w:eastAsia="Calibri"/>
          <w:sz w:val="24"/>
          <w:szCs w:val="24"/>
          <w:lang w:eastAsia="en-US"/>
        </w:rPr>
        <w:t>Contratante que sejam relativos a qualquer aspecto que consta da lei anticorrupção ou</w:t>
      </w:r>
      <w:r w:rsidRPr="00B3299F">
        <w:rPr>
          <w:rFonts w:eastAsia="Calibri"/>
          <w:spacing w:val="1"/>
          <w:sz w:val="24"/>
          <w:szCs w:val="24"/>
          <w:lang w:eastAsia="en-US"/>
        </w:rPr>
        <w:t xml:space="preserve"> </w:t>
      </w:r>
      <w:r w:rsidRPr="00B3299F">
        <w:rPr>
          <w:rFonts w:eastAsia="Calibri"/>
          <w:sz w:val="24"/>
          <w:szCs w:val="24"/>
          <w:lang w:eastAsia="en-US"/>
        </w:rPr>
        <w:t>políticas</w:t>
      </w:r>
      <w:r w:rsidRPr="00B3299F">
        <w:rPr>
          <w:rFonts w:eastAsia="Calibri"/>
          <w:spacing w:val="-3"/>
          <w:sz w:val="24"/>
          <w:szCs w:val="24"/>
          <w:lang w:eastAsia="en-US"/>
        </w:rPr>
        <w:t xml:space="preserve"> </w:t>
      </w:r>
      <w:r w:rsidRPr="00B3299F">
        <w:rPr>
          <w:rFonts w:eastAsia="Calibri"/>
          <w:sz w:val="24"/>
          <w:szCs w:val="24"/>
          <w:lang w:eastAsia="en-US"/>
        </w:rPr>
        <w:t>internas</w:t>
      </w:r>
      <w:r w:rsidRPr="00B3299F">
        <w:rPr>
          <w:rFonts w:eastAsia="Calibri"/>
          <w:spacing w:val="-3"/>
          <w:sz w:val="24"/>
          <w:szCs w:val="24"/>
          <w:lang w:eastAsia="en-US"/>
        </w:rPr>
        <w:t xml:space="preserve"> </w:t>
      </w:r>
      <w:r w:rsidRPr="00B3299F">
        <w:rPr>
          <w:rFonts w:eastAsia="Calibri"/>
          <w:sz w:val="24"/>
          <w:szCs w:val="24"/>
          <w:lang w:eastAsia="en-US"/>
        </w:rPr>
        <w:t>de</w:t>
      </w:r>
      <w:r w:rsidRPr="00B3299F">
        <w:rPr>
          <w:rFonts w:eastAsia="Calibri"/>
          <w:spacing w:val="-2"/>
          <w:sz w:val="24"/>
          <w:szCs w:val="24"/>
          <w:lang w:eastAsia="en-US"/>
        </w:rPr>
        <w:t xml:space="preserve"> </w:t>
      </w:r>
      <w:r w:rsidRPr="00B3299F">
        <w:rPr>
          <w:rFonts w:eastAsia="Calibri"/>
          <w:sz w:val="24"/>
          <w:szCs w:val="24"/>
          <w:lang w:eastAsia="en-US"/>
        </w:rPr>
        <w:t>integridade</w:t>
      </w:r>
      <w:r w:rsidRPr="00B3299F">
        <w:rPr>
          <w:rFonts w:eastAsia="Calibri"/>
          <w:spacing w:val="-4"/>
          <w:sz w:val="24"/>
          <w:szCs w:val="24"/>
          <w:lang w:eastAsia="en-US"/>
        </w:rPr>
        <w:t xml:space="preserve"> </w:t>
      </w:r>
      <w:r w:rsidRPr="00B3299F">
        <w:rPr>
          <w:rFonts w:eastAsia="Calibri"/>
          <w:sz w:val="24"/>
          <w:szCs w:val="24"/>
          <w:lang w:eastAsia="en-US"/>
        </w:rPr>
        <w:t>da</w:t>
      </w:r>
      <w:r w:rsidRPr="00B3299F">
        <w:rPr>
          <w:rFonts w:eastAsia="Calibri"/>
          <w:spacing w:val="1"/>
          <w:sz w:val="24"/>
          <w:szCs w:val="24"/>
          <w:lang w:eastAsia="en-US"/>
        </w:rPr>
        <w:t xml:space="preserve"> </w:t>
      </w:r>
      <w:r w:rsidRPr="00B3299F">
        <w:rPr>
          <w:rFonts w:eastAsia="Calibri"/>
          <w:sz w:val="24"/>
          <w:szCs w:val="24"/>
          <w:lang w:eastAsia="en-US"/>
        </w:rPr>
        <w:t>Contratante.</w:t>
      </w:r>
    </w:p>
    <w:p w14:paraId="291FE293" w14:textId="77777777" w:rsidR="00B3299F" w:rsidRPr="00B3299F" w:rsidRDefault="00B3299F" w:rsidP="00B3299F">
      <w:pPr>
        <w:widowControl w:val="0"/>
        <w:suppressAutoHyphens w:val="0"/>
        <w:autoSpaceDE w:val="0"/>
        <w:autoSpaceDN w:val="0"/>
        <w:spacing w:before="156" w:line="316" w:lineRule="auto"/>
        <w:jc w:val="both"/>
        <w:rPr>
          <w:rFonts w:eastAsia="Calibri"/>
          <w:sz w:val="24"/>
          <w:szCs w:val="24"/>
          <w:lang w:eastAsia="en-US"/>
        </w:rPr>
      </w:pPr>
      <w:r w:rsidRPr="00B3299F">
        <w:rPr>
          <w:rFonts w:eastAsia="Calibri"/>
          <w:b/>
          <w:sz w:val="22"/>
          <w:szCs w:val="24"/>
          <w:lang w:eastAsia="en-US"/>
        </w:rPr>
        <w:t xml:space="preserve">Item 4.8. </w:t>
      </w:r>
      <w:r w:rsidRPr="00B3299F">
        <w:rPr>
          <w:rFonts w:eastAsia="Calibri"/>
          <w:sz w:val="24"/>
          <w:szCs w:val="24"/>
          <w:lang w:eastAsia="en-US"/>
        </w:rPr>
        <w:t>A Contratada se obriga a comunicar imediatamente a Contratante, por escrito,</w:t>
      </w:r>
      <w:r w:rsidRPr="00B3299F">
        <w:rPr>
          <w:rFonts w:eastAsia="Calibri"/>
          <w:spacing w:val="1"/>
          <w:sz w:val="24"/>
          <w:szCs w:val="24"/>
          <w:lang w:eastAsia="en-US"/>
        </w:rPr>
        <w:t xml:space="preserve"> </w:t>
      </w:r>
      <w:r w:rsidRPr="00B3299F">
        <w:rPr>
          <w:rFonts w:eastAsia="Calibri"/>
          <w:sz w:val="24"/>
          <w:szCs w:val="24"/>
          <w:lang w:eastAsia="en-US"/>
        </w:rPr>
        <w:t xml:space="preserve">caso tome </w:t>
      </w:r>
      <w:r w:rsidRPr="00B3299F">
        <w:rPr>
          <w:rFonts w:eastAsia="Calibri"/>
          <w:sz w:val="24"/>
          <w:szCs w:val="24"/>
          <w:lang w:eastAsia="en-US"/>
        </w:rPr>
        <w:lastRenderedPageBreak/>
        <w:t>conhecimento de que algum pagamento impróprio tenha sido realizado, direta</w:t>
      </w:r>
      <w:r w:rsidRPr="00B3299F">
        <w:rPr>
          <w:rFonts w:eastAsia="Calibri"/>
          <w:spacing w:val="-52"/>
          <w:sz w:val="24"/>
          <w:szCs w:val="24"/>
          <w:lang w:eastAsia="en-US"/>
        </w:rPr>
        <w:t xml:space="preserve"> </w:t>
      </w:r>
      <w:r w:rsidRPr="00B3299F">
        <w:rPr>
          <w:rFonts w:eastAsia="Calibri"/>
          <w:sz w:val="24"/>
          <w:szCs w:val="24"/>
          <w:lang w:eastAsia="en-US"/>
        </w:rPr>
        <w:t>ou indiretamente, por um de seus sócios, administradores, colaboradores e/ou terceiros</w:t>
      </w:r>
      <w:r w:rsidRPr="00B3299F">
        <w:rPr>
          <w:rFonts w:eastAsia="Calibri"/>
          <w:spacing w:val="1"/>
          <w:sz w:val="24"/>
          <w:szCs w:val="24"/>
          <w:lang w:eastAsia="en-US"/>
        </w:rPr>
        <w:t xml:space="preserve"> </w:t>
      </w:r>
      <w:r w:rsidRPr="00B3299F">
        <w:rPr>
          <w:rFonts w:eastAsia="Calibri"/>
          <w:sz w:val="24"/>
          <w:szCs w:val="24"/>
          <w:lang w:eastAsia="en-US"/>
        </w:rPr>
        <w:t>por ela</w:t>
      </w:r>
      <w:r w:rsidRPr="00B3299F">
        <w:rPr>
          <w:rFonts w:eastAsia="Calibri"/>
          <w:spacing w:val="-3"/>
          <w:sz w:val="24"/>
          <w:szCs w:val="24"/>
          <w:lang w:eastAsia="en-US"/>
        </w:rPr>
        <w:t xml:space="preserve"> </w:t>
      </w:r>
      <w:r w:rsidRPr="00B3299F">
        <w:rPr>
          <w:rFonts w:eastAsia="Calibri"/>
          <w:sz w:val="24"/>
          <w:szCs w:val="24"/>
          <w:lang w:eastAsia="en-US"/>
        </w:rPr>
        <w:t>contratados. (Redação</w:t>
      </w:r>
      <w:r w:rsidRPr="00B3299F">
        <w:rPr>
          <w:rFonts w:eastAsia="Calibri"/>
          <w:spacing w:val="-2"/>
          <w:sz w:val="24"/>
          <w:szCs w:val="24"/>
          <w:lang w:eastAsia="en-US"/>
        </w:rPr>
        <w:t xml:space="preserve"> </w:t>
      </w:r>
      <w:r w:rsidRPr="00B3299F">
        <w:rPr>
          <w:rFonts w:eastAsia="Calibri"/>
          <w:sz w:val="24"/>
          <w:szCs w:val="24"/>
          <w:lang w:eastAsia="en-US"/>
        </w:rPr>
        <w:t>dada</w:t>
      </w:r>
      <w:r w:rsidRPr="00B3299F">
        <w:rPr>
          <w:rFonts w:eastAsia="Calibri"/>
          <w:spacing w:val="-2"/>
          <w:sz w:val="24"/>
          <w:szCs w:val="24"/>
          <w:lang w:eastAsia="en-US"/>
        </w:rPr>
        <w:t xml:space="preserve"> </w:t>
      </w:r>
      <w:r w:rsidRPr="00B3299F">
        <w:rPr>
          <w:rFonts w:eastAsia="Calibri"/>
          <w:sz w:val="24"/>
          <w:szCs w:val="24"/>
          <w:lang w:eastAsia="en-US"/>
        </w:rPr>
        <w:t>pelo</w:t>
      </w:r>
      <w:r w:rsidRPr="00B3299F">
        <w:rPr>
          <w:rFonts w:eastAsia="Calibri"/>
          <w:spacing w:val="-2"/>
          <w:sz w:val="24"/>
          <w:szCs w:val="24"/>
          <w:lang w:eastAsia="en-US"/>
        </w:rPr>
        <w:t xml:space="preserve"> </w:t>
      </w:r>
      <w:r w:rsidRPr="00B3299F">
        <w:rPr>
          <w:rFonts w:eastAsia="Calibri"/>
          <w:sz w:val="24"/>
          <w:szCs w:val="24"/>
          <w:lang w:eastAsia="en-US"/>
        </w:rPr>
        <w:t>Decreto</w:t>
      </w:r>
      <w:r w:rsidRPr="00B3299F">
        <w:rPr>
          <w:rFonts w:eastAsia="Calibri"/>
          <w:spacing w:val="-5"/>
          <w:sz w:val="24"/>
          <w:szCs w:val="24"/>
          <w:lang w:eastAsia="en-US"/>
        </w:rPr>
        <w:t xml:space="preserve"> </w:t>
      </w:r>
      <w:r w:rsidRPr="00B3299F">
        <w:rPr>
          <w:rFonts w:eastAsia="Calibri"/>
          <w:sz w:val="24"/>
          <w:szCs w:val="24"/>
          <w:lang w:eastAsia="en-US"/>
        </w:rPr>
        <w:t>Municipal</w:t>
      </w:r>
      <w:r w:rsidRPr="00B3299F">
        <w:rPr>
          <w:rFonts w:eastAsia="Calibri"/>
          <w:spacing w:val="-2"/>
          <w:sz w:val="24"/>
          <w:szCs w:val="24"/>
          <w:lang w:eastAsia="en-US"/>
        </w:rPr>
        <w:t xml:space="preserve"> </w:t>
      </w:r>
      <w:r w:rsidRPr="00B3299F">
        <w:rPr>
          <w:rFonts w:eastAsia="Calibri"/>
          <w:sz w:val="24"/>
          <w:szCs w:val="24"/>
          <w:lang w:eastAsia="en-US"/>
        </w:rPr>
        <w:t>n°</w:t>
      </w:r>
      <w:r w:rsidRPr="00B3299F">
        <w:rPr>
          <w:rFonts w:eastAsia="Calibri"/>
          <w:spacing w:val="-4"/>
          <w:sz w:val="24"/>
          <w:szCs w:val="24"/>
          <w:lang w:eastAsia="en-US"/>
        </w:rPr>
        <w:t xml:space="preserve"> </w:t>
      </w:r>
      <w:r w:rsidRPr="00B3299F">
        <w:rPr>
          <w:rFonts w:eastAsia="Calibri"/>
          <w:sz w:val="24"/>
          <w:szCs w:val="24"/>
          <w:lang w:eastAsia="en-US"/>
        </w:rPr>
        <w:t>20234/2023)</w:t>
      </w:r>
    </w:p>
    <w:p w14:paraId="4743DF98" w14:textId="77777777" w:rsidR="00B3299F" w:rsidRPr="00B3299F" w:rsidRDefault="00B3299F" w:rsidP="00FF6223">
      <w:pPr>
        <w:widowControl w:val="0"/>
        <w:numPr>
          <w:ilvl w:val="0"/>
          <w:numId w:val="17"/>
        </w:numPr>
        <w:tabs>
          <w:tab w:val="left" w:pos="1560"/>
        </w:tabs>
        <w:suppressAutoHyphens w:val="0"/>
        <w:autoSpaceDE w:val="0"/>
        <w:autoSpaceDN w:val="0"/>
        <w:spacing w:before="199"/>
        <w:ind w:left="1559" w:hanging="203"/>
        <w:jc w:val="both"/>
        <w:rPr>
          <w:rFonts w:eastAsia="Arial MT"/>
          <w:b/>
          <w:sz w:val="22"/>
          <w:szCs w:val="22"/>
          <w:lang w:eastAsia="en-US"/>
        </w:rPr>
      </w:pPr>
      <w:r w:rsidRPr="00B3299F">
        <w:rPr>
          <w:rFonts w:eastAsia="Arial MT"/>
          <w:b/>
          <w:sz w:val="24"/>
          <w:szCs w:val="22"/>
          <w:lang w:eastAsia="en-US"/>
        </w:rPr>
        <w:t>MODELO DE EXECUÇÃO</w:t>
      </w:r>
      <w:r w:rsidRPr="00B3299F">
        <w:rPr>
          <w:rFonts w:eastAsia="Arial MT"/>
          <w:b/>
          <w:spacing w:val="1"/>
          <w:sz w:val="24"/>
          <w:szCs w:val="22"/>
          <w:lang w:eastAsia="en-US"/>
        </w:rPr>
        <w:t xml:space="preserve"> </w:t>
      </w:r>
      <w:r w:rsidRPr="00B3299F">
        <w:rPr>
          <w:rFonts w:eastAsia="Arial MT"/>
          <w:b/>
          <w:sz w:val="24"/>
          <w:szCs w:val="22"/>
          <w:lang w:eastAsia="en-US"/>
        </w:rPr>
        <w:t>DO OBJETO:</w:t>
      </w:r>
    </w:p>
    <w:p w14:paraId="11E59AEB" w14:textId="77777777" w:rsidR="00B3299F" w:rsidRPr="00B3299F" w:rsidRDefault="00B3299F" w:rsidP="00B3299F">
      <w:pPr>
        <w:widowControl w:val="0"/>
        <w:suppressAutoHyphens w:val="0"/>
        <w:autoSpaceDE w:val="0"/>
        <w:autoSpaceDN w:val="0"/>
        <w:rPr>
          <w:rFonts w:eastAsia="Calibri"/>
          <w:b/>
          <w:sz w:val="26"/>
          <w:szCs w:val="24"/>
          <w:lang w:eastAsia="en-US"/>
        </w:rPr>
      </w:pPr>
    </w:p>
    <w:p w14:paraId="3074F4E6" w14:textId="77777777" w:rsidR="00B3299F" w:rsidRPr="00B3299F" w:rsidRDefault="00B3299F" w:rsidP="00FF6223">
      <w:pPr>
        <w:widowControl w:val="0"/>
        <w:numPr>
          <w:ilvl w:val="1"/>
          <w:numId w:val="17"/>
        </w:numPr>
        <w:tabs>
          <w:tab w:val="left" w:pos="1780"/>
        </w:tabs>
        <w:suppressAutoHyphens w:val="0"/>
        <w:autoSpaceDE w:val="0"/>
        <w:autoSpaceDN w:val="0"/>
        <w:spacing w:before="195"/>
        <w:outlineLvl w:val="0"/>
        <w:rPr>
          <w:b/>
          <w:bCs/>
          <w:sz w:val="28"/>
          <w:szCs w:val="28"/>
          <w:lang w:eastAsia="en-US"/>
        </w:rPr>
      </w:pPr>
      <w:r w:rsidRPr="00B3299F">
        <w:rPr>
          <w:b/>
          <w:bCs/>
          <w:sz w:val="28"/>
          <w:szCs w:val="28"/>
          <w:lang w:eastAsia="en-US"/>
        </w:rPr>
        <w:t>CONDIÇÕES</w:t>
      </w:r>
      <w:r w:rsidRPr="00B3299F">
        <w:rPr>
          <w:b/>
          <w:bCs/>
          <w:spacing w:val="-2"/>
          <w:sz w:val="28"/>
          <w:szCs w:val="28"/>
          <w:lang w:eastAsia="en-US"/>
        </w:rPr>
        <w:t xml:space="preserve"> </w:t>
      </w:r>
      <w:r w:rsidRPr="00B3299F">
        <w:rPr>
          <w:b/>
          <w:bCs/>
          <w:sz w:val="28"/>
          <w:szCs w:val="28"/>
          <w:lang w:eastAsia="en-US"/>
        </w:rPr>
        <w:t>DE</w:t>
      </w:r>
      <w:r w:rsidRPr="00B3299F">
        <w:rPr>
          <w:b/>
          <w:bCs/>
          <w:spacing w:val="1"/>
          <w:sz w:val="28"/>
          <w:szCs w:val="28"/>
          <w:lang w:eastAsia="en-US"/>
        </w:rPr>
        <w:t xml:space="preserve"> </w:t>
      </w:r>
      <w:r w:rsidRPr="00B3299F">
        <w:rPr>
          <w:b/>
          <w:bCs/>
          <w:sz w:val="28"/>
          <w:szCs w:val="28"/>
          <w:lang w:eastAsia="en-US"/>
        </w:rPr>
        <w:t>EXECUÇÃO</w:t>
      </w:r>
    </w:p>
    <w:p w14:paraId="11E3F8FE" w14:textId="77777777" w:rsidR="00B3299F" w:rsidRPr="00B3299F" w:rsidRDefault="00B3299F" w:rsidP="00B3299F">
      <w:pPr>
        <w:widowControl w:val="0"/>
        <w:suppressAutoHyphens w:val="0"/>
        <w:autoSpaceDE w:val="0"/>
        <w:autoSpaceDN w:val="0"/>
        <w:spacing w:before="6"/>
        <w:rPr>
          <w:rFonts w:eastAsia="Calibri"/>
          <w:b/>
          <w:sz w:val="38"/>
          <w:szCs w:val="24"/>
          <w:lang w:eastAsia="en-US"/>
        </w:rPr>
      </w:pPr>
    </w:p>
    <w:p w14:paraId="71D3EF27" w14:textId="77777777" w:rsidR="00B3299F" w:rsidRPr="00B3299F" w:rsidRDefault="00B3299F" w:rsidP="00B3299F">
      <w:pPr>
        <w:widowControl w:val="0"/>
        <w:suppressAutoHyphens w:val="0"/>
        <w:autoSpaceDE w:val="0"/>
        <w:autoSpaceDN w:val="0"/>
        <w:spacing w:line="314" w:lineRule="auto"/>
        <w:rPr>
          <w:rFonts w:eastAsia="Calibri"/>
          <w:sz w:val="24"/>
          <w:szCs w:val="24"/>
          <w:lang w:eastAsia="en-US"/>
        </w:rPr>
      </w:pPr>
      <w:r w:rsidRPr="00B3299F">
        <w:rPr>
          <w:rFonts w:eastAsia="Calibri"/>
          <w:b/>
          <w:sz w:val="22"/>
          <w:szCs w:val="24"/>
          <w:lang w:eastAsia="en-US"/>
        </w:rPr>
        <w:t xml:space="preserve">Item 5.1.1. </w:t>
      </w:r>
      <w:r w:rsidRPr="00B3299F">
        <w:rPr>
          <w:rFonts w:eastAsia="Calibri"/>
          <w:sz w:val="24"/>
          <w:szCs w:val="24"/>
          <w:lang w:eastAsia="en-US"/>
        </w:rPr>
        <w:t>A CONTRATANTE fará o pagamento mensal de acordo com a quantidade de</w:t>
      </w:r>
      <w:r w:rsidRPr="00B3299F">
        <w:rPr>
          <w:rFonts w:eastAsia="Calibri"/>
          <w:spacing w:val="-52"/>
          <w:sz w:val="24"/>
          <w:szCs w:val="24"/>
          <w:lang w:eastAsia="en-US"/>
        </w:rPr>
        <w:t xml:space="preserve"> </w:t>
      </w:r>
      <w:r w:rsidRPr="00B3299F">
        <w:rPr>
          <w:rFonts w:eastAsia="Calibri"/>
          <w:sz w:val="24"/>
          <w:szCs w:val="24"/>
          <w:lang w:eastAsia="en-US"/>
        </w:rPr>
        <w:t>diárias</w:t>
      </w:r>
      <w:r w:rsidRPr="00B3299F">
        <w:rPr>
          <w:rFonts w:eastAsia="Calibri"/>
          <w:spacing w:val="-2"/>
          <w:sz w:val="24"/>
          <w:szCs w:val="24"/>
          <w:lang w:eastAsia="en-US"/>
        </w:rPr>
        <w:t xml:space="preserve"> </w:t>
      </w:r>
      <w:r w:rsidRPr="00B3299F">
        <w:rPr>
          <w:rFonts w:eastAsia="Calibri"/>
          <w:sz w:val="24"/>
          <w:szCs w:val="24"/>
          <w:lang w:eastAsia="en-US"/>
        </w:rPr>
        <w:t>utilizadas</w:t>
      </w:r>
      <w:r w:rsidRPr="00B3299F">
        <w:rPr>
          <w:rFonts w:eastAsia="Calibri"/>
          <w:spacing w:val="-3"/>
          <w:sz w:val="24"/>
          <w:szCs w:val="24"/>
          <w:lang w:eastAsia="en-US"/>
        </w:rPr>
        <w:t xml:space="preserve"> </w:t>
      </w:r>
      <w:r w:rsidRPr="00B3299F">
        <w:rPr>
          <w:rFonts w:eastAsia="Calibri"/>
          <w:sz w:val="24"/>
          <w:szCs w:val="24"/>
          <w:lang w:eastAsia="en-US"/>
        </w:rPr>
        <w:t>no</w:t>
      </w:r>
      <w:r w:rsidRPr="00B3299F">
        <w:rPr>
          <w:rFonts w:eastAsia="Calibri"/>
          <w:spacing w:val="-2"/>
          <w:sz w:val="24"/>
          <w:szCs w:val="24"/>
          <w:lang w:eastAsia="en-US"/>
        </w:rPr>
        <w:t xml:space="preserve"> </w:t>
      </w:r>
      <w:r w:rsidRPr="00B3299F">
        <w:rPr>
          <w:rFonts w:eastAsia="Calibri"/>
          <w:sz w:val="24"/>
          <w:szCs w:val="24"/>
          <w:lang w:eastAsia="en-US"/>
        </w:rPr>
        <w:t>mês.</w:t>
      </w:r>
    </w:p>
    <w:p w14:paraId="6A8AA4ED" w14:textId="77777777" w:rsidR="00B3299F" w:rsidRPr="00B3299F" w:rsidRDefault="00B3299F" w:rsidP="00B3299F">
      <w:pPr>
        <w:widowControl w:val="0"/>
        <w:suppressAutoHyphens w:val="0"/>
        <w:autoSpaceDE w:val="0"/>
        <w:autoSpaceDN w:val="0"/>
        <w:spacing w:before="3" w:line="316" w:lineRule="auto"/>
        <w:rPr>
          <w:rFonts w:eastAsia="Calibri"/>
          <w:sz w:val="24"/>
          <w:szCs w:val="24"/>
          <w:lang w:eastAsia="en-US"/>
        </w:rPr>
      </w:pPr>
      <w:r w:rsidRPr="00B3299F">
        <w:rPr>
          <w:rFonts w:eastAsia="Calibri"/>
          <w:b/>
          <w:sz w:val="22"/>
          <w:szCs w:val="24"/>
          <w:lang w:eastAsia="en-US"/>
        </w:rPr>
        <w:t>Item</w:t>
      </w:r>
      <w:r w:rsidRPr="00B3299F">
        <w:rPr>
          <w:rFonts w:eastAsia="Calibri"/>
          <w:b/>
          <w:spacing w:val="5"/>
          <w:sz w:val="22"/>
          <w:szCs w:val="24"/>
          <w:lang w:eastAsia="en-US"/>
        </w:rPr>
        <w:t xml:space="preserve"> </w:t>
      </w:r>
      <w:r w:rsidRPr="00B3299F">
        <w:rPr>
          <w:rFonts w:eastAsia="Calibri"/>
          <w:b/>
          <w:sz w:val="22"/>
          <w:szCs w:val="24"/>
          <w:lang w:eastAsia="en-US"/>
        </w:rPr>
        <w:t>5.1.1.1.</w:t>
      </w:r>
      <w:r w:rsidRPr="00B3299F">
        <w:rPr>
          <w:rFonts w:eastAsia="Calibri"/>
          <w:b/>
          <w:spacing w:val="4"/>
          <w:sz w:val="22"/>
          <w:szCs w:val="24"/>
          <w:lang w:eastAsia="en-US"/>
        </w:rPr>
        <w:t xml:space="preserve"> </w:t>
      </w:r>
      <w:r w:rsidRPr="00B3299F">
        <w:rPr>
          <w:rFonts w:eastAsia="Calibri"/>
          <w:sz w:val="24"/>
          <w:szCs w:val="24"/>
          <w:lang w:eastAsia="en-US"/>
        </w:rPr>
        <w:t>Início</w:t>
      </w:r>
      <w:r w:rsidRPr="00B3299F">
        <w:rPr>
          <w:rFonts w:eastAsia="Calibri"/>
          <w:spacing w:val="5"/>
          <w:sz w:val="24"/>
          <w:szCs w:val="24"/>
          <w:lang w:eastAsia="en-US"/>
        </w:rPr>
        <w:t xml:space="preserve"> </w:t>
      </w:r>
      <w:r w:rsidRPr="00B3299F">
        <w:rPr>
          <w:rFonts w:eastAsia="Calibri"/>
          <w:sz w:val="24"/>
          <w:szCs w:val="24"/>
          <w:lang w:eastAsia="en-US"/>
        </w:rPr>
        <w:t>da</w:t>
      </w:r>
      <w:r w:rsidRPr="00B3299F">
        <w:rPr>
          <w:rFonts w:eastAsia="Calibri"/>
          <w:spacing w:val="7"/>
          <w:sz w:val="24"/>
          <w:szCs w:val="24"/>
          <w:lang w:eastAsia="en-US"/>
        </w:rPr>
        <w:t xml:space="preserve"> </w:t>
      </w:r>
      <w:r w:rsidRPr="00B3299F">
        <w:rPr>
          <w:rFonts w:eastAsia="Calibri"/>
          <w:sz w:val="24"/>
          <w:szCs w:val="24"/>
          <w:lang w:eastAsia="en-US"/>
        </w:rPr>
        <w:t>execução</w:t>
      </w:r>
      <w:r w:rsidRPr="00B3299F">
        <w:rPr>
          <w:rFonts w:eastAsia="Calibri"/>
          <w:spacing w:val="3"/>
          <w:sz w:val="24"/>
          <w:szCs w:val="24"/>
          <w:lang w:eastAsia="en-US"/>
        </w:rPr>
        <w:t xml:space="preserve"> </w:t>
      </w:r>
      <w:r w:rsidRPr="00B3299F">
        <w:rPr>
          <w:rFonts w:eastAsia="Calibri"/>
          <w:sz w:val="24"/>
          <w:szCs w:val="24"/>
          <w:lang w:eastAsia="en-US"/>
        </w:rPr>
        <w:t>do</w:t>
      </w:r>
      <w:r w:rsidRPr="00B3299F">
        <w:rPr>
          <w:rFonts w:eastAsia="Calibri"/>
          <w:spacing w:val="7"/>
          <w:sz w:val="24"/>
          <w:szCs w:val="24"/>
          <w:lang w:eastAsia="en-US"/>
        </w:rPr>
        <w:t xml:space="preserve"> </w:t>
      </w:r>
      <w:r w:rsidRPr="00B3299F">
        <w:rPr>
          <w:rFonts w:eastAsia="Calibri"/>
          <w:sz w:val="24"/>
          <w:szCs w:val="24"/>
          <w:lang w:eastAsia="en-US"/>
        </w:rPr>
        <w:t>objeto:</w:t>
      </w:r>
      <w:r w:rsidRPr="00B3299F">
        <w:rPr>
          <w:rFonts w:eastAsia="Calibri"/>
          <w:spacing w:val="5"/>
          <w:sz w:val="24"/>
          <w:szCs w:val="24"/>
          <w:lang w:eastAsia="en-US"/>
        </w:rPr>
        <w:t xml:space="preserve"> </w:t>
      </w:r>
      <w:r w:rsidRPr="00B3299F">
        <w:rPr>
          <w:rFonts w:eastAsia="Calibri"/>
          <w:sz w:val="24"/>
          <w:szCs w:val="24"/>
          <w:lang w:eastAsia="en-US"/>
        </w:rPr>
        <w:t>imediatamente</w:t>
      </w:r>
      <w:r w:rsidRPr="00B3299F">
        <w:rPr>
          <w:rFonts w:eastAsia="Calibri"/>
          <w:spacing w:val="4"/>
          <w:sz w:val="24"/>
          <w:szCs w:val="24"/>
          <w:lang w:eastAsia="en-US"/>
        </w:rPr>
        <w:t xml:space="preserve"> </w:t>
      </w:r>
      <w:r w:rsidRPr="00B3299F">
        <w:rPr>
          <w:rFonts w:eastAsia="Calibri"/>
          <w:sz w:val="24"/>
          <w:szCs w:val="24"/>
          <w:lang w:eastAsia="en-US"/>
        </w:rPr>
        <w:t>após</w:t>
      </w:r>
      <w:r w:rsidRPr="00B3299F">
        <w:rPr>
          <w:rFonts w:eastAsia="Calibri"/>
          <w:spacing w:val="4"/>
          <w:sz w:val="24"/>
          <w:szCs w:val="24"/>
          <w:lang w:eastAsia="en-US"/>
        </w:rPr>
        <w:t xml:space="preserve"> </w:t>
      </w:r>
      <w:r w:rsidRPr="00B3299F">
        <w:rPr>
          <w:rFonts w:eastAsia="Calibri"/>
          <w:sz w:val="24"/>
          <w:szCs w:val="24"/>
          <w:lang w:eastAsia="en-US"/>
        </w:rPr>
        <w:t>a</w:t>
      </w:r>
      <w:r w:rsidRPr="00B3299F">
        <w:rPr>
          <w:rFonts w:eastAsia="Calibri"/>
          <w:spacing w:val="6"/>
          <w:sz w:val="24"/>
          <w:szCs w:val="24"/>
          <w:lang w:eastAsia="en-US"/>
        </w:rPr>
        <w:t xml:space="preserve"> </w:t>
      </w:r>
      <w:r w:rsidRPr="00B3299F">
        <w:rPr>
          <w:rFonts w:eastAsia="Calibri"/>
          <w:sz w:val="24"/>
          <w:szCs w:val="24"/>
          <w:lang w:eastAsia="en-US"/>
        </w:rPr>
        <w:t>emissão</w:t>
      </w:r>
      <w:r w:rsidRPr="00B3299F">
        <w:rPr>
          <w:rFonts w:eastAsia="Calibri"/>
          <w:spacing w:val="4"/>
          <w:sz w:val="24"/>
          <w:szCs w:val="24"/>
          <w:lang w:eastAsia="en-US"/>
        </w:rPr>
        <w:t xml:space="preserve"> </w:t>
      </w:r>
      <w:r w:rsidRPr="00B3299F">
        <w:rPr>
          <w:rFonts w:eastAsia="Calibri"/>
          <w:sz w:val="24"/>
          <w:szCs w:val="24"/>
          <w:lang w:eastAsia="en-US"/>
        </w:rPr>
        <w:t>da</w:t>
      </w:r>
      <w:r w:rsidRPr="00B3299F">
        <w:rPr>
          <w:rFonts w:eastAsia="Calibri"/>
          <w:spacing w:val="7"/>
          <w:sz w:val="24"/>
          <w:szCs w:val="24"/>
          <w:lang w:eastAsia="en-US"/>
        </w:rPr>
        <w:t xml:space="preserve"> </w:t>
      </w:r>
      <w:r w:rsidRPr="00B3299F">
        <w:rPr>
          <w:rFonts w:eastAsia="Calibri"/>
          <w:sz w:val="24"/>
          <w:szCs w:val="24"/>
          <w:lang w:eastAsia="en-US"/>
        </w:rPr>
        <w:t>ordem</w:t>
      </w:r>
      <w:r w:rsidRPr="00B3299F">
        <w:rPr>
          <w:rFonts w:eastAsia="Calibri"/>
          <w:spacing w:val="3"/>
          <w:sz w:val="24"/>
          <w:szCs w:val="24"/>
          <w:lang w:eastAsia="en-US"/>
        </w:rPr>
        <w:t xml:space="preserve"> </w:t>
      </w:r>
      <w:r w:rsidRPr="00B3299F">
        <w:rPr>
          <w:rFonts w:eastAsia="Calibri"/>
          <w:sz w:val="24"/>
          <w:szCs w:val="24"/>
          <w:lang w:eastAsia="en-US"/>
        </w:rPr>
        <w:t>de</w:t>
      </w:r>
      <w:r w:rsidRPr="00B3299F">
        <w:rPr>
          <w:rFonts w:eastAsia="Calibri"/>
          <w:spacing w:val="-51"/>
          <w:sz w:val="24"/>
          <w:szCs w:val="24"/>
          <w:lang w:eastAsia="en-US"/>
        </w:rPr>
        <w:t xml:space="preserve"> </w:t>
      </w:r>
      <w:r w:rsidRPr="00B3299F">
        <w:rPr>
          <w:rFonts w:eastAsia="Calibri"/>
          <w:sz w:val="24"/>
          <w:szCs w:val="24"/>
          <w:lang w:eastAsia="en-US"/>
        </w:rPr>
        <w:t>serviço.</w:t>
      </w:r>
    </w:p>
    <w:p w14:paraId="63E5F861" w14:textId="77777777" w:rsidR="00B3299F" w:rsidRPr="00B3299F" w:rsidRDefault="00B3299F" w:rsidP="00B3299F">
      <w:pPr>
        <w:widowControl w:val="0"/>
        <w:suppressAutoHyphens w:val="0"/>
        <w:autoSpaceDE w:val="0"/>
        <w:autoSpaceDN w:val="0"/>
        <w:spacing w:line="316" w:lineRule="auto"/>
        <w:jc w:val="both"/>
        <w:rPr>
          <w:rFonts w:eastAsia="Calibri"/>
          <w:sz w:val="22"/>
          <w:szCs w:val="22"/>
          <w:lang w:eastAsia="en-US"/>
        </w:rPr>
      </w:pPr>
      <w:r w:rsidRPr="00B3299F">
        <w:rPr>
          <w:rFonts w:eastAsia="Calibri"/>
          <w:b/>
          <w:sz w:val="22"/>
          <w:szCs w:val="22"/>
          <w:lang w:eastAsia="en-US"/>
        </w:rPr>
        <w:t>Item 5.</w:t>
      </w:r>
      <w:r w:rsidRPr="00B3299F">
        <w:rPr>
          <w:rFonts w:eastAsia="Calibri"/>
          <w:b/>
          <w:sz w:val="24"/>
          <w:szCs w:val="22"/>
          <w:lang w:eastAsia="en-US"/>
        </w:rPr>
        <w:t xml:space="preserve">1.1.2. </w:t>
      </w:r>
      <w:r w:rsidRPr="00B3299F">
        <w:rPr>
          <w:rFonts w:eastAsia="Calibri"/>
          <w:sz w:val="24"/>
          <w:szCs w:val="22"/>
          <w:lang w:eastAsia="en-US"/>
        </w:rPr>
        <w:t>O DMAE contratará os serviços referente a 500 (quinhentas) diárias para o</w:t>
      </w:r>
      <w:r w:rsidRPr="00B3299F">
        <w:rPr>
          <w:rFonts w:eastAsia="Calibri"/>
          <w:spacing w:val="-52"/>
          <w:sz w:val="24"/>
          <w:szCs w:val="22"/>
          <w:lang w:eastAsia="en-US"/>
        </w:rPr>
        <w:t xml:space="preserve"> </w:t>
      </w:r>
      <w:r w:rsidRPr="00B3299F">
        <w:rPr>
          <w:rFonts w:eastAsia="Calibri"/>
          <w:sz w:val="24"/>
          <w:szCs w:val="22"/>
          <w:lang w:eastAsia="en-US"/>
        </w:rPr>
        <w:t>banheiro</w:t>
      </w:r>
      <w:r w:rsidRPr="00B3299F">
        <w:rPr>
          <w:rFonts w:eastAsia="Calibri"/>
          <w:spacing w:val="1"/>
          <w:sz w:val="24"/>
          <w:szCs w:val="22"/>
          <w:lang w:eastAsia="en-US"/>
        </w:rPr>
        <w:t xml:space="preserve"> </w:t>
      </w:r>
      <w:r w:rsidRPr="00B3299F">
        <w:rPr>
          <w:rFonts w:eastAsia="Calibri"/>
          <w:sz w:val="24"/>
          <w:szCs w:val="22"/>
          <w:lang w:eastAsia="en-US"/>
        </w:rPr>
        <w:t>químico</w:t>
      </w:r>
      <w:r w:rsidRPr="00B3299F">
        <w:rPr>
          <w:rFonts w:eastAsia="Calibri"/>
          <w:spacing w:val="1"/>
          <w:sz w:val="24"/>
          <w:szCs w:val="22"/>
          <w:lang w:eastAsia="en-US"/>
        </w:rPr>
        <w:t xml:space="preserve"> </w:t>
      </w:r>
      <w:r w:rsidRPr="00B3299F">
        <w:rPr>
          <w:rFonts w:eastAsia="Calibri"/>
          <w:sz w:val="24"/>
          <w:szCs w:val="22"/>
          <w:lang w:eastAsia="en-US"/>
        </w:rPr>
        <w:t>com</w:t>
      </w:r>
      <w:r w:rsidRPr="00B3299F">
        <w:rPr>
          <w:rFonts w:eastAsia="Calibri"/>
          <w:spacing w:val="1"/>
          <w:sz w:val="24"/>
          <w:szCs w:val="22"/>
          <w:lang w:eastAsia="en-US"/>
        </w:rPr>
        <w:t xml:space="preserve"> </w:t>
      </w:r>
      <w:r w:rsidRPr="00B3299F">
        <w:rPr>
          <w:rFonts w:eastAsia="Calibri"/>
          <w:sz w:val="24"/>
          <w:szCs w:val="22"/>
          <w:lang w:eastAsia="en-US"/>
        </w:rPr>
        <w:t>pia</w:t>
      </w:r>
      <w:r w:rsidRPr="00B3299F">
        <w:rPr>
          <w:rFonts w:eastAsia="Calibri"/>
          <w:spacing w:val="1"/>
          <w:sz w:val="24"/>
          <w:szCs w:val="22"/>
          <w:lang w:eastAsia="en-US"/>
        </w:rPr>
        <w:t xml:space="preserve"> </w:t>
      </w:r>
      <w:r w:rsidRPr="00B3299F">
        <w:rPr>
          <w:rFonts w:eastAsia="Calibri"/>
          <w:sz w:val="24"/>
          <w:szCs w:val="22"/>
          <w:lang w:eastAsia="en-US"/>
        </w:rPr>
        <w:t>portátil,</w:t>
      </w:r>
      <w:r w:rsidRPr="00B3299F">
        <w:rPr>
          <w:rFonts w:eastAsia="Calibri"/>
          <w:spacing w:val="1"/>
          <w:sz w:val="24"/>
          <w:szCs w:val="22"/>
          <w:lang w:eastAsia="en-US"/>
        </w:rPr>
        <w:t xml:space="preserve"> </w:t>
      </w:r>
      <w:r w:rsidRPr="00B3299F">
        <w:rPr>
          <w:rFonts w:eastAsia="Calibri"/>
          <w:sz w:val="24"/>
          <w:szCs w:val="22"/>
          <w:lang w:eastAsia="en-US"/>
        </w:rPr>
        <w:t>podendo</w:t>
      </w:r>
      <w:r w:rsidRPr="00B3299F">
        <w:rPr>
          <w:rFonts w:eastAsia="Calibri"/>
          <w:spacing w:val="1"/>
          <w:sz w:val="24"/>
          <w:szCs w:val="22"/>
          <w:lang w:eastAsia="en-US"/>
        </w:rPr>
        <w:t xml:space="preserve"> </w:t>
      </w:r>
      <w:r w:rsidRPr="00B3299F">
        <w:rPr>
          <w:rFonts w:eastAsia="Calibri"/>
          <w:sz w:val="24"/>
          <w:szCs w:val="22"/>
          <w:lang w:eastAsia="en-US"/>
        </w:rPr>
        <w:t>ou</w:t>
      </w:r>
      <w:r w:rsidRPr="00B3299F">
        <w:rPr>
          <w:rFonts w:eastAsia="Calibri"/>
          <w:spacing w:val="1"/>
          <w:sz w:val="24"/>
          <w:szCs w:val="22"/>
          <w:lang w:eastAsia="en-US"/>
        </w:rPr>
        <w:t xml:space="preserve"> </w:t>
      </w:r>
      <w:r w:rsidRPr="00B3299F">
        <w:rPr>
          <w:rFonts w:eastAsia="Calibri"/>
          <w:sz w:val="24"/>
          <w:szCs w:val="22"/>
          <w:lang w:eastAsia="en-US"/>
        </w:rPr>
        <w:t>não</w:t>
      </w:r>
      <w:r w:rsidRPr="00B3299F">
        <w:rPr>
          <w:rFonts w:eastAsia="Calibri"/>
          <w:spacing w:val="1"/>
          <w:sz w:val="24"/>
          <w:szCs w:val="22"/>
          <w:lang w:eastAsia="en-US"/>
        </w:rPr>
        <w:t xml:space="preserve"> </w:t>
      </w:r>
      <w:r w:rsidRPr="00B3299F">
        <w:rPr>
          <w:rFonts w:eastAsia="Calibri"/>
          <w:sz w:val="24"/>
          <w:szCs w:val="22"/>
          <w:lang w:eastAsia="en-US"/>
        </w:rPr>
        <w:t>o</w:t>
      </w:r>
      <w:r w:rsidRPr="00B3299F">
        <w:rPr>
          <w:rFonts w:eastAsia="Calibri"/>
          <w:spacing w:val="1"/>
          <w:sz w:val="24"/>
          <w:szCs w:val="22"/>
          <w:lang w:eastAsia="en-US"/>
        </w:rPr>
        <w:t xml:space="preserve"> </w:t>
      </w:r>
      <w:r w:rsidRPr="00B3299F">
        <w:rPr>
          <w:rFonts w:eastAsia="Calibri"/>
          <w:sz w:val="24"/>
          <w:szCs w:val="22"/>
          <w:lang w:eastAsia="en-US"/>
        </w:rPr>
        <w:t>utilizar</w:t>
      </w:r>
      <w:r w:rsidRPr="00B3299F">
        <w:rPr>
          <w:rFonts w:eastAsia="Calibri"/>
          <w:spacing w:val="1"/>
          <w:sz w:val="24"/>
          <w:szCs w:val="22"/>
          <w:lang w:eastAsia="en-US"/>
        </w:rPr>
        <w:t xml:space="preserve"> </w:t>
      </w:r>
      <w:r w:rsidRPr="00B3299F">
        <w:rPr>
          <w:rFonts w:eastAsia="Calibri"/>
          <w:sz w:val="24"/>
          <w:szCs w:val="22"/>
          <w:lang w:eastAsia="en-US"/>
        </w:rPr>
        <w:t>e</w:t>
      </w:r>
      <w:r w:rsidRPr="00B3299F">
        <w:rPr>
          <w:rFonts w:eastAsia="Calibri"/>
          <w:spacing w:val="1"/>
          <w:sz w:val="24"/>
          <w:szCs w:val="22"/>
          <w:lang w:eastAsia="en-US"/>
        </w:rPr>
        <w:t xml:space="preserve"> </w:t>
      </w:r>
      <w:r w:rsidRPr="00B3299F">
        <w:rPr>
          <w:rFonts w:eastAsia="Calibri"/>
          <w:sz w:val="24"/>
          <w:szCs w:val="22"/>
          <w:lang w:eastAsia="en-US"/>
        </w:rPr>
        <w:t>fará</w:t>
      </w:r>
      <w:r w:rsidRPr="00B3299F">
        <w:rPr>
          <w:rFonts w:eastAsia="Calibri"/>
          <w:spacing w:val="1"/>
          <w:sz w:val="24"/>
          <w:szCs w:val="22"/>
          <w:lang w:eastAsia="en-US"/>
        </w:rPr>
        <w:t xml:space="preserve"> </w:t>
      </w:r>
      <w:r w:rsidRPr="00B3299F">
        <w:rPr>
          <w:rFonts w:eastAsia="Calibri"/>
          <w:sz w:val="24"/>
          <w:szCs w:val="22"/>
          <w:lang w:eastAsia="en-US"/>
        </w:rPr>
        <w:t>o</w:t>
      </w:r>
      <w:r w:rsidRPr="00B3299F">
        <w:rPr>
          <w:rFonts w:eastAsia="Calibri"/>
          <w:spacing w:val="54"/>
          <w:sz w:val="24"/>
          <w:szCs w:val="22"/>
          <w:lang w:eastAsia="en-US"/>
        </w:rPr>
        <w:t xml:space="preserve"> </w:t>
      </w:r>
      <w:r w:rsidRPr="00B3299F">
        <w:rPr>
          <w:rFonts w:eastAsia="Calibri"/>
          <w:sz w:val="24"/>
          <w:szCs w:val="22"/>
          <w:lang w:eastAsia="en-US"/>
        </w:rPr>
        <w:t>pagamento</w:t>
      </w:r>
      <w:r w:rsidRPr="00B3299F">
        <w:rPr>
          <w:rFonts w:eastAsia="Calibri"/>
          <w:spacing w:val="-52"/>
          <w:sz w:val="24"/>
          <w:szCs w:val="22"/>
          <w:lang w:eastAsia="en-US"/>
        </w:rPr>
        <w:t xml:space="preserve"> </w:t>
      </w:r>
      <w:r w:rsidRPr="00B3299F">
        <w:rPr>
          <w:rFonts w:eastAsia="Calibri"/>
          <w:sz w:val="24"/>
          <w:szCs w:val="22"/>
          <w:lang w:eastAsia="en-US"/>
        </w:rPr>
        <w:t>mensal</w:t>
      </w:r>
      <w:r w:rsidRPr="00B3299F">
        <w:rPr>
          <w:rFonts w:eastAsia="Calibri"/>
          <w:spacing w:val="1"/>
          <w:sz w:val="24"/>
          <w:szCs w:val="22"/>
          <w:lang w:eastAsia="en-US"/>
        </w:rPr>
        <w:t xml:space="preserve"> </w:t>
      </w:r>
      <w:r w:rsidRPr="00B3299F">
        <w:rPr>
          <w:rFonts w:eastAsia="Calibri"/>
          <w:sz w:val="24"/>
          <w:szCs w:val="22"/>
          <w:lang w:eastAsia="en-US"/>
        </w:rPr>
        <w:t>mediante</w:t>
      </w:r>
      <w:r w:rsidRPr="00B3299F">
        <w:rPr>
          <w:rFonts w:eastAsia="Calibri"/>
          <w:spacing w:val="1"/>
          <w:sz w:val="24"/>
          <w:szCs w:val="22"/>
          <w:lang w:eastAsia="en-US"/>
        </w:rPr>
        <w:t xml:space="preserve"> </w:t>
      </w:r>
      <w:r w:rsidRPr="00B3299F">
        <w:rPr>
          <w:rFonts w:eastAsia="Calibri"/>
          <w:sz w:val="24"/>
          <w:szCs w:val="22"/>
          <w:lang w:eastAsia="en-US"/>
        </w:rPr>
        <w:t>ao</w:t>
      </w:r>
      <w:r w:rsidRPr="00B3299F">
        <w:rPr>
          <w:rFonts w:eastAsia="Calibri"/>
          <w:spacing w:val="1"/>
          <w:sz w:val="24"/>
          <w:szCs w:val="22"/>
          <w:lang w:eastAsia="en-US"/>
        </w:rPr>
        <w:t xml:space="preserve"> </w:t>
      </w:r>
      <w:r w:rsidRPr="00B3299F">
        <w:rPr>
          <w:rFonts w:eastAsia="Calibri"/>
          <w:sz w:val="24"/>
          <w:szCs w:val="22"/>
          <w:lang w:eastAsia="en-US"/>
        </w:rPr>
        <w:t>uso</w:t>
      </w:r>
      <w:r w:rsidRPr="00B3299F">
        <w:rPr>
          <w:rFonts w:eastAsia="Calibri"/>
          <w:spacing w:val="1"/>
          <w:sz w:val="24"/>
          <w:szCs w:val="22"/>
          <w:lang w:eastAsia="en-US"/>
        </w:rPr>
        <w:t xml:space="preserve"> </w:t>
      </w:r>
      <w:r w:rsidRPr="00B3299F">
        <w:rPr>
          <w:rFonts w:eastAsia="Calibri"/>
          <w:sz w:val="24"/>
          <w:szCs w:val="22"/>
          <w:lang w:eastAsia="en-US"/>
        </w:rPr>
        <w:t>das</w:t>
      </w:r>
      <w:r w:rsidRPr="00B3299F">
        <w:rPr>
          <w:rFonts w:eastAsia="Calibri"/>
          <w:spacing w:val="1"/>
          <w:sz w:val="24"/>
          <w:szCs w:val="22"/>
          <w:lang w:eastAsia="en-US"/>
        </w:rPr>
        <w:t xml:space="preserve"> </w:t>
      </w:r>
      <w:r w:rsidRPr="00B3299F">
        <w:rPr>
          <w:rFonts w:eastAsia="Calibri"/>
          <w:sz w:val="24"/>
          <w:szCs w:val="22"/>
          <w:lang w:eastAsia="en-US"/>
        </w:rPr>
        <w:t>diárias.</w:t>
      </w:r>
      <w:r w:rsidRPr="00B3299F">
        <w:rPr>
          <w:rFonts w:eastAsia="Calibri"/>
          <w:spacing w:val="1"/>
          <w:sz w:val="24"/>
          <w:szCs w:val="22"/>
          <w:lang w:eastAsia="en-US"/>
        </w:rPr>
        <w:t xml:space="preserve"> </w:t>
      </w:r>
      <w:r w:rsidRPr="00B3299F">
        <w:rPr>
          <w:rFonts w:eastAsia="Calibri"/>
          <w:sz w:val="24"/>
          <w:szCs w:val="22"/>
          <w:lang w:eastAsia="en-US"/>
        </w:rPr>
        <w:t>A</w:t>
      </w:r>
      <w:r w:rsidRPr="00B3299F">
        <w:rPr>
          <w:rFonts w:eastAsia="Calibri"/>
          <w:spacing w:val="1"/>
          <w:sz w:val="24"/>
          <w:szCs w:val="22"/>
          <w:lang w:eastAsia="en-US"/>
        </w:rPr>
        <w:t xml:space="preserve"> </w:t>
      </w:r>
      <w:r w:rsidRPr="00B3299F">
        <w:rPr>
          <w:rFonts w:eastAsia="Calibri"/>
          <w:sz w:val="24"/>
          <w:szCs w:val="22"/>
          <w:lang w:eastAsia="en-US"/>
        </w:rPr>
        <w:t>Contratada</w:t>
      </w:r>
      <w:r w:rsidRPr="00B3299F">
        <w:rPr>
          <w:rFonts w:eastAsia="Calibri"/>
          <w:spacing w:val="1"/>
          <w:sz w:val="24"/>
          <w:szCs w:val="22"/>
          <w:lang w:eastAsia="en-US"/>
        </w:rPr>
        <w:t xml:space="preserve"> </w:t>
      </w:r>
      <w:r w:rsidRPr="00B3299F">
        <w:rPr>
          <w:rFonts w:eastAsia="Calibri"/>
          <w:sz w:val="24"/>
          <w:szCs w:val="22"/>
          <w:lang w:eastAsia="en-US"/>
        </w:rPr>
        <w:t>deverá</w:t>
      </w:r>
      <w:r w:rsidRPr="00B3299F">
        <w:rPr>
          <w:rFonts w:eastAsia="Calibri"/>
          <w:spacing w:val="1"/>
          <w:sz w:val="24"/>
          <w:szCs w:val="22"/>
          <w:lang w:eastAsia="en-US"/>
        </w:rPr>
        <w:t xml:space="preserve"> </w:t>
      </w:r>
      <w:r w:rsidRPr="00B3299F">
        <w:rPr>
          <w:rFonts w:eastAsia="Calibri"/>
          <w:sz w:val="24"/>
          <w:szCs w:val="22"/>
          <w:lang w:eastAsia="en-US"/>
        </w:rPr>
        <w:t>fazer</w:t>
      </w:r>
      <w:r w:rsidRPr="00B3299F">
        <w:rPr>
          <w:rFonts w:eastAsia="Calibri"/>
          <w:spacing w:val="1"/>
          <w:sz w:val="24"/>
          <w:szCs w:val="22"/>
          <w:lang w:eastAsia="en-US"/>
        </w:rPr>
        <w:t xml:space="preserve"> </w:t>
      </w:r>
      <w:r w:rsidRPr="00B3299F">
        <w:rPr>
          <w:rFonts w:eastAsia="Calibri"/>
          <w:sz w:val="24"/>
          <w:szCs w:val="22"/>
          <w:lang w:eastAsia="en-US"/>
        </w:rPr>
        <w:t>o</w:t>
      </w:r>
      <w:r w:rsidRPr="00B3299F">
        <w:rPr>
          <w:rFonts w:eastAsia="Calibri"/>
          <w:spacing w:val="1"/>
          <w:sz w:val="24"/>
          <w:szCs w:val="22"/>
          <w:lang w:eastAsia="en-US"/>
        </w:rPr>
        <w:t xml:space="preserve"> </w:t>
      </w:r>
      <w:r w:rsidRPr="00B3299F">
        <w:rPr>
          <w:rFonts w:eastAsia="Calibri"/>
          <w:sz w:val="24"/>
          <w:szCs w:val="22"/>
          <w:lang w:eastAsia="en-US"/>
        </w:rPr>
        <w:t>transporte</w:t>
      </w:r>
      <w:r w:rsidRPr="00B3299F">
        <w:rPr>
          <w:rFonts w:eastAsia="Calibri"/>
          <w:spacing w:val="1"/>
          <w:sz w:val="24"/>
          <w:szCs w:val="22"/>
          <w:lang w:eastAsia="en-US"/>
        </w:rPr>
        <w:t xml:space="preserve"> </w:t>
      </w:r>
      <w:r w:rsidRPr="00B3299F">
        <w:rPr>
          <w:rFonts w:eastAsia="Calibri"/>
          <w:sz w:val="24"/>
          <w:szCs w:val="22"/>
          <w:lang w:eastAsia="en-US"/>
        </w:rPr>
        <w:t>e</w:t>
      </w:r>
      <w:r w:rsidRPr="00B3299F">
        <w:rPr>
          <w:rFonts w:eastAsia="Calibri"/>
          <w:spacing w:val="1"/>
          <w:sz w:val="24"/>
          <w:szCs w:val="22"/>
          <w:lang w:eastAsia="en-US"/>
        </w:rPr>
        <w:t xml:space="preserve"> </w:t>
      </w:r>
      <w:r w:rsidRPr="00B3299F">
        <w:rPr>
          <w:rFonts w:eastAsia="Calibri"/>
          <w:sz w:val="22"/>
          <w:szCs w:val="22"/>
          <w:lang w:eastAsia="en-US"/>
        </w:rPr>
        <w:t>substituição</w:t>
      </w:r>
      <w:r w:rsidRPr="00B3299F">
        <w:rPr>
          <w:rFonts w:eastAsia="Calibri"/>
          <w:spacing w:val="-1"/>
          <w:sz w:val="22"/>
          <w:szCs w:val="22"/>
          <w:lang w:eastAsia="en-US"/>
        </w:rPr>
        <w:t xml:space="preserve"> </w:t>
      </w:r>
      <w:r w:rsidRPr="00B3299F">
        <w:rPr>
          <w:rFonts w:eastAsia="Calibri"/>
          <w:sz w:val="22"/>
          <w:szCs w:val="22"/>
          <w:lang w:eastAsia="en-US"/>
        </w:rPr>
        <w:t>de</w:t>
      </w:r>
      <w:r w:rsidRPr="00B3299F">
        <w:rPr>
          <w:rFonts w:eastAsia="Calibri"/>
          <w:spacing w:val="-2"/>
          <w:sz w:val="22"/>
          <w:szCs w:val="22"/>
          <w:lang w:eastAsia="en-US"/>
        </w:rPr>
        <w:t xml:space="preserve"> </w:t>
      </w:r>
      <w:r w:rsidRPr="00B3299F">
        <w:rPr>
          <w:rFonts w:eastAsia="Calibri"/>
          <w:sz w:val="22"/>
          <w:szCs w:val="22"/>
          <w:lang w:eastAsia="en-US"/>
        </w:rPr>
        <w:t>equipamento</w:t>
      </w:r>
      <w:r w:rsidRPr="00B3299F">
        <w:rPr>
          <w:rFonts w:eastAsia="Calibri"/>
          <w:spacing w:val="-2"/>
          <w:sz w:val="22"/>
          <w:szCs w:val="22"/>
          <w:lang w:eastAsia="en-US"/>
        </w:rPr>
        <w:t xml:space="preserve"> </w:t>
      </w:r>
      <w:r w:rsidRPr="00B3299F">
        <w:rPr>
          <w:rFonts w:eastAsia="Calibri"/>
          <w:sz w:val="22"/>
          <w:szCs w:val="22"/>
          <w:lang w:eastAsia="en-US"/>
        </w:rPr>
        <w:t>danificado</w:t>
      </w:r>
      <w:r w:rsidRPr="00B3299F">
        <w:rPr>
          <w:rFonts w:eastAsia="Calibri"/>
          <w:spacing w:val="-2"/>
          <w:sz w:val="22"/>
          <w:szCs w:val="22"/>
          <w:lang w:eastAsia="en-US"/>
        </w:rPr>
        <w:t xml:space="preserve"> </w:t>
      </w:r>
      <w:r w:rsidRPr="00B3299F">
        <w:rPr>
          <w:rFonts w:eastAsia="Calibri"/>
          <w:sz w:val="22"/>
          <w:szCs w:val="22"/>
          <w:lang w:eastAsia="en-US"/>
        </w:rPr>
        <w:t>e/ou</w:t>
      </w:r>
      <w:r w:rsidRPr="00B3299F">
        <w:rPr>
          <w:rFonts w:eastAsia="Calibri"/>
          <w:spacing w:val="-2"/>
          <w:sz w:val="22"/>
          <w:szCs w:val="22"/>
          <w:lang w:eastAsia="en-US"/>
        </w:rPr>
        <w:t xml:space="preserve"> </w:t>
      </w:r>
      <w:r w:rsidRPr="00B3299F">
        <w:rPr>
          <w:rFonts w:eastAsia="Calibri"/>
          <w:sz w:val="22"/>
          <w:szCs w:val="22"/>
          <w:lang w:eastAsia="en-US"/>
        </w:rPr>
        <w:t>com</w:t>
      </w:r>
      <w:r w:rsidRPr="00B3299F">
        <w:rPr>
          <w:rFonts w:eastAsia="Calibri"/>
          <w:spacing w:val="1"/>
          <w:sz w:val="22"/>
          <w:szCs w:val="22"/>
          <w:lang w:eastAsia="en-US"/>
        </w:rPr>
        <w:t xml:space="preserve"> </w:t>
      </w:r>
      <w:r w:rsidRPr="00B3299F">
        <w:rPr>
          <w:rFonts w:eastAsia="Calibri"/>
          <w:sz w:val="22"/>
          <w:szCs w:val="22"/>
          <w:lang w:eastAsia="en-US"/>
        </w:rPr>
        <w:t>defeito.</w:t>
      </w:r>
    </w:p>
    <w:p w14:paraId="08768ABE" w14:textId="77777777" w:rsidR="00B3299F" w:rsidRPr="00B3299F" w:rsidRDefault="00B3299F" w:rsidP="00B3299F">
      <w:pPr>
        <w:widowControl w:val="0"/>
        <w:suppressAutoHyphens w:val="0"/>
        <w:autoSpaceDE w:val="0"/>
        <w:autoSpaceDN w:val="0"/>
        <w:spacing w:line="316" w:lineRule="auto"/>
        <w:jc w:val="both"/>
        <w:rPr>
          <w:rFonts w:eastAsia="Calibri"/>
          <w:sz w:val="22"/>
          <w:szCs w:val="22"/>
          <w:lang w:eastAsia="en-US"/>
        </w:rPr>
      </w:pPr>
      <w:r w:rsidRPr="00B3299F">
        <w:rPr>
          <w:rFonts w:eastAsia="Calibri"/>
          <w:b/>
          <w:sz w:val="22"/>
          <w:szCs w:val="22"/>
          <w:lang w:eastAsia="en-US"/>
        </w:rPr>
        <w:t xml:space="preserve">Item 5.1.1.3. </w:t>
      </w:r>
      <w:r w:rsidRPr="00B3299F">
        <w:rPr>
          <w:rFonts w:eastAsia="Calibri"/>
          <w:sz w:val="22"/>
          <w:szCs w:val="22"/>
          <w:lang w:eastAsia="en-US"/>
        </w:rPr>
        <w:t>A prestação de serviço será feita mediante a utilização de diárias, as quais</w:t>
      </w:r>
      <w:r w:rsidRPr="00B3299F">
        <w:rPr>
          <w:rFonts w:eastAsia="Calibri"/>
          <w:spacing w:val="-59"/>
          <w:sz w:val="22"/>
          <w:szCs w:val="22"/>
          <w:lang w:eastAsia="en-US"/>
        </w:rPr>
        <w:t xml:space="preserve"> </w:t>
      </w:r>
      <w:r w:rsidRPr="00B3299F">
        <w:rPr>
          <w:rFonts w:eastAsia="Calibri"/>
          <w:sz w:val="22"/>
          <w:szCs w:val="22"/>
          <w:lang w:eastAsia="en-US"/>
        </w:rPr>
        <w:t>serão encerradas após 24 (vinte e quatro) horas a partir do momento da instalação do</w:t>
      </w:r>
      <w:r w:rsidRPr="00B3299F">
        <w:rPr>
          <w:rFonts w:eastAsia="Calibri"/>
          <w:spacing w:val="1"/>
          <w:sz w:val="22"/>
          <w:szCs w:val="22"/>
          <w:lang w:eastAsia="en-US"/>
        </w:rPr>
        <w:t xml:space="preserve"> </w:t>
      </w:r>
      <w:r w:rsidRPr="00B3299F">
        <w:rPr>
          <w:rFonts w:eastAsia="Calibri"/>
          <w:sz w:val="22"/>
          <w:szCs w:val="22"/>
          <w:lang w:eastAsia="en-US"/>
        </w:rPr>
        <w:t>banheiro</w:t>
      </w:r>
      <w:r w:rsidRPr="00B3299F">
        <w:rPr>
          <w:rFonts w:eastAsia="Calibri"/>
          <w:spacing w:val="-2"/>
          <w:sz w:val="22"/>
          <w:szCs w:val="22"/>
          <w:lang w:eastAsia="en-US"/>
        </w:rPr>
        <w:t xml:space="preserve"> </w:t>
      </w:r>
      <w:r w:rsidRPr="00B3299F">
        <w:rPr>
          <w:rFonts w:eastAsia="Calibri"/>
          <w:sz w:val="22"/>
          <w:szCs w:val="22"/>
          <w:lang w:eastAsia="en-US"/>
        </w:rPr>
        <w:t>e/ou</w:t>
      </w:r>
      <w:r w:rsidRPr="00B3299F">
        <w:rPr>
          <w:rFonts w:eastAsia="Calibri"/>
          <w:spacing w:val="-2"/>
          <w:sz w:val="22"/>
          <w:szCs w:val="22"/>
          <w:lang w:eastAsia="en-US"/>
        </w:rPr>
        <w:t xml:space="preserve"> </w:t>
      </w:r>
      <w:r w:rsidRPr="00B3299F">
        <w:rPr>
          <w:rFonts w:eastAsia="Calibri"/>
          <w:sz w:val="22"/>
          <w:szCs w:val="22"/>
          <w:lang w:eastAsia="en-US"/>
        </w:rPr>
        <w:t>pia.</w:t>
      </w:r>
    </w:p>
    <w:p w14:paraId="46B544E9" w14:textId="77777777" w:rsidR="00B3299F" w:rsidRPr="00B3299F" w:rsidRDefault="00B3299F" w:rsidP="00B3299F">
      <w:pPr>
        <w:widowControl w:val="0"/>
        <w:suppressAutoHyphens w:val="0"/>
        <w:autoSpaceDE w:val="0"/>
        <w:autoSpaceDN w:val="0"/>
        <w:spacing w:line="316" w:lineRule="auto"/>
        <w:jc w:val="both"/>
        <w:rPr>
          <w:rFonts w:eastAsia="Calibri"/>
          <w:sz w:val="24"/>
          <w:szCs w:val="24"/>
          <w:lang w:eastAsia="en-US"/>
        </w:rPr>
      </w:pPr>
      <w:r w:rsidRPr="00B3299F">
        <w:rPr>
          <w:rFonts w:eastAsia="Calibri"/>
          <w:b/>
          <w:sz w:val="22"/>
          <w:szCs w:val="24"/>
          <w:lang w:eastAsia="en-US"/>
        </w:rPr>
        <w:t>Item 5.</w:t>
      </w:r>
      <w:r w:rsidRPr="00B3299F">
        <w:rPr>
          <w:rFonts w:eastAsia="Calibri"/>
          <w:b/>
          <w:sz w:val="24"/>
          <w:szCs w:val="24"/>
          <w:lang w:eastAsia="en-US"/>
        </w:rPr>
        <w:t xml:space="preserve">1.1.4. </w:t>
      </w:r>
      <w:r w:rsidRPr="00B3299F">
        <w:rPr>
          <w:rFonts w:eastAsia="Calibri"/>
          <w:sz w:val="24"/>
          <w:szCs w:val="24"/>
          <w:lang w:eastAsia="en-US"/>
        </w:rPr>
        <w:t>Os sanitários químicos móveis com pia portátil serão utilizados de acordo</w:t>
      </w:r>
      <w:r w:rsidRPr="00B3299F">
        <w:rPr>
          <w:rFonts w:eastAsia="Calibri"/>
          <w:spacing w:val="1"/>
          <w:sz w:val="24"/>
          <w:szCs w:val="24"/>
          <w:lang w:eastAsia="en-US"/>
        </w:rPr>
        <w:t xml:space="preserve"> </w:t>
      </w:r>
      <w:r w:rsidRPr="00B3299F">
        <w:rPr>
          <w:rFonts w:eastAsia="Calibri"/>
          <w:sz w:val="24"/>
          <w:szCs w:val="24"/>
          <w:lang w:eastAsia="en-US"/>
        </w:rPr>
        <w:t>com a necessidade do DMAE, em toda a área urbana ou nos Distritos de Uberlândia e</w:t>
      </w:r>
      <w:r w:rsidRPr="00B3299F">
        <w:rPr>
          <w:rFonts w:eastAsia="Calibri"/>
          <w:spacing w:val="1"/>
          <w:sz w:val="24"/>
          <w:szCs w:val="24"/>
          <w:lang w:eastAsia="en-US"/>
        </w:rPr>
        <w:t xml:space="preserve"> </w:t>
      </w:r>
      <w:r w:rsidRPr="00B3299F">
        <w:rPr>
          <w:rFonts w:eastAsia="Calibri"/>
          <w:sz w:val="24"/>
          <w:szCs w:val="24"/>
          <w:lang w:eastAsia="en-US"/>
        </w:rPr>
        <w:t>deverão ser entregues em no máximo 02 (duas) horas após a solicitação, se for para</w:t>
      </w:r>
      <w:r w:rsidRPr="00B3299F">
        <w:rPr>
          <w:rFonts w:eastAsia="Calibri"/>
          <w:spacing w:val="1"/>
          <w:sz w:val="24"/>
          <w:szCs w:val="24"/>
          <w:lang w:eastAsia="en-US"/>
        </w:rPr>
        <w:t xml:space="preserve"> </w:t>
      </w:r>
      <w:r w:rsidRPr="00B3299F">
        <w:rPr>
          <w:rFonts w:eastAsia="Calibri"/>
          <w:sz w:val="24"/>
          <w:szCs w:val="24"/>
          <w:lang w:eastAsia="en-US"/>
        </w:rPr>
        <w:t>instalação</w:t>
      </w:r>
      <w:r w:rsidRPr="00B3299F">
        <w:rPr>
          <w:rFonts w:eastAsia="Calibri"/>
          <w:spacing w:val="1"/>
          <w:sz w:val="24"/>
          <w:szCs w:val="24"/>
          <w:lang w:eastAsia="en-US"/>
        </w:rPr>
        <w:t xml:space="preserve"> </w:t>
      </w:r>
      <w:r w:rsidRPr="00B3299F">
        <w:rPr>
          <w:rFonts w:eastAsia="Calibri"/>
          <w:sz w:val="24"/>
          <w:szCs w:val="24"/>
          <w:lang w:eastAsia="en-US"/>
        </w:rPr>
        <w:t>urbana</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03</w:t>
      </w:r>
      <w:r w:rsidRPr="00B3299F">
        <w:rPr>
          <w:rFonts w:eastAsia="Calibri"/>
          <w:spacing w:val="1"/>
          <w:sz w:val="24"/>
          <w:szCs w:val="24"/>
          <w:lang w:eastAsia="en-US"/>
        </w:rPr>
        <w:t xml:space="preserve"> </w:t>
      </w:r>
      <w:r w:rsidRPr="00B3299F">
        <w:rPr>
          <w:rFonts w:eastAsia="Calibri"/>
          <w:sz w:val="24"/>
          <w:szCs w:val="24"/>
          <w:lang w:eastAsia="en-US"/>
        </w:rPr>
        <w:t>(três)</w:t>
      </w:r>
      <w:r w:rsidRPr="00B3299F">
        <w:rPr>
          <w:rFonts w:eastAsia="Calibri"/>
          <w:spacing w:val="1"/>
          <w:sz w:val="24"/>
          <w:szCs w:val="24"/>
          <w:lang w:eastAsia="en-US"/>
        </w:rPr>
        <w:t xml:space="preserve"> </w:t>
      </w:r>
      <w:r w:rsidRPr="00B3299F">
        <w:rPr>
          <w:rFonts w:eastAsia="Calibri"/>
          <w:sz w:val="24"/>
          <w:szCs w:val="24"/>
          <w:lang w:eastAsia="en-US"/>
        </w:rPr>
        <w:t>horas</w:t>
      </w:r>
      <w:r w:rsidRPr="00B3299F">
        <w:rPr>
          <w:rFonts w:eastAsia="Calibri"/>
          <w:spacing w:val="1"/>
          <w:sz w:val="24"/>
          <w:szCs w:val="24"/>
          <w:lang w:eastAsia="en-US"/>
        </w:rPr>
        <w:t xml:space="preserve"> </w:t>
      </w:r>
      <w:r w:rsidRPr="00B3299F">
        <w:rPr>
          <w:rFonts w:eastAsia="Calibri"/>
          <w:sz w:val="24"/>
          <w:szCs w:val="24"/>
          <w:lang w:eastAsia="en-US"/>
        </w:rPr>
        <w:t>se</w:t>
      </w:r>
      <w:r w:rsidRPr="00B3299F">
        <w:rPr>
          <w:rFonts w:eastAsia="Calibri"/>
          <w:spacing w:val="1"/>
          <w:sz w:val="24"/>
          <w:szCs w:val="24"/>
          <w:lang w:eastAsia="en-US"/>
        </w:rPr>
        <w:t xml:space="preserve"> </w:t>
      </w:r>
      <w:r w:rsidRPr="00B3299F">
        <w:rPr>
          <w:rFonts w:eastAsia="Calibri"/>
          <w:sz w:val="24"/>
          <w:szCs w:val="24"/>
          <w:lang w:eastAsia="en-US"/>
        </w:rPr>
        <w:t>for</w:t>
      </w:r>
      <w:r w:rsidRPr="00B3299F">
        <w:rPr>
          <w:rFonts w:eastAsia="Calibri"/>
          <w:spacing w:val="1"/>
          <w:sz w:val="24"/>
          <w:szCs w:val="24"/>
          <w:lang w:eastAsia="en-US"/>
        </w:rPr>
        <w:t xml:space="preserve"> </w:t>
      </w:r>
      <w:r w:rsidRPr="00B3299F">
        <w:rPr>
          <w:rFonts w:eastAsia="Calibri"/>
          <w:sz w:val="24"/>
          <w:szCs w:val="24"/>
          <w:lang w:eastAsia="en-US"/>
        </w:rPr>
        <w:t>nos</w:t>
      </w:r>
      <w:r w:rsidRPr="00B3299F">
        <w:rPr>
          <w:rFonts w:eastAsia="Calibri"/>
          <w:spacing w:val="1"/>
          <w:sz w:val="24"/>
          <w:szCs w:val="24"/>
          <w:lang w:eastAsia="en-US"/>
        </w:rPr>
        <w:t xml:space="preserve"> </w:t>
      </w:r>
      <w:r w:rsidRPr="00B3299F">
        <w:rPr>
          <w:rFonts w:eastAsia="Calibri"/>
          <w:sz w:val="24"/>
          <w:szCs w:val="24"/>
          <w:lang w:eastAsia="en-US"/>
        </w:rPr>
        <w:t>Distritos.</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Contratada</w:t>
      </w:r>
      <w:r w:rsidRPr="00B3299F">
        <w:rPr>
          <w:rFonts w:eastAsia="Calibri"/>
          <w:spacing w:val="1"/>
          <w:sz w:val="24"/>
          <w:szCs w:val="24"/>
          <w:lang w:eastAsia="en-US"/>
        </w:rPr>
        <w:t xml:space="preserve"> </w:t>
      </w:r>
      <w:r w:rsidRPr="00B3299F">
        <w:rPr>
          <w:rFonts w:eastAsia="Calibri"/>
          <w:sz w:val="24"/>
          <w:szCs w:val="24"/>
          <w:lang w:eastAsia="en-US"/>
        </w:rPr>
        <w:t>deverá</w:t>
      </w:r>
      <w:r w:rsidRPr="00B3299F">
        <w:rPr>
          <w:rFonts w:eastAsia="Calibri"/>
          <w:spacing w:val="1"/>
          <w:sz w:val="24"/>
          <w:szCs w:val="24"/>
          <w:lang w:eastAsia="en-US"/>
        </w:rPr>
        <w:t xml:space="preserve"> </w:t>
      </w:r>
      <w:r w:rsidRPr="00B3299F">
        <w:rPr>
          <w:rFonts w:eastAsia="Calibri"/>
          <w:sz w:val="24"/>
          <w:szCs w:val="24"/>
          <w:lang w:eastAsia="en-US"/>
        </w:rPr>
        <w:t>disponibilizar meios de comunicação para que possa ser solicitado, inclusive sábados,</w:t>
      </w:r>
      <w:r w:rsidRPr="00B3299F">
        <w:rPr>
          <w:rFonts w:eastAsia="Calibri"/>
          <w:spacing w:val="1"/>
          <w:sz w:val="24"/>
          <w:szCs w:val="24"/>
          <w:lang w:eastAsia="en-US"/>
        </w:rPr>
        <w:t xml:space="preserve"> </w:t>
      </w:r>
      <w:r w:rsidRPr="00B3299F">
        <w:rPr>
          <w:rFonts w:eastAsia="Calibri"/>
          <w:sz w:val="24"/>
          <w:szCs w:val="24"/>
          <w:lang w:eastAsia="en-US"/>
        </w:rPr>
        <w:t>domingos e feriados e fora do horário comercial. A retirada deverá ocorrer tão logo o</w:t>
      </w:r>
      <w:r w:rsidRPr="00B3299F">
        <w:rPr>
          <w:rFonts w:eastAsia="Calibri"/>
          <w:spacing w:val="1"/>
          <w:sz w:val="24"/>
          <w:szCs w:val="24"/>
          <w:lang w:eastAsia="en-US"/>
        </w:rPr>
        <w:t xml:space="preserve"> </w:t>
      </w:r>
      <w:r w:rsidRPr="00B3299F">
        <w:rPr>
          <w:rFonts w:eastAsia="Calibri"/>
          <w:sz w:val="24"/>
          <w:szCs w:val="24"/>
          <w:lang w:eastAsia="en-US"/>
        </w:rPr>
        <w:t>DMAE</w:t>
      </w:r>
      <w:r w:rsidRPr="00B3299F">
        <w:rPr>
          <w:rFonts w:eastAsia="Calibri"/>
          <w:spacing w:val="-1"/>
          <w:sz w:val="24"/>
          <w:szCs w:val="24"/>
          <w:lang w:eastAsia="en-US"/>
        </w:rPr>
        <w:t xml:space="preserve"> </w:t>
      </w:r>
      <w:r w:rsidRPr="00B3299F">
        <w:rPr>
          <w:rFonts w:eastAsia="Calibri"/>
          <w:sz w:val="24"/>
          <w:szCs w:val="24"/>
          <w:lang w:eastAsia="en-US"/>
        </w:rPr>
        <w:t>informe</w:t>
      </w:r>
      <w:r w:rsidRPr="00B3299F">
        <w:rPr>
          <w:rFonts w:eastAsia="Calibri"/>
          <w:spacing w:val="-2"/>
          <w:sz w:val="24"/>
          <w:szCs w:val="24"/>
          <w:lang w:eastAsia="en-US"/>
        </w:rPr>
        <w:t xml:space="preserve"> </w:t>
      </w:r>
      <w:r w:rsidRPr="00B3299F">
        <w:rPr>
          <w:rFonts w:eastAsia="Calibri"/>
          <w:sz w:val="24"/>
          <w:szCs w:val="24"/>
          <w:lang w:eastAsia="en-US"/>
        </w:rPr>
        <w:t>do</w:t>
      </w:r>
      <w:r w:rsidRPr="00B3299F">
        <w:rPr>
          <w:rFonts w:eastAsia="Calibri"/>
          <w:spacing w:val="3"/>
          <w:sz w:val="24"/>
          <w:szCs w:val="24"/>
          <w:lang w:eastAsia="en-US"/>
        </w:rPr>
        <w:t xml:space="preserve"> </w:t>
      </w:r>
      <w:r w:rsidRPr="00B3299F">
        <w:rPr>
          <w:rFonts w:eastAsia="Calibri"/>
          <w:sz w:val="24"/>
          <w:szCs w:val="24"/>
          <w:lang w:eastAsia="en-US"/>
        </w:rPr>
        <w:t>término</w:t>
      </w:r>
      <w:r w:rsidRPr="00B3299F">
        <w:rPr>
          <w:rFonts w:eastAsia="Calibri"/>
          <w:spacing w:val="1"/>
          <w:sz w:val="24"/>
          <w:szCs w:val="24"/>
          <w:lang w:eastAsia="en-US"/>
        </w:rPr>
        <w:t xml:space="preserve"> </w:t>
      </w:r>
      <w:r w:rsidRPr="00B3299F">
        <w:rPr>
          <w:rFonts w:eastAsia="Calibri"/>
          <w:sz w:val="24"/>
          <w:szCs w:val="24"/>
          <w:lang w:eastAsia="en-US"/>
        </w:rPr>
        <w:t>dos</w:t>
      </w:r>
      <w:r w:rsidRPr="00B3299F">
        <w:rPr>
          <w:rFonts w:eastAsia="Calibri"/>
          <w:spacing w:val="2"/>
          <w:sz w:val="24"/>
          <w:szCs w:val="24"/>
          <w:lang w:eastAsia="en-US"/>
        </w:rPr>
        <w:t xml:space="preserve"> </w:t>
      </w:r>
      <w:r w:rsidRPr="00B3299F">
        <w:rPr>
          <w:rFonts w:eastAsia="Calibri"/>
          <w:sz w:val="24"/>
          <w:szCs w:val="24"/>
          <w:lang w:eastAsia="en-US"/>
        </w:rPr>
        <w:t>serviços.</w:t>
      </w:r>
    </w:p>
    <w:p w14:paraId="236EBD5F" w14:textId="424BF457" w:rsidR="00B3299F" w:rsidRPr="00B3299F" w:rsidRDefault="00B3299F" w:rsidP="00B3299F">
      <w:pPr>
        <w:widowControl w:val="0"/>
        <w:suppressAutoHyphens w:val="0"/>
        <w:autoSpaceDE w:val="0"/>
        <w:autoSpaceDN w:val="0"/>
        <w:spacing w:line="316" w:lineRule="auto"/>
        <w:jc w:val="both"/>
        <w:rPr>
          <w:rFonts w:eastAsia="Calibri"/>
          <w:b/>
          <w:sz w:val="24"/>
          <w:szCs w:val="24"/>
          <w:lang w:eastAsia="en-US"/>
        </w:rPr>
      </w:pPr>
      <w:r w:rsidRPr="00B3299F">
        <w:rPr>
          <w:rFonts w:eastAsia="Calibri"/>
          <w:b/>
          <w:sz w:val="22"/>
          <w:szCs w:val="24"/>
          <w:lang w:eastAsia="en-US"/>
        </w:rPr>
        <w:t>Item 5.</w:t>
      </w:r>
      <w:r w:rsidRPr="00B3299F">
        <w:rPr>
          <w:rFonts w:eastAsia="Calibri"/>
          <w:b/>
          <w:sz w:val="24"/>
          <w:szCs w:val="24"/>
          <w:lang w:eastAsia="en-US"/>
        </w:rPr>
        <w:t xml:space="preserve">1.1.5. </w:t>
      </w:r>
      <w:r w:rsidRPr="00B3299F">
        <w:rPr>
          <w:rFonts w:eastAsia="Calibri"/>
          <w:sz w:val="24"/>
          <w:szCs w:val="24"/>
          <w:lang w:eastAsia="en-US"/>
        </w:rPr>
        <w:t>A comunicação da disponibilização dos equipamentos – banheiro e pia,</w:t>
      </w:r>
      <w:r w:rsidRPr="00B3299F">
        <w:rPr>
          <w:rFonts w:eastAsia="Calibri"/>
          <w:spacing w:val="1"/>
          <w:sz w:val="24"/>
          <w:szCs w:val="24"/>
          <w:lang w:eastAsia="en-US"/>
        </w:rPr>
        <w:t xml:space="preserve"> </w:t>
      </w:r>
      <w:r w:rsidRPr="00B3299F">
        <w:rPr>
          <w:rFonts w:eastAsia="Calibri"/>
          <w:sz w:val="24"/>
          <w:szCs w:val="24"/>
          <w:lang w:eastAsia="en-US"/>
        </w:rPr>
        <w:t>será</w:t>
      </w:r>
      <w:r w:rsidRPr="00B3299F">
        <w:rPr>
          <w:rFonts w:eastAsia="Calibri"/>
          <w:spacing w:val="15"/>
          <w:sz w:val="24"/>
          <w:szCs w:val="24"/>
          <w:lang w:eastAsia="en-US"/>
        </w:rPr>
        <w:t xml:space="preserve"> </w:t>
      </w:r>
      <w:r w:rsidRPr="00B3299F">
        <w:rPr>
          <w:rFonts w:eastAsia="Calibri"/>
          <w:sz w:val="24"/>
          <w:szCs w:val="24"/>
          <w:lang w:eastAsia="en-US"/>
        </w:rPr>
        <w:t>feita</w:t>
      </w:r>
      <w:r w:rsidRPr="00B3299F">
        <w:rPr>
          <w:rFonts w:eastAsia="Calibri"/>
          <w:spacing w:val="13"/>
          <w:sz w:val="24"/>
          <w:szCs w:val="24"/>
          <w:lang w:eastAsia="en-US"/>
        </w:rPr>
        <w:t xml:space="preserve"> </w:t>
      </w:r>
      <w:r w:rsidRPr="00B3299F">
        <w:rPr>
          <w:rFonts w:eastAsia="Calibri"/>
          <w:sz w:val="24"/>
          <w:szCs w:val="24"/>
          <w:lang w:eastAsia="en-US"/>
        </w:rPr>
        <w:t>por</w:t>
      </w:r>
      <w:r w:rsidRPr="00B3299F">
        <w:rPr>
          <w:rFonts w:eastAsia="Calibri"/>
          <w:spacing w:val="12"/>
          <w:sz w:val="24"/>
          <w:szCs w:val="24"/>
          <w:lang w:eastAsia="en-US"/>
        </w:rPr>
        <w:t xml:space="preserve"> </w:t>
      </w:r>
      <w:r w:rsidRPr="00B3299F">
        <w:rPr>
          <w:rFonts w:eastAsia="Calibri"/>
          <w:sz w:val="24"/>
          <w:szCs w:val="24"/>
          <w:lang w:eastAsia="en-US"/>
        </w:rPr>
        <w:t>e-mail</w:t>
      </w:r>
      <w:r w:rsidRPr="00B3299F">
        <w:rPr>
          <w:rFonts w:eastAsia="Calibri"/>
          <w:spacing w:val="13"/>
          <w:sz w:val="24"/>
          <w:szCs w:val="24"/>
          <w:lang w:eastAsia="en-US"/>
        </w:rPr>
        <w:t xml:space="preserve"> </w:t>
      </w:r>
      <w:r w:rsidRPr="00B3299F">
        <w:rPr>
          <w:rFonts w:eastAsia="Calibri"/>
          <w:sz w:val="24"/>
          <w:szCs w:val="24"/>
          <w:lang w:eastAsia="en-US"/>
        </w:rPr>
        <w:t>ou</w:t>
      </w:r>
      <w:r w:rsidRPr="00B3299F">
        <w:rPr>
          <w:rFonts w:eastAsia="Calibri"/>
          <w:spacing w:val="12"/>
          <w:sz w:val="24"/>
          <w:szCs w:val="24"/>
          <w:lang w:eastAsia="en-US"/>
        </w:rPr>
        <w:t xml:space="preserve"> </w:t>
      </w:r>
      <w:r w:rsidRPr="00B3299F">
        <w:rPr>
          <w:rFonts w:eastAsia="Calibri"/>
          <w:sz w:val="24"/>
          <w:szCs w:val="24"/>
          <w:lang w:eastAsia="en-US"/>
        </w:rPr>
        <w:t>por</w:t>
      </w:r>
      <w:r w:rsidRPr="00B3299F">
        <w:rPr>
          <w:rFonts w:eastAsia="Calibri"/>
          <w:spacing w:val="12"/>
          <w:sz w:val="24"/>
          <w:szCs w:val="24"/>
          <w:lang w:eastAsia="en-US"/>
        </w:rPr>
        <w:t xml:space="preserve"> </w:t>
      </w:r>
      <w:r w:rsidRPr="00B3299F">
        <w:rPr>
          <w:rFonts w:eastAsia="Calibri"/>
          <w:sz w:val="24"/>
          <w:szCs w:val="24"/>
          <w:lang w:eastAsia="en-US"/>
        </w:rPr>
        <w:t>telefone,</w:t>
      </w:r>
      <w:r w:rsidRPr="00B3299F">
        <w:rPr>
          <w:rFonts w:eastAsia="Calibri"/>
          <w:spacing w:val="15"/>
          <w:sz w:val="24"/>
          <w:szCs w:val="24"/>
          <w:lang w:eastAsia="en-US"/>
        </w:rPr>
        <w:t xml:space="preserve"> </w:t>
      </w:r>
      <w:r w:rsidRPr="00B3299F">
        <w:rPr>
          <w:rFonts w:eastAsia="Calibri"/>
          <w:sz w:val="24"/>
          <w:szCs w:val="24"/>
          <w:lang w:eastAsia="en-US"/>
        </w:rPr>
        <w:t>encerrando-se</w:t>
      </w:r>
      <w:r w:rsidRPr="00B3299F">
        <w:rPr>
          <w:rFonts w:eastAsia="Calibri"/>
          <w:spacing w:val="12"/>
          <w:sz w:val="24"/>
          <w:szCs w:val="24"/>
          <w:lang w:eastAsia="en-US"/>
        </w:rPr>
        <w:t xml:space="preserve"> </w:t>
      </w:r>
      <w:r w:rsidRPr="00B3299F">
        <w:rPr>
          <w:rFonts w:eastAsia="Calibri"/>
          <w:sz w:val="24"/>
          <w:szCs w:val="24"/>
          <w:lang w:eastAsia="en-US"/>
        </w:rPr>
        <w:t>então</w:t>
      </w:r>
      <w:r w:rsidRPr="00B3299F">
        <w:rPr>
          <w:rFonts w:eastAsia="Calibri"/>
          <w:spacing w:val="13"/>
          <w:sz w:val="24"/>
          <w:szCs w:val="24"/>
          <w:lang w:eastAsia="en-US"/>
        </w:rPr>
        <w:t xml:space="preserve"> </w:t>
      </w:r>
      <w:r w:rsidRPr="00B3299F">
        <w:rPr>
          <w:rFonts w:eastAsia="Calibri"/>
          <w:sz w:val="24"/>
          <w:szCs w:val="24"/>
          <w:lang w:eastAsia="en-US"/>
        </w:rPr>
        <w:t>o</w:t>
      </w:r>
      <w:r w:rsidRPr="00B3299F">
        <w:rPr>
          <w:rFonts w:eastAsia="Calibri"/>
          <w:spacing w:val="12"/>
          <w:sz w:val="24"/>
          <w:szCs w:val="24"/>
          <w:lang w:eastAsia="en-US"/>
        </w:rPr>
        <w:t xml:space="preserve"> </w:t>
      </w:r>
      <w:r w:rsidRPr="00B3299F">
        <w:rPr>
          <w:rFonts w:eastAsia="Calibri"/>
          <w:sz w:val="24"/>
          <w:szCs w:val="24"/>
          <w:lang w:eastAsia="en-US"/>
        </w:rPr>
        <w:t>uso</w:t>
      </w:r>
      <w:r w:rsidRPr="00B3299F">
        <w:rPr>
          <w:rFonts w:eastAsia="Calibri"/>
          <w:spacing w:val="13"/>
          <w:sz w:val="24"/>
          <w:szCs w:val="24"/>
          <w:lang w:eastAsia="en-US"/>
        </w:rPr>
        <w:t xml:space="preserve"> </w:t>
      </w:r>
      <w:r w:rsidRPr="00B3299F">
        <w:rPr>
          <w:rFonts w:eastAsia="Calibri"/>
          <w:sz w:val="24"/>
          <w:szCs w:val="24"/>
          <w:lang w:eastAsia="en-US"/>
        </w:rPr>
        <w:t>da</w:t>
      </w:r>
      <w:r w:rsidRPr="00B3299F">
        <w:rPr>
          <w:rFonts w:eastAsia="Calibri"/>
          <w:spacing w:val="13"/>
          <w:sz w:val="24"/>
          <w:szCs w:val="24"/>
          <w:lang w:eastAsia="en-US"/>
        </w:rPr>
        <w:t xml:space="preserve"> </w:t>
      </w:r>
      <w:r w:rsidRPr="00B3299F">
        <w:rPr>
          <w:rFonts w:eastAsia="Calibri"/>
          <w:sz w:val="24"/>
          <w:szCs w:val="24"/>
          <w:lang w:eastAsia="en-US"/>
        </w:rPr>
        <w:t>diária.</w:t>
      </w:r>
      <w:r w:rsidRPr="00B3299F">
        <w:rPr>
          <w:rFonts w:eastAsia="Calibri"/>
          <w:spacing w:val="14"/>
          <w:sz w:val="24"/>
          <w:szCs w:val="24"/>
          <w:lang w:eastAsia="en-US"/>
        </w:rPr>
        <w:t xml:space="preserve"> </w:t>
      </w:r>
      <w:r w:rsidRPr="00B3299F">
        <w:rPr>
          <w:rFonts w:eastAsia="Calibri"/>
          <w:b/>
          <w:sz w:val="24"/>
          <w:szCs w:val="24"/>
          <w:lang w:eastAsia="en-US"/>
        </w:rPr>
        <w:t>Os</w:t>
      </w:r>
      <w:r w:rsidRPr="00B3299F">
        <w:rPr>
          <w:rFonts w:eastAsia="Calibri"/>
          <w:b/>
          <w:spacing w:val="13"/>
          <w:sz w:val="24"/>
          <w:szCs w:val="24"/>
          <w:lang w:eastAsia="en-US"/>
        </w:rPr>
        <w:t xml:space="preserve"> </w:t>
      </w:r>
      <w:r w:rsidRPr="00B3299F">
        <w:rPr>
          <w:rFonts w:eastAsia="Calibri"/>
          <w:b/>
          <w:sz w:val="24"/>
          <w:szCs w:val="24"/>
          <w:lang w:eastAsia="en-US"/>
        </w:rPr>
        <w:t>horários</w:t>
      </w:r>
      <w:r w:rsidRPr="00B3299F">
        <w:rPr>
          <w:rFonts w:eastAsia="Arial"/>
          <w:b/>
          <w:bCs/>
          <w:sz w:val="24"/>
          <w:szCs w:val="24"/>
          <w:lang w:eastAsia="en-US"/>
        </w:rPr>
        <w:t xml:space="preserve"> para instalação e retiradas deverão ser de acordo com as necessidades do DMAE,</w:t>
      </w:r>
      <w:r w:rsidRPr="00B3299F">
        <w:rPr>
          <w:rFonts w:eastAsia="Arial"/>
          <w:b/>
          <w:bCs/>
          <w:spacing w:val="1"/>
          <w:sz w:val="24"/>
          <w:szCs w:val="24"/>
          <w:lang w:eastAsia="en-US"/>
        </w:rPr>
        <w:t xml:space="preserve"> </w:t>
      </w:r>
      <w:r w:rsidRPr="00B3299F">
        <w:rPr>
          <w:rFonts w:eastAsia="Arial"/>
          <w:b/>
          <w:bCs/>
          <w:sz w:val="24"/>
          <w:szCs w:val="24"/>
          <w:lang w:eastAsia="en-US"/>
        </w:rPr>
        <w:t>podendo</w:t>
      </w:r>
      <w:r w:rsidRPr="00B3299F">
        <w:rPr>
          <w:rFonts w:eastAsia="Arial"/>
          <w:b/>
          <w:bCs/>
          <w:spacing w:val="1"/>
          <w:sz w:val="24"/>
          <w:szCs w:val="24"/>
          <w:lang w:eastAsia="en-US"/>
        </w:rPr>
        <w:t xml:space="preserve"> </w:t>
      </w:r>
      <w:r w:rsidRPr="00B3299F">
        <w:rPr>
          <w:rFonts w:eastAsia="Arial"/>
          <w:b/>
          <w:bCs/>
          <w:sz w:val="24"/>
          <w:szCs w:val="24"/>
          <w:lang w:eastAsia="en-US"/>
        </w:rPr>
        <w:t>ocorrer</w:t>
      </w:r>
      <w:r w:rsidRPr="00B3299F">
        <w:rPr>
          <w:rFonts w:eastAsia="Arial"/>
          <w:b/>
          <w:bCs/>
          <w:spacing w:val="1"/>
          <w:sz w:val="24"/>
          <w:szCs w:val="24"/>
          <w:lang w:eastAsia="en-US"/>
        </w:rPr>
        <w:t xml:space="preserve"> </w:t>
      </w:r>
      <w:r w:rsidRPr="00B3299F">
        <w:rPr>
          <w:rFonts w:eastAsia="Arial"/>
          <w:b/>
          <w:bCs/>
          <w:sz w:val="24"/>
          <w:szCs w:val="24"/>
          <w:lang w:eastAsia="en-US"/>
        </w:rPr>
        <w:t>inclusive</w:t>
      </w:r>
      <w:r w:rsidRPr="00B3299F">
        <w:rPr>
          <w:rFonts w:eastAsia="Arial"/>
          <w:b/>
          <w:bCs/>
          <w:spacing w:val="1"/>
          <w:sz w:val="24"/>
          <w:szCs w:val="24"/>
          <w:lang w:eastAsia="en-US"/>
        </w:rPr>
        <w:t xml:space="preserve"> </w:t>
      </w:r>
      <w:r w:rsidRPr="00B3299F">
        <w:rPr>
          <w:rFonts w:eastAsia="Arial"/>
          <w:b/>
          <w:bCs/>
          <w:sz w:val="24"/>
          <w:szCs w:val="24"/>
          <w:lang w:eastAsia="en-US"/>
        </w:rPr>
        <w:t>fora</w:t>
      </w:r>
      <w:r w:rsidRPr="00B3299F">
        <w:rPr>
          <w:rFonts w:eastAsia="Arial"/>
          <w:b/>
          <w:bCs/>
          <w:spacing w:val="1"/>
          <w:sz w:val="24"/>
          <w:szCs w:val="24"/>
          <w:lang w:eastAsia="en-US"/>
        </w:rPr>
        <w:t xml:space="preserve"> </w:t>
      </w:r>
      <w:r w:rsidRPr="00B3299F">
        <w:rPr>
          <w:rFonts w:eastAsia="Arial"/>
          <w:b/>
          <w:bCs/>
          <w:sz w:val="24"/>
          <w:szCs w:val="24"/>
          <w:lang w:eastAsia="en-US"/>
        </w:rPr>
        <w:t>do</w:t>
      </w:r>
      <w:r w:rsidRPr="00B3299F">
        <w:rPr>
          <w:rFonts w:eastAsia="Arial"/>
          <w:b/>
          <w:bCs/>
          <w:spacing w:val="1"/>
          <w:sz w:val="24"/>
          <w:szCs w:val="24"/>
          <w:lang w:eastAsia="en-US"/>
        </w:rPr>
        <w:t xml:space="preserve"> </w:t>
      </w:r>
      <w:r w:rsidRPr="00B3299F">
        <w:rPr>
          <w:rFonts w:eastAsia="Arial"/>
          <w:b/>
          <w:bCs/>
          <w:sz w:val="24"/>
          <w:szCs w:val="24"/>
          <w:lang w:eastAsia="en-US"/>
        </w:rPr>
        <w:t>horário</w:t>
      </w:r>
      <w:r w:rsidRPr="00B3299F">
        <w:rPr>
          <w:rFonts w:eastAsia="Arial"/>
          <w:b/>
          <w:bCs/>
          <w:spacing w:val="1"/>
          <w:sz w:val="24"/>
          <w:szCs w:val="24"/>
          <w:lang w:eastAsia="en-US"/>
        </w:rPr>
        <w:t xml:space="preserve"> </w:t>
      </w:r>
      <w:r w:rsidRPr="00B3299F">
        <w:rPr>
          <w:rFonts w:eastAsia="Arial"/>
          <w:b/>
          <w:bCs/>
          <w:sz w:val="24"/>
          <w:szCs w:val="24"/>
          <w:lang w:eastAsia="en-US"/>
        </w:rPr>
        <w:t>comercial</w:t>
      </w:r>
      <w:r w:rsidRPr="00B3299F">
        <w:rPr>
          <w:rFonts w:eastAsia="Arial"/>
          <w:b/>
          <w:bCs/>
          <w:spacing w:val="1"/>
          <w:sz w:val="24"/>
          <w:szCs w:val="24"/>
          <w:lang w:eastAsia="en-US"/>
        </w:rPr>
        <w:t xml:space="preserve"> </w:t>
      </w:r>
      <w:r w:rsidRPr="00B3299F">
        <w:rPr>
          <w:rFonts w:eastAsia="Arial"/>
          <w:b/>
          <w:bCs/>
          <w:sz w:val="24"/>
          <w:szCs w:val="24"/>
          <w:lang w:eastAsia="en-US"/>
        </w:rPr>
        <w:t>e</w:t>
      </w:r>
      <w:r w:rsidRPr="00B3299F">
        <w:rPr>
          <w:rFonts w:eastAsia="Arial"/>
          <w:b/>
          <w:bCs/>
          <w:spacing w:val="1"/>
          <w:sz w:val="24"/>
          <w:szCs w:val="24"/>
          <w:lang w:eastAsia="en-US"/>
        </w:rPr>
        <w:t xml:space="preserve"> </w:t>
      </w:r>
      <w:r w:rsidRPr="00B3299F">
        <w:rPr>
          <w:rFonts w:eastAsia="Arial"/>
          <w:b/>
          <w:bCs/>
          <w:sz w:val="24"/>
          <w:szCs w:val="24"/>
          <w:lang w:eastAsia="en-US"/>
        </w:rPr>
        <w:t>nos</w:t>
      </w:r>
      <w:r w:rsidRPr="00B3299F">
        <w:rPr>
          <w:rFonts w:eastAsia="Arial"/>
          <w:b/>
          <w:bCs/>
          <w:spacing w:val="1"/>
          <w:sz w:val="24"/>
          <w:szCs w:val="24"/>
          <w:lang w:eastAsia="en-US"/>
        </w:rPr>
        <w:t xml:space="preserve"> </w:t>
      </w:r>
      <w:r w:rsidRPr="00B3299F">
        <w:rPr>
          <w:rFonts w:eastAsia="Arial"/>
          <w:b/>
          <w:bCs/>
          <w:sz w:val="24"/>
          <w:szCs w:val="24"/>
          <w:lang w:eastAsia="en-US"/>
        </w:rPr>
        <w:t>sábados,</w:t>
      </w:r>
      <w:r w:rsidRPr="00B3299F">
        <w:rPr>
          <w:rFonts w:eastAsia="Arial"/>
          <w:b/>
          <w:bCs/>
          <w:spacing w:val="1"/>
          <w:sz w:val="24"/>
          <w:szCs w:val="24"/>
          <w:lang w:eastAsia="en-US"/>
        </w:rPr>
        <w:t xml:space="preserve"> </w:t>
      </w:r>
      <w:r w:rsidRPr="00B3299F">
        <w:rPr>
          <w:rFonts w:eastAsia="Arial"/>
          <w:b/>
          <w:bCs/>
          <w:sz w:val="24"/>
          <w:szCs w:val="24"/>
          <w:lang w:eastAsia="en-US"/>
        </w:rPr>
        <w:t>domingos</w:t>
      </w:r>
      <w:r w:rsidRPr="00B3299F">
        <w:rPr>
          <w:rFonts w:eastAsia="Arial"/>
          <w:b/>
          <w:bCs/>
          <w:spacing w:val="1"/>
          <w:sz w:val="24"/>
          <w:szCs w:val="24"/>
          <w:lang w:eastAsia="en-US"/>
        </w:rPr>
        <w:t xml:space="preserve"> </w:t>
      </w:r>
      <w:r w:rsidRPr="00B3299F">
        <w:rPr>
          <w:rFonts w:eastAsia="Arial"/>
          <w:b/>
          <w:bCs/>
          <w:sz w:val="24"/>
          <w:szCs w:val="24"/>
          <w:lang w:eastAsia="en-US"/>
        </w:rPr>
        <w:t>e</w:t>
      </w:r>
      <w:r w:rsidRPr="00B3299F">
        <w:rPr>
          <w:rFonts w:eastAsia="Arial"/>
          <w:b/>
          <w:bCs/>
          <w:spacing w:val="1"/>
          <w:sz w:val="24"/>
          <w:szCs w:val="24"/>
          <w:lang w:eastAsia="en-US"/>
        </w:rPr>
        <w:t xml:space="preserve"> </w:t>
      </w:r>
      <w:r w:rsidRPr="00B3299F">
        <w:rPr>
          <w:rFonts w:eastAsia="Arial"/>
          <w:b/>
          <w:bCs/>
          <w:sz w:val="24"/>
          <w:szCs w:val="24"/>
          <w:lang w:eastAsia="en-US"/>
        </w:rPr>
        <w:t>feriados.</w:t>
      </w:r>
    </w:p>
    <w:p w14:paraId="6A63AA25" w14:textId="77777777" w:rsidR="00B3299F" w:rsidRPr="00B3299F" w:rsidRDefault="00B3299F" w:rsidP="00B3299F">
      <w:pPr>
        <w:widowControl w:val="0"/>
        <w:suppressAutoHyphens w:val="0"/>
        <w:autoSpaceDE w:val="0"/>
        <w:autoSpaceDN w:val="0"/>
        <w:spacing w:line="316" w:lineRule="auto"/>
        <w:jc w:val="both"/>
        <w:rPr>
          <w:rFonts w:eastAsia="Calibri"/>
          <w:sz w:val="24"/>
          <w:szCs w:val="24"/>
          <w:lang w:eastAsia="en-US"/>
        </w:rPr>
      </w:pPr>
      <w:r w:rsidRPr="00B3299F">
        <w:rPr>
          <w:rFonts w:eastAsia="Calibri"/>
          <w:b/>
          <w:sz w:val="22"/>
          <w:szCs w:val="24"/>
          <w:lang w:eastAsia="en-US"/>
        </w:rPr>
        <w:t xml:space="preserve">Item 5.1.1.6. </w:t>
      </w:r>
      <w:r w:rsidRPr="00B3299F">
        <w:rPr>
          <w:rFonts w:eastAsia="Calibri"/>
          <w:sz w:val="24"/>
          <w:szCs w:val="24"/>
          <w:lang w:eastAsia="en-US"/>
        </w:rPr>
        <w:t>A responsabilidade do recolhimento do banheiro químico e a pia ficarão a</w:t>
      </w:r>
      <w:r w:rsidRPr="00B3299F">
        <w:rPr>
          <w:rFonts w:eastAsia="Calibri"/>
          <w:spacing w:val="1"/>
          <w:sz w:val="24"/>
          <w:szCs w:val="24"/>
          <w:lang w:eastAsia="en-US"/>
        </w:rPr>
        <w:t xml:space="preserve"> </w:t>
      </w:r>
      <w:r w:rsidRPr="00B3299F">
        <w:rPr>
          <w:rFonts w:eastAsia="Calibri"/>
          <w:sz w:val="24"/>
          <w:szCs w:val="24"/>
          <w:lang w:eastAsia="en-US"/>
        </w:rPr>
        <w:t>cargo da Contratada retirando qualquer ônus sobre a Contratante, independente do</w:t>
      </w:r>
      <w:r w:rsidRPr="00B3299F">
        <w:rPr>
          <w:rFonts w:eastAsia="Calibri"/>
          <w:spacing w:val="1"/>
          <w:sz w:val="24"/>
          <w:szCs w:val="24"/>
          <w:lang w:eastAsia="en-US"/>
        </w:rPr>
        <w:t xml:space="preserve"> </w:t>
      </w:r>
      <w:r w:rsidRPr="00B3299F">
        <w:rPr>
          <w:rFonts w:eastAsia="Calibri"/>
          <w:sz w:val="24"/>
          <w:szCs w:val="24"/>
          <w:lang w:eastAsia="en-US"/>
        </w:rPr>
        <w:t>horário, pois poderão eventualmente executar serviços noturnos, os quais poderão ser</w:t>
      </w:r>
      <w:r w:rsidRPr="00B3299F">
        <w:rPr>
          <w:rFonts w:eastAsia="Calibri"/>
          <w:spacing w:val="1"/>
          <w:sz w:val="24"/>
          <w:szCs w:val="24"/>
          <w:lang w:eastAsia="en-US"/>
        </w:rPr>
        <w:t xml:space="preserve"> </w:t>
      </w:r>
      <w:r w:rsidRPr="00B3299F">
        <w:rPr>
          <w:rFonts w:eastAsia="Calibri"/>
          <w:sz w:val="24"/>
          <w:szCs w:val="24"/>
          <w:lang w:eastAsia="en-US"/>
        </w:rPr>
        <w:t>finalizados</w:t>
      </w:r>
      <w:r w:rsidRPr="00B3299F">
        <w:rPr>
          <w:rFonts w:eastAsia="Calibri"/>
          <w:spacing w:val="-4"/>
          <w:sz w:val="24"/>
          <w:szCs w:val="24"/>
          <w:lang w:eastAsia="en-US"/>
        </w:rPr>
        <w:t xml:space="preserve"> </w:t>
      </w:r>
      <w:r w:rsidRPr="00B3299F">
        <w:rPr>
          <w:rFonts w:eastAsia="Calibri"/>
          <w:sz w:val="24"/>
          <w:szCs w:val="24"/>
          <w:lang w:eastAsia="en-US"/>
        </w:rPr>
        <w:t>em</w:t>
      </w:r>
      <w:r w:rsidRPr="00B3299F">
        <w:rPr>
          <w:rFonts w:eastAsia="Calibri"/>
          <w:spacing w:val="-3"/>
          <w:sz w:val="24"/>
          <w:szCs w:val="24"/>
          <w:lang w:eastAsia="en-US"/>
        </w:rPr>
        <w:t xml:space="preserve"> </w:t>
      </w:r>
      <w:r w:rsidRPr="00B3299F">
        <w:rPr>
          <w:rFonts w:eastAsia="Calibri"/>
          <w:sz w:val="24"/>
          <w:szCs w:val="24"/>
          <w:lang w:eastAsia="en-US"/>
        </w:rPr>
        <w:t>horários</w:t>
      </w:r>
      <w:r w:rsidRPr="00B3299F">
        <w:rPr>
          <w:rFonts w:eastAsia="Calibri"/>
          <w:spacing w:val="2"/>
          <w:sz w:val="24"/>
          <w:szCs w:val="24"/>
          <w:lang w:eastAsia="en-US"/>
        </w:rPr>
        <w:t xml:space="preserve"> </w:t>
      </w:r>
      <w:r w:rsidRPr="00B3299F">
        <w:rPr>
          <w:rFonts w:eastAsia="Calibri"/>
          <w:sz w:val="24"/>
          <w:szCs w:val="24"/>
          <w:lang w:eastAsia="en-US"/>
        </w:rPr>
        <w:t>excepcionais (18h00min às 06h00min da manhã).</w:t>
      </w:r>
    </w:p>
    <w:p w14:paraId="0C8335F8" w14:textId="77777777" w:rsidR="00B3299F" w:rsidRPr="00B3299F" w:rsidRDefault="00B3299F" w:rsidP="00B3299F">
      <w:pPr>
        <w:widowControl w:val="0"/>
        <w:suppressAutoHyphens w:val="0"/>
        <w:autoSpaceDE w:val="0"/>
        <w:autoSpaceDN w:val="0"/>
        <w:spacing w:line="316" w:lineRule="auto"/>
        <w:jc w:val="both"/>
        <w:rPr>
          <w:rFonts w:eastAsia="Calibri"/>
          <w:sz w:val="24"/>
          <w:szCs w:val="24"/>
          <w:lang w:eastAsia="en-US"/>
        </w:rPr>
      </w:pPr>
      <w:r w:rsidRPr="00B3299F">
        <w:rPr>
          <w:rFonts w:eastAsia="Calibri"/>
          <w:b/>
          <w:sz w:val="22"/>
          <w:szCs w:val="24"/>
          <w:lang w:eastAsia="en-US"/>
        </w:rPr>
        <w:t xml:space="preserve">Item 5.1.1.7. </w:t>
      </w:r>
      <w:r w:rsidRPr="00B3299F">
        <w:rPr>
          <w:rFonts w:eastAsia="Calibri"/>
          <w:sz w:val="24"/>
          <w:szCs w:val="24"/>
          <w:lang w:eastAsia="en-US"/>
        </w:rPr>
        <w:t>Caberá</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Contratada</w:t>
      </w:r>
      <w:r w:rsidRPr="00B3299F">
        <w:rPr>
          <w:rFonts w:eastAsia="Calibri"/>
          <w:spacing w:val="1"/>
          <w:sz w:val="24"/>
          <w:szCs w:val="24"/>
          <w:lang w:eastAsia="en-US"/>
        </w:rPr>
        <w:t xml:space="preserve"> </w:t>
      </w:r>
      <w:r w:rsidRPr="00B3299F">
        <w:rPr>
          <w:rFonts w:eastAsia="Calibri"/>
          <w:sz w:val="24"/>
          <w:szCs w:val="24"/>
          <w:lang w:eastAsia="en-US"/>
        </w:rPr>
        <w:t>promover</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limpeza</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higienização</w:t>
      </w:r>
      <w:r w:rsidRPr="00B3299F">
        <w:rPr>
          <w:rFonts w:eastAsia="Calibri"/>
          <w:spacing w:val="1"/>
          <w:sz w:val="24"/>
          <w:szCs w:val="24"/>
          <w:lang w:eastAsia="en-US"/>
        </w:rPr>
        <w:t xml:space="preserve"> </w:t>
      </w:r>
      <w:r w:rsidRPr="00B3299F">
        <w:rPr>
          <w:rFonts w:eastAsia="Calibri"/>
          <w:sz w:val="24"/>
          <w:szCs w:val="24"/>
          <w:lang w:eastAsia="en-US"/>
        </w:rPr>
        <w:t>se</w:t>
      </w:r>
      <w:r w:rsidRPr="00B3299F">
        <w:rPr>
          <w:rFonts w:eastAsia="Calibri"/>
          <w:spacing w:val="1"/>
          <w:sz w:val="24"/>
          <w:szCs w:val="24"/>
          <w:lang w:eastAsia="en-US"/>
        </w:rPr>
        <w:t xml:space="preserve"> </w:t>
      </w:r>
      <w:r w:rsidRPr="00B3299F">
        <w:rPr>
          <w:rFonts w:eastAsia="Calibri"/>
          <w:sz w:val="24"/>
          <w:szCs w:val="24"/>
          <w:lang w:eastAsia="en-US"/>
        </w:rPr>
        <w:t>assim</w:t>
      </w:r>
      <w:r w:rsidRPr="00B3299F">
        <w:rPr>
          <w:rFonts w:eastAsia="Calibri"/>
          <w:spacing w:val="1"/>
          <w:sz w:val="24"/>
          <w:szCs w:val="24"/>
          <w:lang w:eastAsia="en-US"/>
        </w:rPr>
        <w:t xml:space="preserve"> </w:t>
      </w:r>
      <w:r w:rsidRPr="00B3299F">
        <w:rPr>
          <w:rFonts w:eastAsia="Calibri"/>
          <w:sz w:val="24"/>
          <w:szCs w:val="24"/>
          <w:lang w:eastAsia="en-US"/>
        </w:rPr>
        <w:t>for</w:t>
      </w:r>
      <w:r w:rsidRPr="00B3299F">
        <w:rPr>
          <w:rFonts w:eastAsia="Calibri"/>
          <w:spacing w:val="1"/>
          <w:sz w:val="24"/>
          <w:szCs w:val="24"/>
          <w:lang w:eastAsia="en-US"/>
        </w:rPr>
        <w:t xml:space="preserve"> </w:t>
      </w:r>
      <w:r w:rsidRPr="00B3299F">
        <w:rPr>
          <w:rFonts w:eastAsia="Calibri"/>
          <w:sz w:val="24"/>
          <w:szCs w:val="24"/>
          <w:lang w:eastAsia="en-US"/>
        </w:rPr>
        <w:t>solicitado, bem como promover a remoção do material depositado no banheiro químico</w:t>
      </w:r>
      <w:r w:rsidRPr="00B3299F">
        <w:rPr>
          <w:rFonts w:eastAsia="Calibri"/>
          <w:spacing w:val="-52"/>
          <w:sz w:val="24"/>
          <w:szCs w:val="24"/>
          <w:lang w:eastAsia="en-US"/>
        </w:rPr>
        <w:t xml:space="preserve"> </w:t>
      </w:r>
      <w:r w:rsidRPr="00B3299F">
        <w:rPr>
          <w:rFonts w:eastAsia="Calibri"/>
          <w:sz w:val="24"/>
          <w:szCs w:val="24"/>
          <w:lang w:eastAsia="en-US"/>
        </w:rPr>
        <w:t>e o reabastecimento de água e insumos (papel toalha, papel higiênico, sabão e outros)</w:t>
      </w:r>
      <w:r w:rsidRPr="00B3299F">
        <w:rPr>
          <w:rFonts w:eastAsia="Calibri"/>
          <w:spacing w:val="1"/>
          <w:sz w:val="24"/>
          <w:szCs w:val="24"/>
          <w:lang w:eastAsia="en-US"/>
        </w:rPr>
        <w:t xml:space="preserve"> </w:t>
      </w:r>
      <w:r w:rsidRPr="00B3299F">
        <w:rPr>
          <w:rFonts w:eastAsia="Calibri"/>
          <w:sz w:val="24"/>
          <w:szCs w:val="24"/>
          <w:lang w:eastAsia="en-US"/>
        </w:rPr>
        <w:t>para a</w:t>
      </w:r>
      <w:r w:rsidRPr="00B3299F">
        <w:rPr>
          <w:rFonts w:eastAsia="Calibri"/>
          <w:spacing w:val="-3"/>
          <w:sz w:val="24"/>
          <w:szCs w:val="24"/>
          <w:lang w:eastAsia="en-US"/>
        </w:rPr>
        <w:t xml:space="preserve"> </w:t>
      </w:r>
      <w:r w:rsidRPr="00B3299F">
        <w:rPr>
          <w:rFonts w:eastAsia="Calibri"/>
          <w:sz w:val="24"/>
          <w:szCs w:val="24"/>
          <w:lang w:eastAsia="en-US"/>
        </w:rPr>
        <w:t>pia</w:t>
      </w:r>
      <w:r w:rsidRPr="00B3299F">
        <w:rPr>
          <w:rFonts w:eastAsia="Calibri"/>
          <w:spacing w:val="-3"/>
          <w:sz w:val="24"/>
          <w:szCs w:val="24"/>
          <w:lang w:eastAsia="en-US"/>
        </w:rPr>
        <w:t xml:space="preserve"> </w:t>
      </w:r>
      <w:r w:rsidRPr="00B3299F">
        <w:rPr>
          <w:rFonts w:eastAsia="Calibri"/>
          <w:sz w:val="24"/>
          <w:szCs w:val="24"/>
          <w:lang w:eastAsia="en-US"/>
        </w:rPr>
        <w:t>e o banheiro.</w:t>
      </w:r>
    </w:p>
    <w:p w14:paraId="20BA2D7C"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5.1.1.8.</w:t>
      </w:r>
      <w:r w:rsidRPr="00B3299F">
        <w:rPr>
          <w:rFonts w:eastAsia="Calibri"/>
          <w:b/>
          <w:spacing w:val="1"/>
          <w:sz w:val="22"/>
          <w:szCs w:val="24"/>
          <w:lang w:eastAsia="en-US"/>
        </w:rPr>
        <w:t xml:space="preserve"> </w:t>
      </w:r>
      <w:r w:rsidRPr="00B3299F">
        <w:rPr>
          <w:rFonts w:eastAsia="Calibri"/>
          <w:sz w:val="24"/>
          <w:szCs w:val="24"/>
          <w:lang w:eastAsia="en-US"/>
        </w:rPr>
        <w:t>Todos</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quaisquer</w:t>
      </w:r>
      <w:r w:rsidRPr="00B3299F">
        <w:rPr>
          <w:rFonts w:eastAsia="Calibri"/>
          <w:spacing w:val="1"/>
          <w:sz w:val="24"/>
          <w:szCs w:val="24"/>
          <w:lang w:eastAsia="en-US"/>
        </w:rPr>
        <w:t xml:space="preserve"> </w:t>
      </w:r>
      <w:r w:rsidRPr="00B3299F">
        <w:rPr>
          <w:rFonts w:eastAsia="Calibri"/>
          <w:sz w:val="24"/>
          <w:szCs w:val="24"/>
          <w:lang w:eastAsia="en-US"/>
        </w:rPr>
        <w:t>danos</w:t>
      </w:r>
      <w:r w:rsidRPr="00B3299F">
        <w:rPr>
          <w:rFonts w:eastAsia="Calibri"/>
          <w:spacing w:val="1"/>
          <w:sz w:val="24"/>
          <w:szCs w:val="24"/>
          <w:lang w:eastAsia="en-US"/>
        </w:rPr>
        <w:t xml:space="preserve"> </w:t>
      </w:r>
      <w:r w:rsidRPr="00B3299F">
        <w:rPr>
          <w:rFonts w:eastAsia="Calibri"/>
          <w:sz w:val="24"/>
          <w:szCs w:val="24"/>
          <w:lang w:eastAsia="en-US"/>
        </w:rPr>
        <w:t>dos</w:t>
      </w:r>
      <w:r w:rsidRPr="00B3299F">
        <w:rPr>
          <w:rFonts w:eastAsia="Calibri"/>
          <w:spacing w:val="1"/>
          <w:sz w:val="24"/>
          <w:szCs w:val="24"/>
          <w:lang w:eastAsia="en-US"/>
        </w:rPr>
        <w:t xml:space="preserve"> </w:t>
      </w:r>
      <w:r w:rsidRPr="00B3299F">
        <w:rPr>
          <w:rFonts w:eastAsia="Calibri"/>
          <w:sz w:val="24"/>
          <w:szCs w:val="24"/>
          <w:lang w:eastAsia="en-US"/>
        </w:rPr>
        <w:t>equipamentos,</w:t>
      </w:r>
      <w:r w:rsidRPr="00B3299F">
        <w:rPr>
          <w:rFonts w:eastAsia="Calibri"/>
          <w:spacing w:val="1"/>
          <w:sz w:val="24"/>
          <w:szCs w:val="24"/>
          <w:lang w:eastAsia="en-US"/>
        </w:rPr>
        <w:t xml:space="preserve"> </w:t>
      </w:r>
      <w:r w:rsidRPr="00B3299F">
        <w:rPr>
          <w:rFonts w:eastAsia="Calibri"/>
          <w:sz w:val="24"/>
          <w:szCs w:val="24"/>
          <w:lang w:eastAsia="en-US"/>
        </w:rPr>
        <w:t>caso</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Contratada</w:t>
      </w:r>
      <w:r w:rsidRPr="00B3299F">
        <w:rPr>
          <w:rFonts w:eastAsia="Calibri"/>
          <w:spacing w:val="54"/>
          <w:sz w:val="24"/>
          <w:szCs w:val="24"/>
          <w:lang w:eastAsia="en-US"/>
        </w:rPr>
        <w:t xml:space="preserve"> </w:t>
      </w:r>
      <w:r w:rsidRPr="00B3299F">
        <w:rPr>
          <w:rFonts w:eastAsia="Calibri"/>
          <w:sz w:val="24"/>
          <w:szCs w:val="24"/>
          <w:lang w:eastAsia="en-US"/>
        </w:rPr>
        <w:t>não</w:t>
      </w:r>
      <w:r w:rsidRPr="00B3299F">
        <w:rPr>
          <w:rFonts w:eastAsia="Calibri"/>
          <w:spacing w:val="1"/>
          <w:sz w:val="24"/>
          <w:szCs w:val="24"/>
          <w:lang w:eastAsia="en-US"/>
        </w:rPr>
        <w:t xml:space="preserve"> </w:t>
      </w:r>
      <w:r w:rsidRPr="00B3299F">
        <w:rPr>
          <w:rFonts w:eastAsia="Calibri"/>
          <w:sz w:val="24"/>
          <w:szCs w:val="24"/>
          <w:lang w:eastAsia="en-US"/>
        </w:rPr>
        <w:t>recolha o banheiro químico, após o comunicado do DMAE, é única e exclusivamente de</w:t>
      </w:r>
      <w:r w:rsidRPr="00B3299F">
        <w:rPr>
          <w:rFonts w:eastAsia="Calibri"/>
          <w:spacing w:val="1"/>
          <w:sz w:val="24"/>
          <w:szCs w:val="24"/>
          <w:lang w:eastAsia="en-US"/>
        </w:rPr>
        <w:t xml:space="preserve"> </w:t>
      </w:r>
      <w:r w:rsidRPr="00B3299F">
        <w:rPr>
          <w:rFonts w:eastAsia="Calibri"/>
          <w:sz w:val="24"/>
          <w:szCs w:val="24"/>
          <w:lang w:eastAsia="en-US"/>
        </w:rPr>
        <w:t>responsabilidade</w:t>
      </w:r>
      <w:r w:rsidRPr="00B3299F">
        <w:rPr>
          <w:rFonts w:eastAsia="Calibri"/>
          <w:spacing w:val="-2"/>
          <w:sz w:val="24"/>
          <w:szCs w:val="24"/>
          <w:lang w:eastAsia="en-US"/>
        </w:rPr>
        <w:t xml:space="preserve"> </w:t>
      </w:r>
      <w:r w:rsidRPr="00B3299F">
        <w:rPr>
          <w:rFonts w:eastAsia="Calibri"/>
          <w:sz w:val="24"/>
          <w:szCs w:val="24"/>
          <w:lang w:eastAsia="en-US"/>
        </w:rPr>
        <w:t>da</w:t>
      </w:r>
      <w:r w:rsidRPr="00B3299F">
        <w:rPr>
          <w:rFonts w:eastAsia="Calibri"/>
          <w:spacing w:val="-3"/>
          <w:sz w:val="24"/>
          <w:szCs w:val="24"/>
          <w:lang w:eastAsia="en-US"/>
        </w:rPr>
        <w:t xml:space="preserve"> </w:t>
      </w:r>
      <w:r w:rsidRPr="00B3299F">
        <w:rPr>
          <w:rFonts w:eastAsia="Calibri"/>
          <w:sz w:val="24"/>
          <w:szCs w:val="24"/>
          <w:lang w:eastAsia="en-US"/>
        </w:rPr>
        <w:t>Contratada.</w:t>
      </w:r>
    </w:p>
    <w:p w14:paraId="216F9EFA" w14:textId="77777777" w:rsidR="00B3299F" w:rsidRPr="00B3299F" w:rsidRDefault="00B3299F" w:rsidP="00B3299F">
      <w:pPr>
        <w:widowControl w:val="0"/>
        <w:suppressAutoHyphens w:val="0"/>
        <w:autoSpaceDE w:val="0"/>
        <w:autoSpaceDN w:val="0"/>
        <w:spacing w:line="316" w:lineRule="auto"/>
        <w:jc w:val="both"/>
        <w:rPr>
          <w:rFonts w:eastAsia="Calibri"/>
          <w:sz w:val="24"/>
          <w:szCs w:val="24"/>
          <w:lang w:eastAsia="en-US"/>
        </w:rPr>
      </w:pPr>
      <w:r w:rsidRPr="00B3299F">
        <w:rPr>
          <w:rFonts w:eastAsia="Calibri"/>
          <w:b/>
          <w:sz w:val="22"/>
          <w:szCs w:val="24"/>
          <w:lang w:eastAsia="en-US"/>
        </w:rPr>
        <w:t xml:space="preserve">Item 5.1.1.9. </w:t>
      </w:r>
      <w:r w:rsidRPr="00B3299F">
        <w:rPr>
          <w:rFonts w:eastAsia="Calibri"/>
          <w:sz w:val="24"/>
          <w:szCs w:val="24"/>
          <w:lang w:eastAsia="en-US"/>
        </w:rPr>
        <w:t>A Contratada deverá ser credenciada junto ao órgão competente para</w:t>
      </w:r>
      <w:r w:rsidRPr="00B3299F">
        <w:rPr>
          <w:rFonts w:eastAsia="Calibri"/>
          <w:spacing w:val="1"/>
          <w:sz w:val="24"/>
          <w:szCs w:val="24"/>
          <w:lang w:eastAsia="en-US"/>
        </w:rPr>
        <w:t xml:space="preserve"> </w:t>
      </w:r>
      <w:r w:rsidRPr="00B3299F">
        <w:rPr>
          <w:rFonts w:eastAsia="Calibri"/>
          <w:sz w:val="24"/>
          <w:szCs w:val="24"/>
          <w:lang w:eastAsia="en-US"/>
        </w:rPr>
        <w:t>descarte dos dejetos oriundos, provenientes da utilização dos equipamentos públicos, e</w:t>
      </w:r>
      <w:r w:rsidRPr="00B3299F">
        <w:rPr>
          <w:rFonts w:eastAsia="Calibri"/>
          <w:spacing w:val="1"/>
          <w:sz w:val="24"/>
          <w:szCs w:val="24"/>
          <w:lang w:eastAsia="en-US"/>
        </w:rPr>
        <w:t xml:space="preserve"> </w:t>
      </w:r>
      <w:r w:rsidRPr="00B3299F">
        <w:rPr>
          <w:rFonts w:eastAsia="Calibri"/>
          <w:sz w:val="24"/>
          <w:szCs w:val="24"/>
          <w:lang w:eastAsia="en-US"/>
        </w:rPr>
        <w:t>possuir</w:t>
      </w:r>
      <w:r w:rsidRPr="00B3299F">
        <w:rPr>
          <w:rFonts w:eastAsia="Calibri"/>
          <w:spacing w:val="-4"/>
          <w:sz w:val="24"/>
          <w:szCs w:val="24"/>
          <w:lang w:eastAsia="en-US"/>
        </w:rPr>
        <w:t xml:space="preserve"> </w:t>
      </w:r>
      <w:r w:rsidRPr="00B3299F">
        <w:rPr>
          <w:rFonts w:eastAsia="Calibri"/>
          <w:sz w:val="24"/>
          <w:szCs w:val="24"/>
          <w:lang w:eastAsia="en-US"/>
        </w:rPr>
        <w:t>autorização ambiental</w:t>
      </w:r>
      <w:r w:rsidRPr="00B3299F">
        <w:rPr>
          <w:rFonts w:eastAsia="Calibri"/>
          <w:spacing w:val="-3"/>
          <w:sz w:val="24"/>
          <w:szCs w:val="24"/>
          <w:lang w:eastAsia="en-US"/>
        </w:rPr>
        <w:t xml:space="preserve"> </w:t>
      </w:r>
      <w:r w:rsidRPr="00B3299F">
        <w:rPr>
          <w:rFonts w:eastAsia="Calibri"/>
          <w:sz w:val="24"/>
          <w:szCs w:val="24"/>
          <w:lang w:eastAsia="en-US"/>
        </w:rPr>
        <w:t>de funcionamento.</w:t>
      </w:r>
    </w:p>
    <w:p w14:paraId="5232A7BF" w14:textId="77777777" w:rsidR="00B3299F" w:rsidRPr="00B3299F" w:rsidRDefault="00B3299F" w:rsidP="00B3299F">
      <w:pPr>
        <w:widowControl w:val="0"/>
        <w:suppressAutoHyphens w:val="0"/>
        <w:autoSpaceDE w:val="0"/>
        <w:autoSpaceDN w:val="0"/>
        <w:spacing w:line="316" w:lineRule="auto"/>
        <w:jc w:val="both"/>
        <w:rPr>
          <w:rFonts w:eastAsia="Calibri"/>
          <w:sz w:val="24"/>
          <w:szCs w:val="24"/>
          <w:lang w:eastAsia="en-US"/>
        </w:rPr>
      </w:pPr>
      <w:r w:rsidRPr="00B3299F">
        <w:rPr>
          <w:rFonts w:eastAsia="Calibri"/>
          <w:b/>
          <w:sz w:val="22"/>
          <w:szCs w:val="24"/>
          <w:lang w:eastAsia="en-US"/>
        </w:rPr>
        <w:lastRenderedPageBreak/>
        <w:t xml:space="preserve">Item 5.1.1.10. </w:t>
      </w:r>
      <w:r w:rsidRPr="00B3299F">
        <w:rPr>
          <w:rFonts w:eastAsia="Calibri"/>
          <w:sz w:val="24"/>
          <w:szCs w:val="24"/>
          <w:lang w:eastAsia="en-US"/>
        </w:rPr>
        <w:t>A Contratada deverá fornecer toda a mão-de-obra necessária a execução</w:t>
      </w:r>
      <w:r w:rsidRPr="00B3299F">
        <w:rPr>
          <w:rFonts w:eastAsia="Calibri"/>
          <w:spacing w:val="1"/>
          <w:sz w:val="24"/>
          <w:szCs w:val="24"/>
          <w:lang w:eastAsia="en-US"/>
        </w:rPr>
        <w:t xml:space="preserve"> </w:t>
      </w:r>
      <w:r w:rsidRPr="00B3299F">
        <w:rPr>
          <w:rFonts w:eastAsia="Calibri"/>
          <w:sz w:val="24"/>
          <w:szCs w:val="24"/>
          <w:lang w:eastAsia="en-US"/>
        </w:rPr>
        <w:t>dos</w:t>
      </w:r>
      <w:r w:rsidRPr="00B3299F">
        <w:rPr>
          <w:rFonts w:eastAsia="Calibri"/>
          <w:spacing w:val="1"/>
          <w:sz w:val="24"/>
          <w:szCs w:val="24"/>
          <w:lang w:eastAsia="en-US"/>
        </w:rPr>
        <w:t xml:space="preserve"> </w:t>
      </w:r>
      <w:r w:rsidRPr="00B3299F">
        <w:rPr>
          <w:rFonts w:eastAsia="Calibri"/>
          <w:sz w:val="24"/>
          <w:szCs w:val="24"/>
          <w:lang w:eastAsia="en-US"/>
        </w:rPr>
        <w:t>serviços</w:t>
      </w:r>
      <w:r w:rsidRPr="00B3299F">
        <w:rPr>
          <w:rFonts w:eastAsia="Calibri"/>
          <w:spacing w:val="1"/>
          <w:sz w:val="24"/>
          <w:szCs w:val="24"/>
          <w:lang w:eastAsia="en-US"/>
        </w:rPr>
        <w:t xml:space="preserve"> </w:t>
      </w:r>
      <w:r w:rsidRPr="00B3299F">
        <w:rPr>
          <w:rFonts w:eastAsia="Calibri"/>
          <w:sz w:val="24"/>
          <w:szCs w:val="24"/>
          <w:lang w:eastAsia="en-US"/>
        </w:rPr>
        <w:t>objeto</w:t>
      </w:r>
      <w:r w:rsidRPr="00B3299F">
        <w:rPr>
          <w:rFonts w:eastAsia="Calibri"/>
          <w:spacing w:val="1"/>
          <w:sz w:val="24"/>
          <w:szCs w:val="24"/>
          <w:lang w:eastAsia="en-US"/>
        </w:rPr>
        <w:t xml:space="preserve"> </w:t>
      </w:r>
      <w:r w:rsidRPr="00B3299F">
        <w:rPr>
          <w:rFonts w:eastAsia="Calibri"/>
          <w:sz w:val="24"/>
          <w:szCs w:val="24"/>
          <w:lang w:eastAsia="en-US"/>
        </w:rPr>
        <w:t>desta</w:t>
      </w:r>
      <w:r w:rsidRPr="00B3299F">
        <w:rPr>
          <w:rFonts w:eastAsia="Calibri"/>
          <w:spacing w:val="1"/>
          <w:sz w:val="24"/>
          <w:szCs w:val="24"/>
          <w:lang w:eastAsia="en-US"/>
        </w:rPr>
        <w:t xml:space="preserve"> </w:t>
      </w:r>
      <w:r w:rsidRPr="00B3299F">
        <w:rPr>
          <w:rFonts w:eastAsia="Calibri"/>
          <w:sz w:val="24"/>
          <w:szCs w:val="24"/>
          <w:lang w:eastAsia="en-US"/>
        </w:rPr>
        <w:t>contratação,</w:t>
      </w:r>
      <w:r w:rsidRPr="00B3299F">
        <w:rPr>
          <w:rFonts w:eastAsia="Calibri"/>
          <w:spacing w:val="1"/>
          <w:sz w:val="24"/>
          <w:szCs w:val="24"/>
          <w:lang w:eastAsia="en-US"/>
        </w:rPr>
        <w:t xml:space="preserve"> </w:t>
      </w:r>
      <w:r w:rsidRPr="00B3299F">
        <w:rPr>
          <w:rFonts w:eastAsia="Calibri"/>
          <w:sz w:val="24"/>
          <w:szCs w:val="24"/>
          <w:lang w:eastAsia="en-US"/>
        </w:rPr>
        <w:t>bem</w:t>
      </w:r>
      <w:r w:rsidRPr="00B3299F">
        <w:rPr>
          <w:rFonts w:eastAsia="Calibri"/>
          <w:spacing w:val="1"/>
          <w:sz w:val="24"/>
          <w:szCs w:val="24"/>
          <w:lang w:eastAsia="en-US"/>
        </w:rPr>
        <w:t xml:space="preserve"> </w:t>
      </w:r>
      <w:r w:rsidRPr="00B3299F">
        <w:rPr>
          <w:rFonts w:eastAsia="Calibri"/>
          <w:sz w:val="24"/>
          <w:szCs w:val="24"/>
          <w:lang w:eastAsia="en-US"/>
        </w:rPr>
        <w:t>como</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manutenção,</w:t>
      </w:r>
      <w:r w:rsidRPr="00B3299F">
        <w:rPr>
          <w:rFonts w:eastAsia="Calibri"/>
          <w:spacing w:val="55"/>
          <w:sz w:val="24"/>
          <w:szCs w:val="24"/>
          <w:lang w:eastAsia="en-US"/>
        </w:rPr>
        <w:t xml:space="preserve"> </w:t>
      </w:r>
      <w:r w:rsidRPr="00B3299F">
        <w:rPr>
          <w:rFonts w:eastAsia="Calibri"/>
          <w:sz w:val="24"/>
          <w:szCs w:val="24"/>
          <w:lang w:eastAsia="en-US"/>
        </w:rPr>
        <w:t>materiais,</w:t>
      </w:r>
      <w:r w:rsidRPr="00B3299F">
        <w:rPr>
          <w:rFonts w:eastAsia="Calibri"/>
          <w:spacing w:val="1"/>
          <w:sz w:val="24"/>
          <w:szCs w:val="24"/>
          <w:lang w:eastAsia="en-US"/>
        </w:rPr>
        <w:t xml:space="preserve"> </w:t>
      </w:r>
      <w:r w:rsidRPr="00B3299F">
        <w:rPr>
          <w:rFonts w:eastAsia="Calibri"/>
          <w:sz w:val="24"/>
          <w:szCs w:val="24"/>
          <w:lang w:eastAsia="en-US"/>
        </w:rPr>
        <w:t>suprimentos</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produtos</w:t>
      </w:r>
      <w:r w:rsidRPr="00B3299F">
        <w:rPr>
          <w:rFonts w:eastAsia="Calibri"/>
          <w:spacing w:val="1"/>
          <w:sz w:val="24"/>
          <w:szCs w:val="24"/>
          <w:lang w:eastAsia="en-US"/>
        </w:rPr>
        <w:t xml:space="preserve"> </w:t>
      </w:r>
      <w:r w:rsidRPr="00B3299F">
        <w:rPr>
          <w:rFonts w:eastAsia="Calibri"/>
          <w:sz w:val="24"/>
          <w:szCs w:val="24"/>
          <w:lang w:eastAsia="en-US"/>
        </w:rPr>
        <w:t>para</w:t>
      </w:r>
      <w:r w:rsidRPr="00B3299F">
        <w:rPr>
          <w:rFonts w:eastAsia="Calibri"/>
          <w:spacing w:val="1"/>
          <w:sz w:val="24"/>
          <w:szCs w:val="24"/>
          <w:lang w:eastAsia="en-US"/>
        </w:rPr>
        <w:t xml:space="preserve"> </w:t>
      </w:r>
      <w:r w:rsidRPr="00B3299F">
        <w:rPr>
          <w:rFonts w:eastAsia="Calibri"/>
          <w:sz w:val="24"/>
          <w:szCs w:val="24"/>
          <w:lang w:eastAsia="en-US"/>
        </w:rPr>
        <w:t>limpeza</w:t>
      </w:r>
      <w:r w:rsidRPr="00B3299F">
        <w:rPr>
          <w:rFonts w:eastAsia="Calibri"/>
          <w:spacing w:val="1"/>
          <w:sz w:val="24"/>
          <w:szCs w:val="24"/>
          <w:lang w:eastAsia="en-US"/>
        </w:rPr>
        <w:t xml:space="preserve"> </w:t>
      </w:r>
      <w:r w:rsidRPr="00B3299F">
        <w:rPr>
          <w:rFonts w:eastAsia="Calibri"/>
          <w:sz w:val="24"/>
          <w:szCs w:val="24"/>
          <w:lang w:eastAsia="en-US"/>
        </w:rPr>
        <w:t>necessários</w:t>
      </w:r>
      <w:r w:rsidRPr="00B3299F">
        <w:rPr>
          <w:rFonts w:eastAsia="Calibri"/>
          <w:spacing w:val="1"/>
          <w:sz w:val="24"/>
          <w:szCs w:val="24"/>
          <w:lang w:eastAsia="en-US"/>
        </w:rPr>
        <w:t xml:space="preserve"> </w:t>
      </w:r>
      <w:r w:rsidRPr="00B3299F">
        <w:rPr>
          <w:rFonts w:eastAsia="Calibri"/>
          <w:sz w:val="24"/>
          <w:szCs w:val="24"/>
          <w:lang w:eastAsia="en-US"/>
        </w:rPr>
        <w:t>à</w:t>
      </w:r>
      <w:r w:rsidRPr="00B3299F">
        <w:rPr>
          <w:rFonts w:eastAsia="Calibri"/>
          <w:spacing w:val="1"/>
          <w:sz w:val="24"/>
          <w:szCs w:val="24"/>
          <w:lang w:eastAsia="en-US"/>
        </w:rPr>
        <w:t xml:space="preserve"> </w:t>
      </w:r>
      <w:r w:rsidRPr="00B3299F">
        <w:rPr>
          <w:rFonts w:eastAsia="Calibri"/>
          <w:sz w:val="24"/>
          <w:szCs w:val="24"/>
          <w:lang w:eastAsia="en-US"/>
        </w:rPr>
        <w:t>manutenção</w:t>
      </w:r>
      <w:r w:rsidRPr="00B3299F">
        <w:rPr>
          <w:rFonts w:eastAsia="Calibri"/>
          <w:spacing w:val="1"/>
          <w:sz w:val="24"/>
          <w:szCs w:val="24"/>
          <w:lang w:eastAsia="en-US"/>
        </w:rPr>
        <w:t xml:space="preserve"> </w:t>
      </w:r>
      <w:r w:rsidRPr="00B3299F">
        <w:rPr>
          <w:rFonts w:eastAsia="Calibri"/>
          <w:sz w:val="24"/>
          <w:szCs w:val="24"/>
          <w:lang w:eastAsia="en-US"/>
        </w:rPr>
        <w:t>dos</w:t>
      </w:r>
      <w:r w:rsidRPr="00B3299F">
        <w:rPr>
          <w:rFonts w:eastAsia="Calibri"/>
          <w:spacing w:val="54"/>
          <w:sz w:val="24"/>
          <w:szCs w:val="24"/>
          <w:lang w:eastAsia="en-US"/>
        </w:rPr>
        <w:t xml:space="preserve"> </w:t>
      </w:r>
      <w:r w:rsidRPr="00B3299F">
        <w:rPr>
          <w:rFonts w:eastAsia="Calibri"/>
          <w:sz w:val="24"/>
          <w:szCs w:val="24"/>
          <w:lang w:eastAsia="en-US"/>
        </w:rPr>
        <w:t>sanitários</w:t>
      </w:r>
      <w:r w:rsidRPr="00B3299F">
        <w:rPr>
          <w:rFonts w:eastAsia="Calibri"/>
          <w:spacing w:val="1"/>
          <w:sz w:val="24"/>
          <w:szCs w:val="24"/>
          <w:lang w:eastAsia="en-US"/>
        </w:rPr>
        <w:t xml:space="preserve"> </w:t>
      </w:r>
      <w:r w:rsidRPr="00B3299F">
        <w:rPr>
          <w:rFonts w:eastAsia="Calibri"/>
          <w:sz w:val="24"/>
          <w:szCs w:val="24"/>
          <w:lang w:eastAsia="en-US"/>
        </w:rPr>
        <w:t>químicos.</w:t>
      </w:r>
    </w:p>
    <w:p w14:paraId="7C5A3CCD" w14:textId="77777777" w:rsidR="00B3299F" w:rsidRPr="00B3299F" w:rsidRDefault="00B3299F" w:rsidP="00B3299F">
      <w:pPr>
        <w:widowControl w:val="0"/>
        <w:suppressAutoHyphens w:val="0"/>
        <w:autoSpaceDE w:val="0"/>
        <w:autoSpaceDN w:val="0"/>
        <w:spacing w:line="316" w:lineRule="auto"/>
        <w:jc w:val="both"/>
        <w:rPr>
          <w:rFonts w:eastAsia="Calibri"/>
          <w:sz w:val="24"/>
          <w:szCs w:val="24"/>
          <w:lang w:eastAsia="en-US"/>
        </w:rPr>
      </w:pPr>
      <w:r w:rsidRPr="00B3299F">
        <w:rPr>
          <w:rFonts w:eastAsia="Calibri"/>
          <w:b/>
          <w:sz w:val="24"/>
          <w:szCs w:val="24"/>
          <w:lang w:eastAsia="en-US"/>
        </w:rPr>
        <w:t>Item</w:t>
      </w:r>
      <w:r w:rsidRPr="00B3299F">
        <w:rPr>
          <w:rFonts w:eastAsia="Calibri"/>
          <w:b/>
          <w:spacing w:val="1"/>
          <w:sz w:val="24"/>
          <w:szCs w:val="24"/>
          <w:lang w:eastAsia="en-US"/>
        </w:rPr>
        <w:t xml:space="preserve"> </w:t>
      </w:r>
      <w:r w:rsidRPr="00B3299F">
        <w:rPr>
          <w:rFonts w:eastAsia="Calibri"/>
          <w:b/>
          <w:sz w:val="24"/>
          <w:szCs w:val="24"/>
          <w:lang w:eastAsia="en-US"/>
        </w:rPr>
        <w:t>5.1.1.11.</w:t>
      </w:r>
      <w:r w:rsidRPr="00B3299F">
        <w:rPr>
          <w:rFonts w:eastAsia="Calibri"/>
          <w:b/>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Contratada</w:t>
      </w:r>
      <w:r w:rsidRPr="00B3299F">
        <w:rPr>
          <w:rFonts w:eastAsia="Calibri"/>
          <w:spacing w:val="1"/>
          <w:sz w:val="24"/>
          <w:szCs w:val="24"/>
          <w:lang w:eastAsia="en-US"/>
        </w:rPr>
        <w:t xml:space="preserve"> </w:t>
      </w:r>
      <w:r w:rsidRPr="00B3299F">
        <w:rPr>
          <w:rFonts w:eastAsia="Calibri"/>
          <w:sz w:val="24"/>
          <w:szCs w:val="24"/>
          <w:lang w:eastAsia="en-US"/>
        </w:rPr>
        <w:t>deverá</w:t>
      </w:r>
      <w:r w:rsidRPr="00B3299F">
        <w:rPr>
          <w:rFonts w:eastAsia="Calibri"/>
          <w:spacing w:val="1"/>
          <w:sz w:val="24"/>
          <w:szCs w:val="24"/>
          <w:lang w:eastAsia="en-US"/>
        </w:rPr>
        <w:t xml:space="preserve"> </w:t>
      </w:r>
      <w:r w:rsidRPr="00B3299F">
        <w:rPr>
          <w:rFonts w:eastAsia="Calibri"/>
          <w:sz w:val="24"/>
          <w:szCs w:val="24"/>
          <w:lang w:eastAsia="en-US"/>
        </w:rPr>
        <w:t>executar</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coleta</w:t>
      </w:r>
      <w:r w:rsidRPr="00B3299F">
        <w:rPr>
          <w:rFonts w:eastAsia="Calibri"/>
          <w:spacing w:val="1"/>
          <w:sz w:val="24"/>
          <w:szCs w:val="24"/>
          <w:lang w:eastAsia="en-US"/>
        </w:rPr>
        <w:t xml:space="preserve"> </w:t>
      </w:r>
      <w:r w:rsidRPr="00B3299F">
        <w:rPr>
          <w:rFonts w:eastAsia="Calibri"/>
          <w:sz w:val="24"/>
          <w:szCs w:val="24"/>
          <w:lang w:eastAsia="en-US"/>
        </w:rPr>
        <w:t>dos</w:t>
      </w:r>
      <w:r w:rsidRPr="00B3299F">
        <w:rPr>
          <w:rFonts w:eastAsia="Calibri"/>
          <w:spacing w:val="1"/>
          <w:sz w:val="24"/>
          <w:szCs w:val="24"/>
          <w:lang w:eastAsia="en-US"/>
        </w:rPr>
        <w:t xml:space="preserve"> </w:t>
      </w:r>
      <w:r w:rsidRPr="00B3299F">
        <w:rPr>
          <w:rFonts w:eastAsia="Calibri"/>
          <w:sz w:val="24"/>
          <w:szCs w:val="24"/>
          <w:lang w:eastAsia="en-US"/>
        </w:rPr>
        <w:t>efluentes</w:t>
      </w:r>
      <w:r w:rsidRPr="00B3299F">
        <w:rPr>
          <w:rFonts w:eastAsia="Calibri"/>
          <w:spacing w:val="1"/>
          <w:sz w:val="24"/>
          <w:szCs w:val="24"/>
          <w:lang w:eastAsia="en-US"/>
        </w:rPr>
        <w:t xml:space="preserve"> </w:t>
      </w:r>
      <w:r w:rsidRPr="00B3299F">
        <w:rPr>
          <w:rFonts w:eastAsia="Calibri"/>
          <w:sz w:val="24"/>
          <w:szCs w:val="24"/>
          <w:lang w:eastAsia="en-US"/>
        </w:rPr>
        <w:t>(dejetos);</w:t>
      </w:r>
      <w:r w:rsidRPr="00B3299F">
        <w:rPr>
          <w:rFonts w:eastAsia="Calibri"/>
          <w:spacing w:val="1"/>
          <w:sz w:val="24"/>
          <w:szCs w:val="24"/>
          <w:lang w:eastAsia="en-US"/>
        </w:rPr>
        <w:t xml:space="preserve"> </w:t>
      </w:r>
      <w:r w:rsidRPr="00B3299F">
        <w:rPr>
          <w:rFonts w:eastAsia="Calibri"/>
          <w:sz w:val="24"/>
          <w:szCs w:val="24"/>
          <w:lang w:eastAsia="en-US"/>
        </w:rPr>
        <w:t>o</w:t>
      </w:r>
      <w:r w:rsidRPr="00B3299F">
        <w:rPr>
          <w:rFonts w:eastAsia="Calibri"/>
          <w:spacing w:val="1"/>
          <w:sz w:val="24"/>
          <w:szCs w:val="24"/>
          <w:lang w:eastAsia="en-US"/>
        </w:rPr>
        <w:t xml:space="preserve"> </w:t>
      </w:r>
      <w:r w:rsidRPr="00B3299F">
        <w:rPr>
          <w:rFonts w:eastAsia="Calibri"/>
          <w:sz w:val="24"/>
          <w:szCs w:val="24"/>
          <w:lang w:eastAsia="en-US"/>
        </w:rPr>
        <w:t>monitoramento do funcionamento do banheiro; a higienização das cabines, atendendo</w:t>
      </w:r>
      <w:r w:rsidRPr="00B3299F">
        <w:rPr>
          <w:rFonts w:eastAsia="Calibri"/>
          <w:spacing w:val="1"/>
          <w:sz w:val="24"/>
          <w:szCs w:val="24"/>
          <w:lang w:eastAsia="en-US"/>
        </w:rPr>
        <w:t xml:space="preserve"> </w:t>
      </w:r>
      <w:r w:rsidRPr="00B3299F">
        <w:rPr>
          <w:rFonts w:eastAsia="Calibri"/>
          <w:sz w:val="24"/>
          <w:szCs w:val="24"/>
          <w:lang w:eastAsia="en-US"/>
        </w:rPr>
        <w:t>às</w:t>
      </w:r>
      <w:r w:rsidRPr="00B3299F">
        <w:rPr>
          <w:rFonts w:eastAsia="Calibri"/>
          <w:spacing w:val="-1"/>
          <w:sz w:val="24"/>
          <w:szCs w:val="24"/>
          <w:lang w:eastAsia="en-US"/>
        </w:rPr>
        <w:t xml:space="preserve"> </w:t>
      </w:r>
      <w:r w:rsidRPr="00B3299F">
        <w:rPr>
          <w:rFonts w:eastAsia="Calibri"/>
          <w:sz w:val="24"/>
          <w:szCs w:val="24"/>
          <w:lang w:eastAsia="en-US"/>
        </w:rPr>
        <w:t>exigências</w:t>
      </w:r>
      <w:r w:rsidRPr="00B3299F">
        <w:rPr>
          <w:rFonts w:eastAsia="Calibri"/>
          <w:spacing w:val="-2"/>
          <w:sz w:val="24"/>
          <w:szCs w:val="24"/>
          <w:lang w:eastAsia="en-US"/>
        </w:rPr>
        <w:t xml:space="preserve"> </w:t>
      </w:r>
      <w:r w:rsidRPr="00B3299F">
        <w:rPr>
          <w:rFonts w:eastAsia="Calibri"/>
          <w:sz w:val="24"/>
          <w:szCs w:val="24"/>
          <w:lang w:eastAsia="en-US"/>
        </w:rPr>
        <w:t>da</w:t>
      </w:r>
      <w:r w:rsidRPr="00B3299F">
        <w:rPr>
          <w:rFonts w:eastAsia="Calibri"/>
          <w:spacing w:val="1"/>
          <w:sz w:val="24"/>
          <w:szCs w:val="24"/>
          <w:lang w:eastAsia="en-US"/>
        </w:rPr>
        <w:t xml:space="preserve"> </w:t>
      </w:r>
      <w:r w:rsidRPr="00B3299F">
        <w:rPr>
          <w:rFonts w:eastAsia="Calibri"/>
          <w:sz w:val="24"/>
          <w:szCs w:val="24"/>
          <w:lang w:eastAsia="en-US"/>
        </w:rPr>
        <w:t>fiscalização</w:t>
      </w:r>
      <w:r w:rsidRPr="00B3299F">
        <w:rPr>
          <w:rFonts w:eastAsia="Calibri"/>
          <w:spacing w:val="-1"/>
          <w:sz w:val="24"/>
          <w:szCs w:val="24"/>
          <w:lang w:eastAsia="en-US"/>
        </w:rPr>
        <w:t xml:space="preserve"> </w:t>
      </w:r>
      <w:r w:rsidRPr="00B3299F">
        <w:rPr>
          <w:rFonts w:eastAsia="Calibri"/>
          <w:sz w:val="24"/>
          <w:szCs w:val="24"/>
          <w:lang w:eastAsia="en-US"/>
        </w:rPr>
        <w:t>sanitária e obedecendo</w:t>
      </w:r>
      <w:r w:rsidRPr="00B3299F">
        <w:rPr>
          <w:rFonts w:eastAsia="Calibri"/>
          <w:spacing w:val="3"/>
          <w:sz w:val="24"/>
          <w:szCs w:val="24"/>
          <w:lang w:eastAsia="en-US"/>
        </w:rPr>
        <w:t xml:space="preserve"> </w:t>
      </w:r>
      <w:r w:rsidRPr="00B3299F">
        <w:rPr>
          <w:rFonts w:eastAsia="Calibri"/>
          <w:sz w:val="24"/>
          <w:szCs w:val="24"/>
          <w:lang w:eastAsia="en-US"/>
        </w:rPr>
        <w:t>às</w:t>
      </w:r>
      <w:r w:rsidRPr="00B3299F">
        <w:rPr>
          <w:rFonts w:eastAsia="Calibri"/>
          <w:spacing w:val="-3"/>
          <w:sz w:val="24"/>
          <w:szCs w:val="24"/>
          <w:lang w:eastAsia="en-US"/>
        </w:rPr>
        <w:t xml:space="preserve"> </w:t>
      </w:r>
      <w:r w:rsidRPr="00B3299F">
        <w:rPr>
          <w:rFonts w:eastAsia="Calibri"/>
          <w:sz w:val="24"/>
          <w:szCs w:val="24"/>
          <w:lang w:eastAsia="en-US"/>
        </w:rPr>
        <w:t>normas de segurança.</w:t>
      </w:r>
    </w:p>
    <w:p w14:paraId="2CDB6C53" w14:textId="77777777" w:rsidR="00B3299F" w:rsidRPr="00B3299F" w:rsidRDefault="00B3299F" w:rsidP="00B3299F">
      <w:pPr>
        <w:widowControl w:val="0"/>
        <w:suppressAutoHyphens w:val="0"/>
        <w:autoSpaceDE w:val="0"/>
        <w:autoSpaceDN w:val="0"/>
        <w:spacing w:line="316" w:lineRule="auto"/>
        <w:jc w:val="both"/>
        <w:rPr>
          <w:rFonts w:eastAsia="Calibri"/>
          <w:sz w:val="24"/>
          <w:szCs w:val="24"/>
          <w:lang w:eastAsia="en-US"/>
        </w:rPr>
      </w:pPr>
      <w:r w:rsidRPr="00B3299F">
        <w:rPr>
          <w:rFonts w:eastAsia="Calibri"/>
          <w:b/>
          <w:sz w:val="24"/>
          <w:szCs w:val="24"/>
          <w:lang w:eastAsia="en-US"/>
        </w:rPr>
        <w:t xml:space="preserve">Item 5.1.1.12. </w:t>
      </w:r>
      <w:r w:rsidRPr="00B3299F">
        <w:rPr>
          <w:rFonts w:eastAsia="Calibri"/>
          <w:sz w:val="24"/>
          <w:szCs w:val="24"/>
          <w:lang w:eastAsia="en-US"/>
        </w:rPr>
        <w:t>No ato da assinatura do contrato a empresa deverá estar cadastrada e</w:t>
      </w:r>
      <w:r w:rsidRPr="00B3299F">
        <w:rPr>
          <w:rFonts w:eastAsia="Calibri"/>
          <w:spacing w:val="1"/>
          <w:sz w:val="24"/>
          <w:szCs w:val="24"/>
          <w:lang w:eastAsia="en-US"/>
        </w:rPr>
        <w:t xml:space="preserve"> </w:t>
      </w:r>
      <w:r w:rsidRPr="00B3299F">
        <w:rPr>
          <w:rFonts w:eastAsia="Calibri"/>
          <w:sz w:val="24"/>
          <w:szCs w:val="24"/>
          <w:lang w:eastAsia="en-US"/>
        </w:rPr>
        <w:t xml:space="preserve">regularizada junto ao DMAE, </w:t>
      </w:r>
      <w:r w:rsidRPr="00B3299F">
        <w:rPr>
          <w:rFonts w:eastAsia="Calibri"/>
          <w:b/>
          <w:sz w:val="24"/>
          <w:szCs w:val="24"/>
          <w:lang w:eastAsia="en-US"/>
        </w:rPr>
        <w:t xml:space="preserve">PREMEND </w:t>
      </w:r>
      <w:r w:rsidRPr="00B3299F">
        <w:rPr>
          <w:rFonts w:eastAsia="Calibri"/>
          <w:sz w:val="24"/>
          <w:szCs w:val="24"/>
          <w:lang w:eastAsia="en-US"/>
        </w:rPr>
        <w:t>– Programa de Recebimento e Monitoramento</w:t>
      </w:r>
      <w:r w:rsidRPr="00B3299F">
        <w:rPr>
          <w:rFonts w:eastAsia="Calibri"/>
          <w:spacing w:val="1"/>
          <w:sz w:val="24"/>
          <w:szCs w:val="24"/>
          <w:lang w:eastAsia="en-US"/>
        </w:rPr>
        <w:t xml:space="preserve"> </w:t>
      </w:r>
      <w:r w:rsidRPr="00B3299F">
        <w:rPr>
          <w:rFonts w:eastAsia="Calibri"/>
          <w:sz w:val="24"/>
          <w:szCs w:val="24"/>
          <w:lang w:eastAsia="en-US"/>
        </w:rPr>
        <w:t>de Efluentes Não Domésticos do Município de Uberlândia, portanto para destinação dos</w:t>
      </w:r>
      <w:r w:rsidRPr="00B3299F">
        <w:rPr>
          <w:rFonts w:eastAsia="Calibri"/>
          <w:spacing w:val="-52"/>
          <w:sz w:val="24"/>
          <w:szCs w:val="24"/>
          <w:lang w:eastAsia="en-US"/>
        </w:rPr>
        <w:t xml:space="preserve"> </w:t>
      </w:r>
      <w:r w:rsidRPr="00B3299F">
        <w:rPr>
          <w:rFonts w:eastAsia="Calibri"/>
          <w:sz w:val="24"/>
          <w:szCs w:val="24"/>
          <w:lang w:eastAsia="en-US"/>
        </w:rPr>
        <w:t>efluentes do banheiro químico e pia, bem como água de lavagem dos mesmos nas</w:t>
      </w:r>
      <w:r w:rsidRPr="00B3299F">
        <w:rPr>
          <w:rFonts w:eastAsia="Calibri"/>
          <w:spacing w:val="1"/>
          <w:sz w:val="24"/>
          <w:szCs w:val="24"/>
          <w:lang w:eastAsia="en-US"/>
        </w:rPr>
        <w:t xml:space="preserve"> </w:t>
      </w:r>
      <w:r w:rsidRPr="00B3299F">
        <w:rPr>
          <w:rFonts w:eastAsia="Calibri"/>
          <w:sz w:val="24"/>
          <w:szCs w:val="24"/>
          <w:lang w:eastAsia="en-US"/>
        </w:rPr>
        <w:t>unidades de tratamento de esgoto do DMAE, a contratada deverá atender ao Decreto</w:t>
      </w:r>
      <w:r w:rsidRPr="00B3299F">
        <w:rPr>
          <w:rFonts w:eastAsia="Calibri"/>
          <w:spacing w:val="1"/>
          <w:sz w:val="24"/>
          <w:szCs w:val="24"/>
          <w:lang w:eastAsia="en-US"/>
        </w:rPr>
        <w:t xml:space="preserve"> </w:t>
      </w:r>
      <w:r w:rsidRPr="00B3299F">
        <w:rPr>
          <w:rFonts w:eastAsia="Calibri"/>
          <w:sz w:val="24"/>
          <w:szCs w:val="24"/>
          <w:lang w:eastAsia="en-US"/>
        </w:rPr>
        <w:t>Municipal</w:t>
      </w:r>
      <w:r w:rsidRPr="00B3299F">
        <w:rPr>
          <w:rFonts w:eastAsia="Calibri"/>
          <w:spacing w:val="-2"/>
          <w:sz w:val="24"/>
          <w:szCs w:val="24"/>
          <w:lang w:eastAsia="en-US"/>
        </w:rPr>
        <w:t xml:space="preserve"> </w:t>
      </w:r>
      <w:r w:rsidRPr="00B3299F">
        <w:rPr>
          <w:rFonts w:eastAsia="Calibri"/>
          <w:sz w:val="24"/>
          <w:szCs w:val="24"/>
          <w:lang w:eastAsia="en-US"/>
        </w:rPr>
        <w:t>13.481/2012.</w:t>
      </w:r>
    </w:p>
    <w:p w14:paraId="78D77CB2" w14:textId="77777777" w:rsidR="00B3299F" w:rsidRPr="00B3299F" w:rsidRDefault="00B3299F" w:rsidP="00B3299F">
      <w:pPr>
        <w:widowControl w:val="0"/>
        <w:suppressAutoHyphens w:val="0"/>
        <w:autoSpaceDE w:val="0"/>
        <w:autoSpaceDN w:val="0"/>
        <w:spacing w:line="316" w:lineRule="auto"/>
        <w:jc w:val="both"/>
        <w:rPr>
          <w:rFonts w:eastAsia="Calibri"/>
          <w:sz w:val="24"/>
          <w:szCs w:val="24"/>
          <w:lang w:eastAsia="en-US"/>
        </w:rPr>
      </w:pPr>
      <w:r w:rsidRPr="00B3299F">
        <w:rPr>
          <w:rFonts w:eastAsia="Calibri"/>
          <w:b/>
          <w:sz w:val="24"/>
          <w:szCs w:val="24"/>
          <w:lang w:eastAsia="en-US"/>
        </w:rPr>
        <w:t xml:space="preserve">Item 5.1.1.13. </w:t>
      </w:r>
      <w:r w:rsidRPr="00B3299F">
        <w:rPr>
          <w:rFonts w:eastAsia="Calibri"/>
          <w:sz w:val="24"/>
          <w:szCs w:val="24"/>
          <w:lang w:eastAsia="en-US"/>
        </w:rPr>
        <w:t>Caberá a Contratada promover a limpeza e higienização se assim for</w:t>
      </w:r>
      <w:r w:rsidRPr="00B3299F">
        <w:rPr>
          <w:rFonts w:eastAsia="Calibri"/>
          <w:spacing w:val="1"/>
          <w:sz w:val="24"/>
          <w:szCs w:val="24"/>
          <w:lang w:eastAsia="en-US"/>
        </w:rPr>
        <w:t xml:space="preserve"> </w:t>
      </w:r>
      <w:r w:rsidRPr="00B3299F">
        <w:rPr>
          <w:rFonts w:eastAsia="Calibri"/>
          <w:sz w:val="24"/>
          <w:szCs w:val="24"/>
          <w:lang w:eastAsia="en-US"/>
        </w:rPr>
        <w:t>solicitado, bem como promover a remoção do material depositado no banheiro químico</w:t>
      </w:r>
      <w:r w:rsidRPr="00B3299F">
        <w:rPr>
          <w:rFonts w:eastAsia="Calibri"/>
          <w:spacing w:val="-52"/>
          <w:sz w:val="24"/>
          <w:szCs w:val="24"/>
          <w:lang w:eastAsia="en-US"/>
        </w:rPr>
        <w:t xml:space="preserve"> </w:t>
      </w:r>
      <w:r w:rsidRPr="00B3299F">
        <w:rPr>
          <w:rFonts w:eastAsia="Calibri"/>
          <w:sz w:val="24"/>
          <w:szCs w:val="24"/>
          <w:lang w:eastAsia="en-US"/>
        </w:rPr>
        <w:t>e o reabastecimento de água e insumos (papel toalha, papel higiênico, sabão e outros)</w:t>
      </w:r>
      <w:r w:rsidRPr="00B3299F">
        <w:rPr>
          <w:rFonts w:eastAsia="Calibri"/>
          <w:spacing w:val="1"/>
          <w:sz w:val="24"/>
          <w:szCs w:val="24"/>
          <w:lang w:eastAsia="en-US"/>
        </w:rPr>
        <w:t xml:space="preserve"> </w:t>
      </w:r>
      <w:r w:rsidRPr="00B3299F">
        <w:rPr>
          <w:rFonts w:eastAsia="Calibri"/>
          <w:sz w:val="24"/>
          <w:szCs w:val="24"/>
          <w:lang w:eastAsia="en-US"/>
        </w:rPr>
        <w:t>para a</w:t>
      </w:r>
      <w:r w:rsidRPr="00B3299F">
        <w:rPr>
          <w:rFonts w:eastAsia="Calibri"/>
          <w:spacing w:val="-3"/>
          <w:sz w:val="24"/>
          <w:szCs w:val="24"/>
          <w:lang w:eastAsia="en-US"/>
        </w:rPr>
        <w:t xml:space="preserve"> </w:t>
      </w:r>
      <w:r w:rsidRPr="00B3299F">
        <w:rPr>
          <w:rFonts w:eastAsia="Calibri"/>
          <w:sz w:val="24"/>
          <w:szCs w:val="24"/>
          <w:lang w:eastAsia="en-US"/>
        </w:rPr>
        <w:t>pia</w:t>
      </w:r>
      <w:r w:rsidRPr="00B3299F">
        <w:rPr>
          <w:rFonts w:eastAsia="Calibri"/>
          <w:spacing w:val="-3"/>
          <w:sz w:val="24"/>
          <w:szCs w:val="24"/>
          <w:lang w:eastAsia="en-US"/>
        </w:rPr>
        <w:t xml:space="preserve"> </w:t>
      </w:r>
      <w:r w:rsidRPr="00B3299F">
        <w:rPr>
          <w:rFonts w:eastAsia="Calibri"/>
          <w:sz w:val="24"/>
          <w:szCs w:val="24"/>
          <w:lang w:eastAsia="en-US"/>
        </w:rPr>
        <w:t>e o banheiro.</w:t>
      </w:r>
    </w:p>
    <w:p w14:paraId="7DD7C2FA"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sz w:val="24"/>
          <w:szCs w:val="24"/>
          <w:lang w:eastAsia="en-US"/>
        </w:rPr>
        <w:t xml:space="preserve">Item 5.1.2. </w:t>
      </w:r>
      <w:r w:rsidRPr="00B3299F">
        <w:rPr>
          <w:rFonts w:eastAsia="Calibri"/>
          <w:sz w:val="24"/>
          <w:szCs w:val="24"/>
          <w:lang w:eastAsia="en-US"/>
        </w:rPr>
        <w:t xml:space="preserve">A execução do objeto deverá ser efetivada, após o recebimento da </w:t>
      </w:r>
      <w:r w:rsidRPr="00B3299F">
        <w:rPr>
          <w:rFonts w:eastAsia="Calibri"/>
          <w:b/>
          <w:sz w:val="24"/>
          <w:szCs w:val="24"/>
          <w:lang w:eastAsia="en-US"/>
        </w:rPr>
        <w:t>Nota de</w:t>
      </w:r>
      <w:r w:rsidRPr="00B3299F">
        <w:rPr>
          <w:rFonts w:eastAsia="Calibri"/>
          <w:b/>
          <w:spacing w:val="1"/>
          <w:sz w:val="24"/>
          <w:szCs w:val="24"/>
          <w:lang w:eastAsia="en-US"/>
        </w:rPr>
        <w:t xml:space="preserve"> </w:t>
      </w:r>
      <w:r w:rsidRPr="00B3299F">
        <w:rPr>
          <w:rFonts w:eastAsia="Calibri"/>
          <w:b/>
          <w:sz w:val="24"/>
          <w:szCs w:val="24"/>
          <w:lang w:eastAsia="en-US"/>
        </w:rPr>
        <w:t>Empenho</w:t>
      </w:r>
      <w:r w:rsidRPr="00B3299F">
        <w:rPr>
          <w:rFonts w:eastAsia="Calibri"/>
          <w:b/>
          <w:spacing w:val="49"/>
          <w:sz w:val="24"/>
          <w:szCs w:val="24"/>
          <w:lang w:eastAsia="en-US"/>
        </w:rPr>
        <w:t xml:space="preserve"> </w:t>
      </w:r>
      <w:r w:rsidRPr="00B3299F">
        <w:rPr>
          <w:rFonts w:eastAsia="Calibri"/>
          <w:sz w:val="24"/>
          <w:szCs w:val="24"/>
          <w:lang w:eastAsia="en-US"/>
        </w:rPr>
        <w:t>acompanhado</w:t>
      </w:r>
      <w:r w:rsidRPr="00B3299F">
        <w:rPr>
          <w:rFonts w:eastAsia="Calibri"/>
          <w:spacing w:val="48"/>
          <w:sz w:val="24"/>
          <w:szCs w:val="24"/>
          <w:lang w:eastAsia="en-US"/>
        </w:rPr>
        <w:t xml:space="preserve"> </w:t>
      </w:r>
      <w:r w:rsidRPr="00B3299F">
        <w:rPr>
          <w:rFonts w:eastAsia="Calibri"/>
          <w:sz w:val="24"/>
          <w:szCs w:val="24"/>
          <w:lang w:eastAsia="en-US"/>
        </w:rPr>
        <w:t>do</w:t>
      </w:r>
      <w:r w:rsidRPr="00B3299F">
        <w:rPr>
          <w:rFonts w:eastAsia="Calibri"/>
          <w:spacing w:val="48"/>
          <w:sz w:val="24"/>
          <w:szCs w:val="24"/>
          <w:lang w:eastAsia="en-US"/>
        </w:rPr>
        <w:t xml:space="preserve"> </w:t>
      </w:r>
      <w:r w:rsidRPr="00B3299F">
        <w:rPr>
          <w:rFonts w:eastAsia="Calibri"/>
          <w:sz w:val="24"/>
          <w:szCs w:val="24"/>
          <w:lang w:eastAsia="en-US"/>
        </w:rPr>
        <w:t>competente</w:t>
      </w:r>
      <w:r w:rsidRPr="00B3299F">
        <w:rPr>
          <w:rFonts w:eastAsia="Calibri"/>
          <w:spacing w:val="48"/>
          <w:sz w:val="24"/>
          <w:szCs w:val="24"/>
          <w:lang w:eastAsia="en-US"/>
        </w:rPr>
        <w:t xml:space="preserve"> </w:t>
      </w:r>
      <w:r w:rsidRPr="00B3299F">
        <w:rPr>
          <w:rFonts w:eastAsia="Calibri"/>
          <w:sz w:val="24"/>
          <w:szCs w:val="24"/>
          <w:lang w:eastAsia="en-US"/>
        </w:rPr>
        <w:t>documento</w:t>
      </w:r>
      <w:r w:rsidRPr="00B3299F">
        <w:rPr>
          <w:rFonts w:eastAsia="Calibri"/>
          <w:spacing w:val="45"/>
          <w:sz w:val="24"/>
          <w:szCs w:val="24"/>
          <w:lang w:eastAsia="en-US"/>
        </w:rPr>
        <w:t xml:space="preserve"> </w:t>
      </w:r>
      <w:r w:rsidRPr="00B3299F">
        <w:rPr>
          <w:rFonts w:eastAsia="Calibri"/>
          <w:sz w:val="24"/>
          <w:szCs w:val="24"/>
          <w:lang w:eastAsia="en-US"/>
        </w:rPr>
        <w:t>fiscal</w:t>
      </w:r>
      <w:r w:rsidRPr="00B3299F">
        <w:rPr>
          <w:rFonts w:eastAsia="Calibri"/>
          <w:spacing w:val="48"/>
          <w:sz w:val="24"/>
          <w:szCs w:val="24"/>
          <w:lang w:eastAsia="en-US"/>
        </w:rPr>
        <w:t xml:space="preserve"> </w:t>
      </w:r>
      <w:r w:rsidRPr="00B3299F">
        <w:rPr>
          <w:rFonts w:eastAsia="Calibri"/>
          <w:sz w:val="24"/>
          <w:szCs w:val="24"/>
          <w:lang w:eastAsia="en-US"/>
        </w:rPr>
        <w:t>e</w:t>
      </w:r>
      <w:r w:rsidRPr="00B3299F">
        <w:rPr>
          <w:rFonts w:eastAsia="Calibri"/>
          <w:spacing w:val="46"/>
          <w:sz w:val="24"/>
          <w:szCs w:val="24"/>
          <w:lang w:eastAsia="en-US"/>
        </w:rPr>
        <w:t xml:space="preserve"> </w:t>
      </w:r>
      <w:r w:rsidRPr="00B3299F">
        <w:rPr>
          <w:rFonts w:eastAsia="Calibri"/>
          <w:sz w:val="24"/>
          <w:szCs w:val="24"/>
          <w:lang w:eastAsia="en-US"/>
        </w:rPr>
        <w:t>das</w:t>
      </w:r>
      <w:r w:rsidRPr="00B3299F">
        <w:rPr>
          <w:rFonts w:eastAsia="Calibri"/>
          <w:spacing w:val="47"/>
          <w:sz w:val="24"/>
          <w:szCs w:val="24"/>
          <w:lang w:eastAsia="en-US"/>
        </w:rPr>
        <w:t xml:space="preserve"> </w:t>
      </w:r>
      <w:r w:rsidRPr="00B3299F">
        <w:rPr>
          <w:rFonts w:eastAsia="Calibri"/>
          <w:sz w:val="24"/>
          <w:szCs w:val="24"/>
          <w:lang w:eastAsia="en-US"/>
        </w:rPr>
        <w:t>Certidões,</w:t>
      </w:r>
      <w:r w:rsidRPr="00B3299F">
        <w:rPr>
          <w:rFonts w:eastAsia="Calibri"/>
          <w:spacing w:val="48"/>
          <w:sz w:val="24"/>
          <w:szCs w:val="24"/>
          <w:lang w:eastAsia="en-US"/>
        </w:rPr>
        <w:t xml:space="preserve"> </w:t>
      </w:r>
      <w:r w:rsidRPr="00B3299F">
        <w:rPr>
          <w:rFonts w:eastAsia="Calibri"/>
          <w:sz w:val="24"/>
          <w:szCs w:val="24"/>
          <w:lang w:eastAsia="en-US"/>
        </w:rPr>
        <w:t>os</w:t>
      </w:r>
      <w:r w:rsidRPr="00B3299F">
        <w:rPr>
          <w:rFonts w:eastAsia="Calibri"/>
          <w:spacing w:val="47"/>
          <w:sz w:val="24"/>
          <w:szCs w:val="24"/>
          <w:lang w:eastAsia="en-US"/>
        </w:rPr>
        <w:t xml:space="preserve"> </w:t>
      </w:r>
      <w:r w:rsidRPr="00B3299F">
        <w:rPr>
          <w:rFonts w:eastAsia="Calibri"/>
          <w:sz w:val="24"/>
          <w:szCs w:val="24"/>
          <w:lang w:eastAsia="en-US"/>
        </w:rPr>
        <w:t>quais</w:t>
      </w:r>
    </w:p>
    <w:p w14:paraId="595FFD03" w14:textId="77777777" w:rsidR="00B3299F" w:rsidRPr="00B3299F" w:rsidRDefault="00B3299F" w:rsidP="00B3299F">
      <w:pPr>
        <w:widowControl w:val="0"/>
        <w:suppressAutoHyphens w:val="0"/>
        <w:autoSpaceDE w:val="0"/>
        <w:autoSpaceDN w:val="0"/>
        <w:spacing w:line="288" w:lineRule="exact"/>
        <w:rPr>
          <w:rFonts w:eastAsia="Calibri"/>
          <w:sz w:val="24"/>
          <w:szCs w:val="24"/>
          <w:lang w:eastAsia="en-US"/>
        </w:rPr>
      </w:pPr>
      <w:r w:rsidRPr="00B3299F">
        <w:rPr>
          <w:rFonts w:eastAsia="Calibri"/>
          <w:sz w:val="24"/>
          <w:szCs w:val="24"/>
          <w:lang w:eastAsia="en-US"/>
        </w:rPr>
        <w:t xml:space="preserve"> deverão</w:t>
      </w:r>
      <w:r w:rsidRPr="00B3299F">
        <w:rPr>
          <w:rFonts w:eastAsia="Calibri"/>
          <w:spacing w:val="-3"/>
          <w:sz w:val="24"/>
          <w:szCs w:val="24"/>
          <w:lang w:eastAsia="en-US"/>
        </w:rPr>
        <w:t xml:space="preserve"> </w:t>
      </w:r>
      <w:r w:rsidRPr="00B3299F">
        <w:rPr>
          <w:rFonts w:eastAsia="Calibri"/>
          <w:sz w:val="24"/>
          <w:szCs w:val="24"/>
          <w:lang w:eastAsia="en-US"/>
        </w:rPr>
        <w:t>ser</w:t>
      </w:r>
      <w:r w:rsidRPr="00B3299F">
        <w:rPr>
          <w:rFonts w:eastAsia="Calibri"/>
          <w:spacing w:val="-2"/>
          <w:sz w:val="24"/>
          <w:szCs w:val="24"/>
          <w:lang w:eastAsia="en-US"/>
        </w:rPr>
        <w:t xml:space="preserve"> </w:t>
      </w:r>
      <w:r w:rsidRPr="00B3299F">
        <w:rPr>
          <w:rFonts w:eastAsia="Calibri"/>
          <w:sz w:val="24"/>
          <w:szCs w:val="24"/>
          <w:lang w:eastAsia="en-US"/>
        </w:rPr>
        <w:t>entregues</w:t>
      </w:r>
      <w:r w:rsidRPr="00B3299F">
        <w:rPr>
          <w:rFonts w:eastAsia="Calibri"/>
          <w:spacing w:val="-1"/>
          <w:sz w:val="24"/>
          <w:szCs w:val="24"/>
          <w:lang w:eastAsia="en-US"/>
        </w:rPr>
        <w:t xml:space="preserve"> </w:t>
      </w:r>
      <w:r w:rsidRPr="00B3299F">
        <w:rPr>
          <w:rFonts w:eastAsia="Calibri"/>
          <w:sz w:val="24"/>
          <w:szCs w:val="24"/>
          <w:lang w:eastAsia="en-US"/>
        </w:rPr>
        <w:t>no local</w:t>
      </w:r>
      <w:r w:rsidRPr="00B3299F">
        <w:rPr>
          <w:rFonts w:eastAsia="Calibri"/>
          <w:spacing w:val="-1"/>
          <w:sz w:val="24"/>
          <w:szCs w:val="24"/>
          <w:lang w:eastAsia="en-US"/>
        </w:rPr>
        <w:t xml:space="preserve"> </w:t>
      </w:r>
      <w:r w:rsidRPr="00B3299F">
        <w:rPr>
          <w:rFonts w:eastAsia="Calibri"/>
          <w:sz w:val="24"/>
          <w:szCs w:val="24"/>
          <w:lang w:eastAsia="en-US"/>
        </w:rPr>
        <w:t>indicados</w:t>
      </w:r>
      <w:r w:rsidRPr="00B3299F">
        <w:rPr>
          <w:rFonts w:eastAsia="Calibri"/>
          <w:spacing w:val="2"/>
          <w:sz w:val="24"/>
          <w:szCs w:val="24"/>
          <w:lang w:eastAsia="en-US"/>
        </w:rPr>
        <w:t xml:space="preserve"> </w:t>
      </w:r>
      <w:r w:rsidRPr="00B3299F">
        <w:rPr>
          <w:rFonts w:eastAsia="Calibri"/>
          <w:sz w:val="24"/>
          <w:szCs w:val="24"/>
          <w:lang w:eastAsia="en-US"/>
        </w:rPr>
        <w:t>neste</w:t>
      </w:r>
      <w:r w:rsidRPr="00B3299F">
        <w:rPr>
          <w:rFonts w:eastAsia="Calibri"/>
          <w:spacing w:val="-3"/>
          <w:sz w:val="24"/>
          <w:szCs w:val="24"/>
          <w:lang w:eastAsia="en-US"/>
        </w:rPr>
        <w:t xml:space="preserve"> </w:t>
      </w:r>
      <w:r w:rsidRPr="00B3299F">
        <w:rPr>
          <w:rFonts w:eastAsia="Calibri"/>
          <w:sz w:val="24"/>
          <w:szCs w:val="24"/>
          <w:lang w:eastAsia="en-US"/>
        </w:rPr>
        <w:t>Instrumento.</w:t>
      </w:r>
    </w:p>
    <w:p w14:paraId="527A303C" w14:textId="77777777" w:rsidR="00B3299F" w:rsidRPr="00B3299F" w:rsidRDefault="00B3299F" w:rsidP="00B3299F">
      <w:pPr>
        <w:widowControl w:val="0"/>
        <w:suppressAutoHyphens w:val="0"/>
        <w:autoSpaceDE w:val="0"/>
        <w:autoSpaceDN w:val="0"/>
        <w:rPr>
          <w:rFonts w:eastAsia="Calibri"/>
          <w:sz w:val="24"/>
          <w:szCs w:val="24"/>
          <w:lang w:eastAsia="en-US"/>
        </w:rPr>
      </w:pPr>
    </w:p>
    <w:p w14:paraId="349946F6" w14:textId="77777777" w:rsidR="00B3299F" w:rsidRPr="00B3299F" w:rsidRDefault="00B3299F" w:rsidP="00B3299F">
      <w:pPr>
        <w:widowControl w:val="0"/>
        <w:suppressAutoHyphens w:val="0"/>
        <w:autoSpaceDE w:val="0"/>
        <w:autoSpaceDN w:val="0"/>
        <w:spacing w:before="184"/>
        <w:ind w:left="713"/>
        <w:outlineLvl w:val="1"/>
        <w:rPr>
          <w:rFonts w:eastAsia="Arial"/>
          <w:b/>
          <w:bCs/>
          <w:sz w:val="24"/>
          <w:szCs w:val="24"/>
          <w:lang w:eastAsia="en-US"/>
        </w:rPr>
      </w:pPr>
      <w:r w:rsidRPr="00B3299F">
        <w:rPr>
          <w:rFonts w:eastAsia="Arial"/>
          <w:b/>
          <w:bCs/>
          <w:sz w:val="24"/>
          <w:szCs w:val="24"/>
          <w:lang w:eastAsia="en-US"/>
        </w:rPr>
        <w:t>Especificação</w:t>
      </w:r>
      <w:r w:rsidRPr="00B3299F">
        <w:rPr>
          <w:rFonts w:eastAsia="Arial"/>
          <w:b/>
          <w:bCs/>
          <w:spacing w:val="-1"/>
          <w:sz w:val="24"/>
          <w:szCs w:val="24"/>
          <w:lang w:eastAsia="en-US"/>
        </w:rPr>
        <w:t xml:space="preserve"> </w:t>
      </w:r>
      <w:r w:rsidRPr="00B3299F">
        <w:rPr>
          <w:rFonts w:eastAsia="Arial"/>
          <w:b/>
          <w:bCs/>
          <w:sz w:val="24"/>
          <w:szCs w:val="24"/>
          <w:lang w:eastAsia="en-US"/>
        </w:rPr>
        <w:t>da</w:t>
      </w:r>
      <w:r w:rsidRPr="00B3299F">
        <w:rPr>
          <w:rFonts w:eastAsia="Arial"/>
          <w:b/>
          <w:bCs/>
          <w:spacing w:val="-3"/>
          <w:sz w:val="24"/>
          <w:szCs w:val="24"/>
          <w:lang w:eastAsia="en-US"/>
        </w:rPr>
        <w:t xml:space="preserve"> </w:t>
      </w:r>
      <w:r w:rsidRPr="00B3299F">
        <w:rPr>
          <w:rFonts w:eastAsia="Arial"/>
          <w:b/>
          <w:bCs/>
          <w:sz w:val="24"/>
          <w:szCs w:val="24"/>
          <w:lang w:eastAsia="en-US"/>
        </w:rPr>
        <w:t>garantia</w:t>
      </w:r>
      <w:r w:rsidRPr="00B3299F">
        <w:rPr>
          <w:rFonts w:eastAsia="Arial"/>
          <w:b/>
          <w:bCs/>
          <w:spacing w:val="-1"/>
          <w:sz w:val="24"/>
          <w:szCs w:val="24"/>
          <w:lang w:eastAsia="en-US"/>
        </w:rPr>
        <w:t xml:space="preserve"> </w:t>
      </w:r>
      <w:r w:rsidRPr="00B3299F">
        <w:rPr>
          <w:rFonts w:eastAsia="Arial"/>
          <w:b/>
          <w:bCs/>
          <w:sz w:val="24"/>
          <w:szCs w:val="24"/>
          <w:lang w:eastAsia="en-US"/>
        </w:rPr>
        <w:t>do</w:t>
      </w:r>
      <w:r w:rsidRPr="00B3299F">
        <w:rPr>
          <w:rFonts w:eastAsia="Arial"/>
          <w:b/>
          <w:bCs/>
          <w:spacing w:val="1"/>
          <w:sz w:val="24"/>
          <w:szCs w:val="24"/>
          <w:lang w:eastAsia="en-US"/>
        </w:rPr>
        <w:t xml:space="preserve"> </w:t>
      </w:r>
      <w:r w:rsidRPr="00B3299F">
        <w:rPr>
          <w:rFonts w:eastAsia="Arial"/>
          <w:b/>
          <w:bCs/>
          <w:sz w:val="24"/>
          <w:szCs w:val="24"/>
          <w:lang w:eastAsia="en-US"/>
        </w:rPr>
        <w:t>serviço</w:t>
      </w:r>
    </w:p>
    <w:p w14:paraId="77442B0C" w14:textId="77777777" w:rsidR="00B3299F" w:rsidRPr="00B3299F" w:rsidRDefault="00B3299F" w:rsidP="00B3299F">
      <w:pPr>
        <w:widowControl w:val="0"/>
        <w:suppressAutoHyphens w:val="0"/>
        <w:autoSpaceDE w:val="0"/>
        <w:autoSpaceDN w:val="0"/>
        <w:spacing w:before="94" w:line="316" w:lineRule="auto"/>
        <w:jc w:val="both"/>
        <w:rPr>
          <w:rFonts w:eastAsia="Calibri"/>
          <w:sz w:val="24"/>
          <w:szCs w:val="24"/>
          <w:lang w:eastAsia="en-US"/>
        </w:rPr>
      </w:pPr>
      <w:r w:rsidRPr="00B3299F">
        <w:rPr>
          <w:rFonts w:eastAsia="Calibri"/>
          <w:b/>
          <w:sz w:val="24"/>
          <w:szCs w:val="24"/>
          <w:lang w:eastAsia="en-US"/>
        </w:rPr>
        <w:t xml:space="preserve">Item 5.2. </w:t>
      </w:r>
      <w:r w:rsidRPr="00B3299F">
        <w:rPr>
          <w:rFonts w:eastAsia="Calibri"/>
          <w:sz w:val="24"/>
          <w:szCs w:val="24"/>
          <w:lang w:eastAsia="en-US"/>
        </w:rPr>
        <w:t>O prazo</w:t>
      </w:r>
      <w:r w:rsidRPr="00B3299F">
        <w:rPr>
          <w:rFonts w:eastAsia="Calibri"/>
          <w:spacing w:val="1"/>
          <w:sz w:val="24"/>
          <w:szCs w:val="24"/>
          <w:lang w:eastAsia="en-US"/>
        </w:rPr>
        <w:t xml:space="preserve"> </w:t>
      </w:r>
      <w:r w:rsidRPr="00B3299F">
        <w:rPr>
          <w:rFonts w:eastAsia="Calibri"/>
          <w:sz w:val="24"/>
          <w:szCs w:val="24"/>
          <w:lang w:eastAsia="en-US"/>
        </w:rPr>
        <w:t>de garantia contratual dos</w:t>
      </w:r>
      <w:r w:rsidRPr="00B3299F">
        <w:rPr>
          <w:rFonts w:eastAsia="Calibri"/>
          <w:spacing w:val="1"/>
          <w:sz w:val="24"/>
          <w:szCs w:val="24"/>
          <w:lang w:eastAsia="en-US"/>
        </w:rPr>
        <w:t xml:space="preserve"> </w:t>
      </w:r>
      <w:r w:rsidRPr="00B3299F">
        <w:rPr>
          <w:rFonts w:eastAsia="Calibri"/>
          <w:sz w:val="24"/>
          <w:szCs w:val="24"/>
          <w:lang w:eastAsia="en-US"/>
        </w:rPr>
        <w:t>serviços é aquele</w:t>
      </w:r>
      <w:r w:rsidRPr="00B3299F">
        <w:rPr>
          <w:rFonts w:eastAsia="Calibri"/>
          <w:spacing w:val="1"/>
          <w:sz w:val="24"/>
          <w:szCs w:val="24"/>
          <w:lang w:eastAsia="en-US"/>
        </w:rPr>
        <w:t xml:space="preserve"> </w:t>
      </w:r>
      <w:r w:rsidRPr="00B3299F">
        <w:rPr>
          <w:rFonts w:eastAsia="Calibri"/>
          <w:sz w:val="24"/>
          <w:szCs w:val="24"/>
          <w:lang w:eastAsia="en-US"/>
        </w:rPr>
        <w:t>estabelecido no</w:t>
      </w:r>
      <w:r w:rsidRPr="00B3299F">
        <w:rPr>
          <w:rFonts w:eastAsia="Calibri"/>
          <w:spacing w:val="54"/>
          <w:sz w:val="24"/>
          <w:szCs w:val="24"/>
          <w:lang w:eastAsia="en-US"/>
        </w:rPr>
        <w:t xml:space="preserve"> </w:t>
      </w:r>
      <w:r w:rsidRPr="00B3299F">
        <w:rPr>
          <w:rFonts w:eastAsia="Calibri"/>
          <w:sz w:val="24"/>
          <w:szCs w:val="24"/>
          <w:lang w:eastAsia="en-US"/>
        </w:rPr>
        <w:t>art. 26</w:t>
      </w:r>
      <w:r w:rsidRPr="00B3299F">
        <w:rPr>
          <w:rFonts w:eastAsia="Calibri"/>
          <w:spacing w:val="1"/>
          <w:sz w:val="24"/>
          <w:szCs w:val="24"/>
          <w:lang w:eastAsia="en-US"/>
        </w:rPr>
        <w:t xml:space="preserve"> </w:t>
      </w:r>
      <w:r w:rsidRPr="00B3299F">
        <w:rPr>
          <w:rFonts w:eastAsia="Calibri"/>
          <w:sz w:val="24"/>
          <w:szCs w:val="24"/>
          <w:lang w:eastAsia="en-US"/>
        </w:rPr>
        <w:t>da</w:t>
      </w:r>
      <w:r w:rsidRPr="00B3299F">
        <w:rPr>
          <w:rFonts w:eastAsia="Calibri"/>
          <w:spacing w:val="2"/>
          <w:sz w:val="24"/>
          <w:szCs w:val="24"/>
          <w:lang w:eastAsia="en-US"/>
        </w:rPr>
        <w:t xml:space="preserve"> </w:t>
      </w:r>
      <w:r w:rsidRPr="00B3299F">
        <w:rPr>
          <w:rFonts w:eastAsia="Calibri"/>
          <w:sz w:val="24"/>
          <w:szCs w:val="24"/>
          <w:lang w:eastAsia="en-US"/>
        </w:rPr>
        <w:t>Lei</w:t>
      </w:r>
      <w:r w:rsidRPr="00B3299F">
        <w:rPr>
          <w:rFonts w:eastAsia="Calibri"/>
          <w:spacing w:val="-3"/>
          <w:sz w:val="24"/>
          <w:szCs w:val="24"/>
          <w:lang w:eastAsia="en-US"/>
        </w:rPr>
        <w:t xml:space="preserve"> </w:t>
      </w:r>
      <w:r w:rsidRPr="00B3299F">
        <w:rPr>
          <w:rFonts w:eastAsia="Calibri"/>
          <w:sz w:val="24"/>
          <w:szCs w:val="24"/>
          <w:lang w:eastAsia="en-US"/>
        </w:rPr>
        <w:t>Federal</w:t>
      </w:r>
      <w:r w:rsidRPr="00B3299F">
        <w:rPr>
          <w:rFonts w:eastAsia="Calibri"/>
          <w:spacing w:val="-2"/>
          <w:sz w:val="24"/>
          <w:szCs w:val="24"/>
          <w:lang w:eastAsia="en-US"/>
        </w:rPr>
        <w:t xml:space="preserve"> </w:t>
      </w:r>
      <w:r w:rsidRPr="00B3299F">
        <w:rPr>
          <w:rFonts w:eastAsia="Calibri"/>
          <w:sz w:val="24"/>
          <w:szCs w:val="24"/>
          <w:lang w:eastAsia="en-US"/>
        </w:rPr>
        <w:t>n°</w:t>
      </w:r>
      <w:r w:rsidRPr="00B3299F">
        <w:rPr>
          <w:rFonts w:eastAsia="Calibri"/>
          <w:spacing w:val="-2"/>
          <w:sz w:val="24"/>
          <w:szCs w:val="24"/>
          <w:lang w:eastAsia="en-US"/>
        </w:rPr>
        <w:t xml:space="preserve"> </w:t>
      </w:r>
      <w:r w:rsidRPr="00B3299F">
        <w:rPr>
          <w:rFonts w:eastAsia="Calibri"/>
          <w:sz w:val="24"/>
          <w:szCs w:val="24"/>
          <w:lang w:eastAsia="en-US"/>
        </w:rPr>
        <w:t>8.078/1990</w:t>
      </w:r>
      <w:r w:rsidRPr="00B3299F">
        <w:rPr>
          <w:rFonts w:eastAsia="Calibri"/>
          <w:spacing w:val="3"/>
          <w:sz w:val="24"/>
          <w:szCs w:val="24"/>
          <w:lang w:eastAsia="en-US"/>
        </w:rPr>
        <w:t xml:space="preserve"> </w:t>
      </w:r>
      <w:r w:rsidRPr="00B3299F">
        <w:rPr>
          <w:rFonts w:eastAsia="Calibri"/>
          <w:sz w:val="24"/>
          <w:szCs w:val="24"/>
          <w:lang w:eastAsia="en-US"/>
        </w:rPr>
        <w:t>(Código de</w:t>
      </w:r>
      <w:r w:rsidRPr="00B3299F">
        <w:rPr>
          <w:rFonts w:eastAsia="Calibri"/>
          <w:spacing w:val="-2"/>
          <w:sz w:val="24"/>
          <w:szCs w:val="24"/>
          <w:lang w:eastAsia="en-US"/>
        </w:rPr>
        <w:t xml:space="preserve"> </w:t>
      </w:r>
      <w:r w:rsidRPr="00B3299F">
        <w:rPr>
          <w:rFonts w:eastAsia="Calibri"/>
          <w:sz w:val="24"/>
          <w:szCs w:val="24"/>
          <w:lang w:eastAsia="en-US"/>
        </w:rPr>
        <w:t>Defesa do</w:t>
      </w:r>
      <w:r w:rsidRPr="00B3299F">
        <w:rPr>
          <w:rFonts w:eastAsia="Calibri"/>
          <w:spacing w:val="2"/>
          <w:sz w:val="24"/>
          <w:szCs w:val="24"/>
          <w:lang w:eastAsia="en-US"/>
        </w:rPr>
        <w:t xml:space="preserve"> </w:t>
      </w:r>
      <w:r w:rsidRPr="00B3299F">
        <w:rPr>
          <w:rFonts w:eastAsia="Calibri"/>
          <w:sz w:val="24"/>
          <w:szCs w:val="24"/>
          <w:lang w:eastAsia="en-US"/>
        </w:rPr>
        <w:t>Consumidor).</w:t>
      </w:r>
    </w:p>
    <w:p w14:paraId="0D3469D7" w14:textId="77777777" w:rsidR="00B3299F" w:rsidRPr="00B3299F" w:rsidRDefault="00B3299F" w:rsidP="00FF6223">
      <w:pPr>
        <w:widowControl w:val="0"/>
        <w:numPr>
          <w:ilvl w:val="0"/>
          <w:numId w:val="16"/>
        </w:numPr>
        <w:tabs>
          <w:tab w:val="left" w:pos="1418"/>
        </w:tabs>
        <w:suppressAutoHyphens w:val="0"/>
        <w:autoSpaceDE w:val="0"/>
        <w:autoSpaceDN w:val="0"/>
        <w:spacing w:before="201"/>
        <w:ind w:left="993" w:hanging="284"/>
        <w:jc w:val="both"/>
        <w:outlineLvl w:val="1"/>
        <w:rPr>
          <w:rFonts w:eastAsia="Arial"/>
          <w:b/>
          <w:bCs/>
          <w:sz w:val="24"/>
          <w:szCs w:val="24"/>
          <w:lang w:eastAsia="en-US"/>
        </w:rPr>
      </w:pPr>
      <w:r w:rsidRPr="00B3299F">
        <w:rPr>
          <w:rFonts w:eastAsia="Arial"/>
          <w:b/>
          <w:bCs/>
          <w:sz w:val="24"/>
          <w:szCs w:val="24"/>
          <w:lang w:eastAsia="en-US"/>
        </w:rPr>
        <w:t>MODELO</w:t>
      </w:r>
      <w:r w:rsidRPr="00B3299F">
        <w:rPr>
          <w:rFonts w:eastAsia="Arial"/>
          <w:b/>
          <w:bCs/>
          <w:spacing w:val="-1"/>
          <w:sz w:val="24"/>
          <w:szCs w:val="24"/>
          <w:lang w:eastAsia="en-US"/>
        </w:rPr>
        <w:t xml:space="preserve"> </w:t>
      </w:r>
      <w:r w:rsidRPr="00B3299F">
        <w:rPr>
          <w:rFonts w:eastAsia="Arial"/>
          <w:b/>
          <w:bCs/>
          <w:sz w:val="24"/>
          <w:szCs w:val="24"/>
          <w:lang w:eastAsia="en-US"/>
        </w:rPr>
        <w:t>DE</w:t>
      </w:r>
      <w:r w:rsidRPr="00B3299F">
        <w:rPr>
          <w:rFonts w:eastAsia="Arial"/>
          <w:b/>
          <w:bCs/>
          <w:spacing w:val="-2"/>
          <w:sz w:val="24"/>
          <w:szCs w:val="24"/>
          <w:lang w:eastAsia="en-US"/>
        </w:rPr>
        <w:t xml:space="preserve"> </w:t>
      </w:r>
      <w:r w:rsidRPr="00B3299F">
        <w:rPr>
          <w:rFonts w:eastAsia="Arial"/>
          <w:b/>
          <w:bCs/>
          <w:sz w:val="24"/>
          <w:szCs w:val="24"/>
          <w:lang w:eastAsia="en-US"/>
        </w:rPr>
        <w:t>GESTÃO</w:t>
      </w:r>
      <w:r w:rsidRPr="00B3299F">
        <w:rPr>
          <w:rFonts w:eastAsia="Arial"/>
          <w:b/>
          <w:bCs/>
          <w:spacing w:val="-2"/>
          <w:sz w:val="24"/>
          <w:szCs w:val="24"/>
          <w:lang w:eastAsia="en-US"/>
        </w:rPr>
        <w:t xml:space="preserve"> </w:t>
      </w:r>
      <w:r w:rsidRPr="00B3299F">
        <w:rPr>
          <w:rFonts w:eastAsia="Arial"/>
          <w:b/>
          <w:bCs/>
          <w:sz w:val="24"/>
          <w:szCs w:val="24"/>
          <w:lang w:eastAsia="en-US"/>
        </w:rPr>
        <w:t>DO CONTRATO</w:t>
      </w:r>
    </w:p>
    <w:p w14:paraId="2ECD27F6" w14:textId="77777777" w:rsidR="00B3299F" w:rsidRPr="00B3299F" w:rsidRDefault="00B3299F" w:rsidP="00B3299F">
      <w:pPr>
        <w:widowControl w:val="0"/>
        <w:suppressAutoHyphens w:val="0"/>
        <w:autoSpaceDE w:val="0"/>
        <w:autoSpaceDN w:val="0"/>
        <w:spacing w:before="6"/>
        <w:rPr>
          <w:rFonts w:eastAsia="Calibri"/>
          <w:b/>
          <w:sz w:val="24"/>
          <w:szCs w:val="24"/>
          <w:lang w:eastAsia="en-US"/>
        </w:rPr>
      </w:pPr>
    </w:p>
    <w:p w14:paraId="0F82CD74"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sz w:val="24"/>
          <w:szCs w:val="24"/>
          <w:lang w:eastAsia="en-US"/>
        </w:rPr>
        <w:t xml:space="preserve">Item 6.1. </w:t>
      </w:r>
      <w:r w:rsidRPr="00B3299F">
        <w:rPr>
          <w:rFonts w:eastAsia="Calibri"/>
          <w:sz w:val="24"/>
          <w:szCs w:val="24"/>
          <w:lang w:eastAsia="en-US"/>
        </w:rPr>
        <w:t>O contrato deverá ser executado fielmente pelas partes, de acordo com as</w:t>
      </w:r>
      <w:r w:rsidRPr="00B3299F">
        <w:rPr>
          <w:rFonts w:eastAsia="Calibri"/>
          <w:spacing w:val="1"/>
          <w:sz w:val="24"/>
          <w:szCs w:val="24"/>
          <w:lang w:eastAsia="en-US"/>
        </w:rPr>
        <w:t xml:space="preserve"> </w:t>
      </w:r>
      <w:r w:rsidRPr="00B3299F">
        <w:rPr>
          <w:rFonts w:eastAsia="Calibri"/>
          <w:sz w:val="24"/>
          <w:szCs w:val="24"/>
          <w:lang w:eastAsia="en-US"/>
        </w:rPr>
        <w:t>cláusulas</w:t>
      </w:r>
      <w:r w:rsidRPr="00B3299F">
        <w:rPr>
          <w:rFonts w:eastAsia="Calibri"/>
          <w:spacing w:val="1"/>
          <w:sz w:val="24"/>
          <w:szCs w:val="24"/>
          <w:lang w:eastAsia="en-US"/>
        </w:rPr>
        <w:t xml:space="preserve"> </w:t>
      </w:r>
      <w:r w:rsidRPr="00B3299F">
        <w:rPr>
          <w:rFonts w:eastAsia="Calibri"/>
          <w:sz w:val="24"/>
          <w:szCs w:val="24"/>
          <w:lang w:eastAsia="en-US"/>
        </w:rPr>
        <w:t>avançadas</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as</w:t>
      </w:r>
      <w:r w:rsidRPr="00B3299F">
        <w:rPr>
          <w:rFonts w:eastAsia="Calibri"/>
          <w:spacing w:val="1"/>
          <w:sz w:val="24"/>
          <w:szCs w:val="24"/>
          <w:lang w:eastAsia="en-US"/>
        </w:rPr>
        <w:t xml:space="preserve"> </w:t>
      </w:r>
      <w:r w:rsidRPr="00B3299F">
        <w:rPr>
          <w:rFonts w:eastAsia="Calibri"/>
          <w:sz w:val="24"/>
          <w:szCs w:val="24"/>
          <w:lang w:eastAsia="en-US"/>
        </w:rPr>
        <w:t>normas</w:t>
      </w:r>
      <w:r w:rsidRPr="00B3299F">
        <w:rPr>
          <w:rFonts w:eastAsia="Calibri"/>
          <w:spacing w:val="1"/>
          <w:sz w:val="24"/>
          <w:szCs w:val="24"/>
          <w:lang w:eastAsia="en-US"/>
        </w:rPr>
        <w:t xml:space="preserve"> </w:t>
      </w:r>
      <w:r w:rsidRPr="00B3299F">
        <w:rPr>
          <w:rFonts w:eastAsia="Calibri"/>
          <w:sz w:val="24"/>
          <w:szCs w:val="24"/>
          <w:lang w:eastAsia="en-US"/>
        </w:rPr>
        <w:t>da</w:t>
      </w:r>
      <w:r w:rsidRPr="00B3299F">
        <w:rPr>
          <w:rFonts w:eastAsia="Calibri"/>
          <w:spacing w:val="1"/>
          <w:sz w:val="24"/>
          <w:szCs w:val="24"/>
          <w:lang w:eastAsia="en-US"/>
        </w:rPr>
        <w:t xml:space="preserve"> </w:t>
      </w:r>
      <w:r w:rsidRPr="00B3299F">
        <w:rPr>
          <w:rFonts w:eastAsia="Calibri"/>
          <w:sz w:val="24"/>
          <w:szCs w:val="24"/>
          <w:lang w:eastAsia="en-US"/>
        </w:rPr>
        <w:t>Lei</w:t>
      </w:r>
      <w:r w:rsidRPr="00B3299F">
        <w:rPr>
          <w:rFonts w:eastAsia="Calibri"/>
          <w:spacing w:val="1"/>
          <w:sz w:val="24"/>
          <w:szCs w:val="24"/>
          <w:lang w:eastAsia="en-US"/>
        </w:rPr>
        <w:t xml:space="preserve"> </w:t>
      </w:r>
      <w:r w:rsidRPr="00B3299F">
        <w:rPr>
          <w:rFonts w:eastAsia="Calibri"/>
          <w:sz w:val="24"/>
          <w:szCs w:val="24"/>
          <w:lang w:eastAsia="en-US"/>
        </w:rPr>
        <w:t>Federal</w:t>
      </w:r>
      <w:r w:rsidRPr="00B3299F">
        <w:rPr>
          <w:rFonts w:eastAsia="Calibri"/>
          <w:spacing w:val="1"/>
          <w:sz w:val="24"/>
          <w:szCs w:val="24"/>
          <w:lang w:eastAsia="en-US"/>
        </w:rPr>
        <w:t xml:space="preserve"> </w:t>
      </w:r>
      <w:r w:rsidRPr="00B3299F">
        <w:rPr>
          <w:rFonts w:eastAsia="Calibri"/>
          <w:sz w:val="24"/>
          <w:szCs w:val="24"/>
          <w:lang w:eastAsia="en-US"/>
        </w:rPr>
        <w:t>n°</w:t>
      </w:r>
      <w:r w:rsidRPr="00B3299F">
        <w:rPr>
          <w:rFonts w:eastAsia="Calibri"/>
          <w:spacing w:val="1"/>
          <w:sz w:val="24"/>
          <w:szCs w:val="24"/>
          <w:lang w:eastAsia="en-US"/>
        </w:rPr>
        <w:t xml:space="preserve"> </w:t>
      </w:r>
      <w:r w:rsidRPr="00B3299F">
        <w:rPr>
          <w:rFonts w:eastAsia="Calibri"/>
          <w:sz w:val="24"/>
          <w:szCs w:val="24"/>
          <w:lang w:eastAsia="en-US"/>
        </w:rPr>
        <w:t>14.133,</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2021,</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cada</w:t>
      </w:r>
      <w:r w:rsidRPr="00B3299F">
        <w:rPr>
          <w:rFonts w:eastAsia="Calibri"/>
          <w:spacing w:val="1"/>
          <w:sz w:val="24"/>
          <w:szCs w:val="24"/>
          <w:lang w:eastAsia="en-US"/>
        </w:rPr>
        <w:t xml:space="preserve"> </w:t>
      </w:r>
      <w:r w:rsidRPr="00B3299F">
        <w:rPr>
          <w:rFonts w:eastAsia="Calibri"/>
          <w:sz w:val="24"/>
          <w:szCs w:val="24"/>
          <w:lang w:eastAsia="en-US"/>
        </w:rPr>
        <w:t>parte</w:t>
      </w:r>
      <w:r w:rsidRPr="00B3299F">
        <w:rPr>
          <w:rFonts w:eastAsia="Calibri"/>
          <w:spacing w:val="1"/>
          <w:sz w:val="24"/>
          <w:szCs w:val="24"/>
          <w:lang w:eastAsia="en-US"/>
        </w:rPr>
        <w:t xml:space="preserve"> </w:t>
      </w:r>
      <w:r w:rsidRPr="00B3299F">
        <w:rPr>
          <w:rFonts w:eastAsia="Calibri"/>
          <w:sz w:val="24"/>
          <w:szCs w:val="24"/>
          <w:lang w:eastAsia="en-US"/>
        </w:rPr>
        <w:t>responderá</w:t>
      </w:r>
      <w:r w:rsidRPr="00B3299F">
        <w:rPr>
          <w:rFonts w:eastAsia="Calibri"/>
          <w:spacing w:val="-1"/>
          <w:sz w:val="24"/>
          <w:szCs w:val="24"/>
          <w:lang w:eastAsia="en-US"/>
        </w:rPr>
        <w:t xml:space="preserve"> </w:t>
      </w:r>
      <w:r w:rsidRPr="00B3299F">
        <w:rPr>
          <w:rFonts w:eastAsia="Calibri"/>
          <w:sz w:val="24"/>
          <w:szCs w:val="24"/>
          <w:lang w:eastAsia="en-US"/>
        </w:rPr>
        <w:t>pelas consequências</w:t>
      </w:r>
      <w:r w:rsidRPr="00B3299F">
        <w:rPr>
          <w:rFonts w:eastAsia="Calibri"/>
          <w:spacing w:val="-2"/>
          <w:sz w:val="24"/>
          <w:szCs w:val="24"/>
          <w:lang w:eastAsia="en-US"/>
        </w:rPr>
        <w:t xml:space="preserve"> </w:t>
      </w:r>
      <w:r w:rsidRPr="00B3299F">
        <w:rPr>
          <w:rFonts w:eastAsia="Calibri"/>
          <w:sz w:val="24"/>
          <w:szCs w:val="24"/>
          <w:lang w:eastAsia="en-US"/>
        </w:rPr>
        <w:t>de</w:t>
      </w:r>
      <w:r w:rsidRPr="00B3299F">
        <w:rPr>
          <w:rFonts w:eastAsia="Calibri"/>
          <w:spacing w:val="3"/>
          <w:sz w:val="24"/>
          <w:szCs w:val="24"/>
          <w:lang w:eastAsia="en-US"/>
        </w:rPr>
        <w:t xml:space="preserve"> </w:t>
      </w:r>
      <w:r w:rsidRPr="00B3299F">
        <w:rPr>
          <w:rFonts w:eastAsia="Calibri"/>
          <w:sz w:val="24"/>
          <w:szCs w:val="24"/>
          <w:lang w:eastAsia="en-US"/>
        </w:rPr>
        <w:t>sua inexecução total</w:t>
      </w:r>
      <w:r w:rsidRPr="00B3299F">
        <w:rPr>
          <w:rFonts w:eastAsia="Calibri"/>
          <w:spacing w:val="-2"/>
          <w:sz w:val="24"/>
          <w:szCs w:val="24"/>
          <w:lang w:eastAsia="en-US"/>
        </w:rPr>
        <w:t xml:space="preserve"> </w:t>
      </w:r>
      <w:r w:rsidRPr="00B3299F">
        <w:rPr>
          <w:rFonts w:eastAsia="Calibri"/>
          <w:sz w:val="24"/>
          <w:szCs w:val="24"/>
          <w:lang w:eastAsia="en-US"/>
        </w:rPr>
        <w:t>ou</w:t>
      </w:r>
      <w:r w:rsidRPr="00B3299F">
        <w:rPr>
          <w:rFonts w:eastAsia="Calibri"/>
          <w:spacing w:val="-2"/>
          <w:sz w:val="24"/>
          <w:szCs w:val="24"/>
          <w:lang w:eastAsia="en-US"/>
        </w:rPr>
        <w:t xml:space="preserve"> </w:t>
      </w:r>
      <w:r w:rsidRPr="00B3299F">
        <w:rPr>
          <w:rFonts w:eastAsia="Calibri"/>
          <w:sz w:val="24"/>
          <w:szCs w:val="24"/>
          <w:lang w:eastAsia="en-US"/>
        </w:rPr>
        <w:t>parcial.</w:t>
      </w:r>
    </w:p>
    <w:p w14:paraId="2810A0C0" w14:textId="77777777" w:rsidR="00B3299F" w:rsidRPr="00B3299F" w:rsidRDefault="00B3299F" w:rsidP="00B3299F">
      <w:pPr>
        <w:widowControl w:val="0"/>
        <w:suppressAutoHyphens w:val="0"/>
        <w:autoSpaceDE w:val="0"/>
        <w:autoSpaceDN w:val="0"/>
        <w:spacing w:before="157" w:line="314" w:lineRule="auto"/>
        <w:jc w:val="both"/>
        <w:rPr>
          <w:rFonts w:eastAsia="Calibri"/>
          <w:sz w:val="24"/>
          <w:szCs w:val="24"/>
          <w:lang w:eastAsia="en-US"/>
        </w:rPr>
      </w:pPr>
      <w:r w:rsidRPr="00B3299F">
        <w:rPr>
          <w:rFonts w:eastAsia="Calibri"/>
          <w:b/>
          <w:sz w:val="24"/>
          <w:szCs w:val="24"/>
          <w:lang w:eastAsia="en-US"/>
        </w:rPr>
        <w:t xml:space="preserve">Item 6.2. </w:t>
      </w:r>
      <w:r w:rsidRPr="00B3299F">
        <w:rPr>
          <w:rFonts w:eastAsia="Calibri"/>
          <w:sz w:val="24"/>
          <w:szCs w:val="24"/>
          <w:lang w:eastAsia="en-US"/>
        </w:rPr>
        <w:t>Em caso de impedimento, ordem de paralisação ou suspensão do contrato, o</w:t>
      </w:r>
      <w:r w:rsidRPr="00B3299F">
        <w:rPr>
          <w:rFonts w:eastAsia="Calibri"/>
          <w:spacing w:val="1"/>
          <w:sz w:val="24"/>
          <w:szCs w:val="24"/>
          <w:lang w:eastAsia="en-US"/>
        </w:rPr>
        <w:t xml:space="preserve"> </w:t>
      </w:r>
      <w:r w:rsidRPr="00B3299F">
        <w:rPr>
          <w:rFonts w:eastAsia="Calibri"/>
          <w:sz w:val="24"/>
          <w:szCs w:val="24"/>
          <w:lang w:eastAsia="en-US"/>
        </w:rPr>
        <w:t>cronograma de execução será prorrogado automaticamente pelo tempo correspondente,</w:t>
      </w:r>
      <w:r w:rsidRPr="00B3299F">
        <w:rPr>
          <w:rFonts w:eastAsia="Calibri"/>
          <w:spacing w:val="-52"/>
          <w:sz w:val="24"/>
          <w:szCs w:val="24"/>
          <w:lang w:eastAsia="en-US"/>
        </w:rPr>
        <w:t xml:space="preserve"> </w:t>
      </w:r>
      <w:r w:rsidRPr="00B3299F">
        <w:rPr>
          <w:rFonts w:eastAsia="Calibri"/>
          <w:sz w:val="24"/>
          <w:szCs w:val="24"/>
          <w:lang w:eastAsia="en-US"/>
        </w:rPr>
        <w:t>anotadas</w:t>
      </w:r>
      <w:r w:rsidRPr="00B3299F">
        <w:rPr>
          <w:rFonts w:eastAsia="Calibri"/>
          <w:spacing w:val="-2"/>
          <w:sz w:val="24"/>
          <w:szCs w:val="24"/>
          <w:lang w:eastAsia="en-US"/>
        </w:rPr>
        <w:t xml:space="preserve"> </w:t>
      </w:r>
      <w:r w:rsidRPr="00B3299F">
        <w:rPr>
          <w:rFonts w:eastAsia="Calibri"/>
          <w:sz w:val="24"/>
          <w:szCs w:val="24"/>
          <w:lang w:eastAsia="en-US"/>
        </w:rPr>
        <w:t>tais circunstâncias mediante</w:t>
      </w:r>
      <w:r w:rsidRPr="00B3299F">
        <w:rPr>
          <w:rFonts w:eastAsia="Calibri"/>
          <w:spacing w:val="-2"/>
          <w:sz w:val="24"/>
          <w:szCs w:val="24"/>
          <w:lang w:eastAsia="en-US"/>
        </w:rPr>
        <w:t xml:space="preserve"> </w:t>
      </w:r>
      <w:r w:rsidRPr="00B3299F">
        <w:rPr>
          <w:rFonts w:eastAsia="Calibri"/>
          <w:sz w:val="24"/>
          <w:szCs w:val="24"/>
          <w:lang w:eastAsia="en-US"/>
        </w:rPr>
        <w:t>simples</w:t>
      </w:r>
      <w:r w:rsidRPr="00B3299F">
        <w:rPr>
          <w:rFonts w:eastAsia="Calibri"/>
          <w:spacing w:val="-3"/>
          <w:sz w:val="24"/>
          <w:szCs w:val="24"/>
          <w:lang w:eastAsia="en-US"/>
        </w:rPr>
        <w:t xml:space="preserve"> </w:t>
      </w:r>
      <w:r w:rsidRPr="00B3299F">
        <w:rPr>
          <w:rFonts w:eastAsia="Calibri"/>
          <w:sz w:val="24"/>
          <w:szCs w:val="24"/>
          <w:lang w:eastAsia="en-US"/>
        </w:rPr>
        <w:t>apostila.</w:t>
      </w:r>
    </w:p>
    <w:p w14:paraId="20F3B5C7" w14:textId="77777777" w:rsidR="00B3299F" w:rsidRPr="00B3299F" w:rsidRDefault="00B3299F" w:rsidP="00B3299F">
      <w:pPr>
        <w:widowControl w:val="0"/>
        <w:suppressAutoHyphens w:val="0"/>
        <w:autoSpaceDE w:val="0"/>
        <w:autoSpaceDN w:val="0"/>
        <w:spacing w:before="157" w:line="314" w:lineRule="auto"/>
        <w:jc w:val="both"/>
        <w:rPr>
          <w:rFonts w:eastAsia="Calibri"/>
          <w:sz w:val="24"/>
          <w:szCs w:val="24"/>
          <w:lang w:eastAsia="en-US"/>
        </w:rPr>
      </w:pPr>
      <w:r w:rsidRPr="00B3299F">
        <w:rPr>
          <w:rFonts w:eastAsia="Calibri"/>
          <w:b/>
          <w:sz w:val="24"/>
          <w:szCs w:val="24"/>
          <w:lang w:eastAsia="en-US"/>
        </w:rPr>
        <w:t>Item</w:t>
      </w:r>
      <w:r w:rsidRPr="00B3299F">
        <w:rPr>
          <w:rFonts w:eastAsia="Calibri"/>
          <w:b/>
          <w:spacing w:val="1"/>
          <w:sz w:val="24"/>
          <w:szCs w:val="24"/>
          <w:lang w:eastAsia="en-US"/>
        </w:rPr>
        <w:t xml:space="preserve"> </w:t>
      </w:r>
      <w:r w:rsidRPr="00B3299F">
        <w:rPr>
          <w:rFonts w:eastAsia="Calibri"/>
          <w:b/>
          <w:sz w:val="24"/>
          <w:szCs w:val="24"/>
          <w:lang w:eastAsia="en-US"/>
        </w:rPr>
        <w:t>6.3.</w:t>
      </w:r>
      <w:r w:rsidRPr="00B3299F">
        <w:rPr>
          <w:rFonts w:eastAsia="Calibri"/>
          <w:b/>
          <w:spacing w:val="1"/>
          <w:sz w:val="24"/>
          <w:szCs w:val="24"/>
          <w:lang w:eastAsia="en-US"/>
        </w:rPr>
        <w:t xml:space="preserve"> </w:t>
      </w:r>
      <w:r w:rsidRPr="00B3299F">
        <w:rPr>
          <w:rFonts w:eastAsia="Calibri"/>
          <w:sz w:val="24"/>
          <w:szCs w:val="24"/>
          <w:lang w:eastAsia="en-US"/>
        </w:rPr>
        <w:t>As</w:t>
      </w:r>
      <w:r w:rsidRPr="00B3299F">
        <w:rPr>
          <w:rFonts w:eastAsia="Calibri"/>
          <w:spacing w:val="1"/>
          <w:sz w:val="24"/>
          <w:szCs w:val="24"/>
          <w:lang w:eastAsia="en-US"/>
        </w:rPr>
        <w:t xml:space="preserve"> </w:t>
      </w:r>
      <w:r w:rsidRPr="00B3299F">
        <w:rPr>
          <w:rFonts w:eastAsia="Calibri"/>
          <w:sz w:val="24"/>
          <w:szCs w:val="24"/>
          <w:lang w:eastAsia="en-US"/>
        </w:rPr>
        <w:t>comunicações</w:t>
      </w:r>
      <w:r w:rsidRPr="00B3299F">
        <w:rPr>
          <w:rFonts w:eastAsia="Calibri"/>
          <w:spacing w:val="1"/>
          <w:sz w:val="24"/>
          <w:szCs w:val="24"/>
          <w:lang w:eastAsia="en-US"/>
        </w:rPr>
        <w:t xml:space="preserve"> </w:t>
      </w:r>
      <w:r w:rsidRPr="00B3299F">
        <w:rPr>
          <w:rFonts w:eastAsia="Calibri"/>
          <w:sz w:val="24"/>
          <w:szCs w:val="24"/>
          <w:lang w:eastAsia="en-US"/>
        </w:rPr>
        <w:t>entre</w:t>
      </w:r>
      <w:r w:rsidRPr="00B3299F">
        <w:rPr>
          <w:rFonts w:eastAsia="Calibri"/>
          <w:spacing w:val="1"/>
          <w:sz w:val="24"/>
          <w:szCs w:val="24"/>
          <w:lang w:eastAsia="en-US"/>
        </w:rPr>
        <w:t xml:space="preserve"> </w:t>
      </w:r>
      <w:r w:rsidRPr="00B3299F">
        <w:rPr>
          <w:rFonts w:eastAsia="Calibri"/>
          <w:sz w:val="24"/>
          <w:szCs w:val="24"/>
          <w:lang w:eastAsia="en-US"/>
        </w:rPr>
        <w:t>o</w:t>
      </w:r>
      <w:r w:rsidRPr="00B3299F">
        <w:rPr>
          <w:rFonts w:eastAsia="Calibri"/>
          <w:spacing w:val="1"/>
          <w:sz w:val="24"/>
          <w:szCs w:val="24"/>
          <w:lang w:eastAsia="en-US"/>
        </w:rPr>
        <w:t xml:space="preserve"> </w:t>
      </w:r>
      <w:r w:rsidRPr="00B3299F">
        <w:rPr>
          <w:rFonts w:eastAsia="Calibri"/>
          <w:sz w:val="24"/>
          <w:szCs w:val="24"/>
          <w:lang w:eastAsia="en-US"/>
        </w:rPr>
        <w:t>órgão</w:t>
      </w:r>
      <w:r w:rsidRPr="00B3299F">
        <w:rPr>
          <w:rFonts w:eastAsia="Calibri"/>
          <w:spacing w:val="1"/>
          <w:sz w:val="24"/>
          <w:szCs w:val="24"/>
          <w:lang w:eastAsia="en-US"/>
        </w:rPr>
        <w:t xml:space="preserve"> </w:t>
      </w:r>
      <w:r w:rsidRPr="00B3299F">
        <w:rPr>
          <w:rFonts w:eastAsia="Calibri"/>
          <w:sz w:val="24"/>
          <w:szCs w:val="24"/>
          <w:lang w:eastAsia="en-US"/>
        </w:rPr>
        <w:t>ou</w:t>
      </w:r>
      <w:r w:rsidRPr="00B3299F">
        <w:rPr>
          <w:rFonts w:eastAsia="Calibri"/>
          <w:spacing w:val="1"/>
          <w:sz w:val="24"/>
          <w:szCs w:val="24"/>
          <w:lang w:eastAsia="en-US"/>
        </w:rPr>
        <w:t xml:space="preserve"> </w:t>
      </w:r>
      <w:r w:rsidRPr="00B3299F">
        <w:rPr>
          <w:rFonts w:eastAsia="Calibri"/>
          <w:sz w:val="24"/>
          <w:szCs w:val="24"/>
          <w:lang w:eastAsia="en-US"/>
        </w:rPr>
        <w:t>entidade</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contratada</w:t>
      </w:r>
      <w:r w:rsidRPr="00B3299F">
        <w:rPr>
          <w:rFonts w:eastAsia="Calibri"/>
          <w:spacing w:val="1"/>
          <w:sz w:val="24"/>
          <w:szCs w:val="24"/>
          <w:lang w:eastAsia="en-US"/>
        </w:rPr>
        <w:t xml:space="preserve"> </w:t>
      </w:r>
      <w:r w:rsidRPr="00B3299F">
        <w:rPr>
          <w:rFonts w:eastAsia="Calibri"/>
          <w:sz w:val="24"/>
          <w:szCs w:val="24"/>
          <w:lang w:eastAsia="en-US"/>
        </w:rPr>
        <w:t>devem</w:t>
      </w:r>
      <w:r w:rsidRPr="00B3299F">
        <w:rPr>
          <w:rFonts w:eastAsia="Calibri"/>
          <w:spacing w:val="1"/>
          <w:sz w:val="24"/>
          <w:szCs w:val="24"/>
          <w:lang w:eastAsia="en-US"/>
        </w:rPr>
        <w:t xml:space="preserve"> </w:t>
      </w:r>
      <w:r w:rsidRPr="00B3299F">
        <w:rPr>
          <w:rFonts w:eastAsia="Calibri"/>
          <w:sz w:val="24"/>
          <w:szCs w:val="24"/>
          <w:lang w:eastAsia="en-US"/>
        </w:rPr>
        <w:t>ser</w:t>
      </w:r>
      <w:r w:rsidRPr="00B3299F">
        <w:rPr>
          <w:rFonts w:eastAsia="Calibri"/>
          <w:spacing w:val="1"/>
          <w:sz w:val="24"/>
          <w:szCs w:val="24"/>
          <w:lang w:eastAsia="en-US"/>
        </w:rPr>
        <w:t xml:space="preserve"> </w:t>
      </w:r>
      <w:r w:rsidRPr="00B3299F">
        <w:rPr>
          <w:rFonts w:eastAsia="Calibri"/>
          <w:sz w:val="24"/>
          <w:szCs w:val="24"/>
          <w:lang w:eastAsia="en-US"/>
        </w:rPr>
        <w:t>realizadas por escrito sempre que o ato exigir tal formalidade, admitindo-se o uso de</w:t>
      </w:r>
      <w:r w:rsidRPr="00B3299F">
        <w:rPr>
          <w:rFonts w:eastAsia="Calibri"/>
          <w:spacing w:val="1"/>
          <w:sz w:val="24"/>
          <w:szCs w:val="24"/>
          <w:lang w:eastAsia="en-US"/>
        </w:rPr>
        <w:t xml:space="preserve"> </w:t>
      </w:r>
      <w:r w:rsidRPr="00B3299F">
        <w:rPr>
          <w:rFonts w:eastAsia="Calibri"/>
          <w:sz w:val="24"/>
          <w:szCs w:val="24"/>
          <w:lang w:eastAsia="en-US"/>
        </w:rPr>
        <w:t>mensagem</w:t>
      </w:r>
      <w:r w:rsidRPr="00B3299F">
        <w:rPr>
          <w:rFonts w:eastAsia="Calibri"/>
          <w:spacing w:val="-2"/>
          <w:sz w:val="24"/>
          <w:szCs w:val="24"/>
          <w:lang w:eastAsia="en-US"/>
        </w:rPr>
        <w:t xml:space="preserve"> </w:t>
      </w:r>
      <w:r w:rsidRPr="00B3299F">
        <w:rPr>
          <w:rFonts w:eastAsia="Calibri"/>
          <w:sz w:val="24"/>
          <w:szCs w:val="24"/>
          <w:lang w:eastAsia="en-US"/>
        </w:rPr>
        <w:t>eletrônica</w:t>
      </w:r>
      <w:r w:rsidRPr="00B3299F">
        <w:rPr>
          <w:rFonts w:eastAsia="Calibri"/>
          <w:spacing w:val="-5"/>
          <w:sz w:val="24"/>
          <w:szCs w:val="24"/>
          <w:lang w:eastAsia="en-US"/>
        </w:rPr>
        <w:t xml:space="preserve"> </w:t>
      </w:r>
      <w:r w:rsidRPr="00B3299F">
        <w:rPr>
          <w:rFonts w:eastAsia="Calibri"/>
          <w:sz w:val="24"/>
          <w:szCs w:val="24"/>
          <w:lang w:eastAsia="en-US"/>
        </w:rPr>
        <w:t>para esse</w:t>
      </w:r>
      <w:r w:rsidRPr="00B3299F">
        <w:rPr>
          <w:rFonts w:eastAsia="Calibri"/>
          <w:spacing w:val="-2"/>
          <w:sz w:val="24"/>
          <w:szCs w:val="24"/>
          <w:lang w:eastAsia="en-US"/>
        </w:rPr>
        <w:t xml:space="preserve"> </w:t>
      </w:r>
      <w:r w:rsidRPr="00B3299F">
        <w:rPr>
          <w:rFonts w:eastAsia="Calibri"/>
          <w:sz w:val="24"/>
          <w:szCs w:val="24"/>
          <w:lang w:eastAsia="en-US"/>
        </w:rPr>
        <w:t>fim.</w:t>
      </w:r>
    </w:p>
    <w:p w14:paraId="40914678" w14:textId="77777777" w:rsidR="00B3299F" w:rsidRPr="00B3299F" w:rsidRDefault="00B3299F" w:rsidP="00B3299F">
      <w:pPr>
        <w:widowControl w:val="0"/>
        <w:suppressAutoHyphens w:val="0"/>
        <w:autoSpaceDE w:val="0"/>
        <w:autoSpaceDN w:val="0"/>
        <w:spacing w:before="156" w:line="314" w:lineRule="auto"/>
        <w:jc w:val="both"/>
        <w:rPr>
          <w:rFonts w:eastAsia="Calibri"/>
          <w:sz w:val="24"/>
          <w:szCs w:val="24"/>
          <w:lang w:eastAsia="en-US"/>
        </w:rPr>
      </w:pPr>
      <w:r w:rsidRPr="00B3299F">
        <w:rPr>
          <w:rFonts w:eastAsia="Calibri"/>
          <w:b/>
          <w:sz w:val="24"/>
          <w:szCs w:val="24"/>
          <w:lang w:eastAsia="en-US"/>
        </w:rPr>
        <w:t xml:space="preserve">Item 6.4. </w:t>
      </w:r>
      <w:r w:rsidRPr="00B3299F">
        <w:rPr>
          <w:rFonts w:eastAsia="Calibri"/>
          <w:sz w:val="24"/>
          <w:szCs w:val="24"/>
          <w:lang w:eastAsia="en-US"/>
        </w:rPr>
        <w:t>O órgão ou entidade poderá convocar representante da empresa para adoção</w:t>
      </w:r>
      <w:r w:rsidRPr="00B3299F">
        <w:rPr>
          <w:rFonts w:eastAsia="Calibri"/>
          <w:spacing w:val="-52"/>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providências</w:t>
      </w:r>
      <w:r w:rsidRPr="00B3299F">
        <w:rPr>
          <w:rFonts w:eastAsia="Calibri"/>
          <w:spacing w:val="-2"/>
          <w:sz w:val="24"/>
          <w:szCs w:val="24"/>
          <w:lang w:eastAsia="en-US"/>
        </w:rPr>
        <w:t xml:space="preserve"> </w:t>
      </w:r>
      <w:r w:rsidRPr="00B3299F">
        <w:rPr>
          <w:rFonts w:eastAsia="Calibri"/>
          <w:sz w:val="24"/>
          <w:szCs w:val="24"/>
          <w:lang w:eastAsia="en-US"/>
        </w:rPr>
        <w:t>que</w:t>
      </w:r>
      <w:r w:rsidRPr="00B3299F">
        <w:rPr>
          <w:rFonts w:eastAsia="Calibri"/>
          <w:spacing w:val="-2"/>
          <w:sz w:val="24"/>
          <w:szCs w:val="24"/>
          <w:lang w:eastAsia="en-US"/>
        </w:rPr>
        <w:t xml:space="preserve"> </w:t>
      </w:r>
      <w:r w:rsidRPr="00B3299F">
        <w:rPr>
          <w:rFonts w:eastAsia="Calibri"/>
          <w:sz w:val="24"/>
          <w:szCs w:val="24"/>
          <w:lang w:eastAsia="en-US"/>
        </w:rPr>
        <w:t>devam ser cumpridas de</w:t>
      </w:r>
      <w:r w:rsidRPr="00B3299F">
        <w:rPr>
          <w:rFonts w:eastAsia="Calibri"/>
          <w:spacing w:val="3"/>
          <w:sz w:val="24"/>
          <w:szCs w:val="24"/>
          <w:lang w:eastAsia="en-US"/>
        </w:rPr>
        <w:t xml:space="preserve"> </w:t>
      </w:r>
      <w:r w:rsidRPr="00B3299F">
        <w:rPr>
          <w:rFonts w:eastAsia="Calibri"/>
          <w:sz w:val="24"/>
          <w:szCs w:val="24"/>
          <w:lang w:eastAsia="en-US"/>
        </w:rPr>
        <w:t>imediato.</w:t>
      </w:r>
    </w:p>
    <w:p w14:paraId="204945C2" w14:textId="77777777" w:rsidR="00B3299F" w:rsidRPr="00B3299F" w:rsidRDefault="00B3299F" w:rsidP="00B3299F">
      <w:pPr>
        <w:widowControl w:val="0"/>
        <w:suppressAutoHyphens w:val="0"/>
        <w:autoSpaceDE w:val="0"/>
        <w:autoSpaceDN w:val="0"/>
        <w:spacing w:before="154" w:line="316" w:lineRule="auto"/>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6.5.</w:t>
      </w:r>
      <w:r w:rsidRPr="00B3299F">
        <w:rPr>
          <w:rFonts w:eastAsia="Calibri"/>
          <w:b/>
          <w:spacing w:val="1"/>
          <w:sz w:val="22"/>
          <w:szCs w:val="24"/>
          <w:lang w:eastAsia="en-US"/>
        </w:rPr>
        <w:t xml:space="preserve"> </w:t>
      </w:r>
      <w:r w:rsidRPr="00B3299F">
        <w:rPr>
          <w:rFonts w:eastAsia="Calibri"/>
          <w:sz w:val="24"/>
          <w:szCs w:val="24"/>
          <w:lang w:eastAsia="en-US"/>
        </w:rPr>
        <w:t>Após</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assinatura</w:t>
      </w:r>
      <w:r w:rsidRPr="00B3299F">
        <w:rPr>
          <w:rFonts w:eastAsia="Calibri"/>
          <w:spacing w:val="1"/>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contrato</w:t>
      </w:r>
      <w:r w:rsidRPr="00B3299F">
        <w:rPr>
          <w:rFonts w:eastAsia="Calibri"/>
          <w:spacing w:val="1"/>
          <w:sz w:val="24"/>
          <w:szCs w:val="24"/>
          <w:lang w:eastAsia="en-US"/>
        </w:rPr>
        <w:t xml:space="preserve"> </w:t>
      </w:r>
      <w:r w:rsidRPr="00B3299F">
        <w:rPr>
          <w:rFonts w:eastAsia="Calibri"/>
          <w:sz w:val="24"/>
          <w:szCs w:val="24"/>
          <w:lang w:eastAsia="en-US"/>
        </w:rPr>
        <w:t>ou</w:t>
      </w:r>
      <w:r w:rsidRPr="00B3299F">
        <w:rPr>
          <w:rFonts w:eastAsia="Calibri"/>
          <w:spacing w:val="1"/>
          <w:sz w:val="24"/>
          <w:szCs w:val="24"/>
          <w:lang w:eastAsia="en-US"/>
        </w:rPr>
        <w:t xml:space="preserve"> </w:t>
      </w:r>
      <w:r w:rsidRPr="00B3299F">
        <w:rPr>
          <w:rFonts w:eastAsia="Calibri"/>
          <w:sz w:val="24"/>
          <w:szCs w:val="24"/>
          <w:lang w:eastAsia="en-US"/>
        </w:rPr>
        <w:t>instrumento</w:t>
      </w:r>
      <w:r w:rsidRPr="00B3299F">
        <w:rPr>
          <w:rFonts w:eastAsia="Calibri"/>
          <w:spacing w:val="1"/>
          <w:sz w:val="24"/>
          <w:szCs w:val="24"/>
          <w:lang w:eastAsia="en-US"/>
        </w:rPr>
        <w:t xml:space="preserve"> </w:t>
      </w:r>
      <w:r w:rsidRPr="00B3299F">
        <w:rPr>
          <w:rFonts w:eastAsia="Calibri"/>
          <w:sz w:val="24"/>
          <w:szCs w:val="24"/>
          <w:lang w:eastAsia="en-US"/>
        </w:rPr>
        <w:t>equivalente,</w:t>
      </w:r>
      <w:r w:rsidRPr="00B3299F">
        <w:rPr>
          <w:rFonts w:eastAsia="Calibri"/>
          <w:spacing w:val="1"/>
          <w:sz w:val="24"/>
          <w:szCs w:val="24"/>
          <w:lang w:eastAsia="en-US"/>
        </w:rPr>
        <w:t xml:space="preserve"> </w:t>
      </w:r>
      <w:r w:rsidRPr="00B3299F">
        <w:rPr>
          <w:rFonts w:eastAsia="Calibri"/>
          <w:sz w:val="24"/>
          <w:szCs w:val="24"/>
          <w:lang w:eastAsia="en-US"/>
        </w:rPr>
        <w:t>o</w:t>
      </w:r>
      <w:r w:rsidRPr="00B3299F">
        <w:rPr>
          <w:rFonts w:eastAsia="Calibri"/>
          <w:spacing w:val="54"/>
          <w:sz w:val="24"/>
          <w:szCs w:val="24"/>
          <w:lang w:eastAsia="en-US"/>
        </w:rPr>
        <w:t xml:space="preserve"> </w:t>
      </w:r>
      <w:r w:rsidRPr="00B3299F">
        <w:rPr>
          <w:rFonts w:eastAsia="Calibri"/>
          <w:sz w:val="24"/>
          <w:szCs w:val="24"/>
          <w:lang w:eastAsia="en-US"/>
        </w:rPr>
        <w:t>órgão</w:t>
      </w:r>
      <w:r w:rsidRPr="00B3299F">
        <w:rPr>
          <w:rFonts w:eastAsia="Calibri"/>
          <w:spacing w:val="54"/>
          <w:sz w:val="24"/>
          <w:szCs w:val="24"/>
          <w:lang w:eastAsia="en-US"/>
        </w:rPr>
        <w:t xml:space="preserve"> </w:t>
      </w:r>
      <w:r w:rsidRPr="00B3299F">
        <w:rPr>
          <w:rFonts w:eastAsia="Calibri"/>
          <w:sz w:val="24"/>
          <w:szCs w:val="24"/>
          <w:lang w:eastAsia="en-US"/>
        </w:rPr>
        <w:t>ou</w:t>
      </w:r>
      <w:r w:rsidRPr="00B3299F">
        <w:rPr>
          <w:rFonts w:eastAsia="Calibri"/>
          <w:spacing w:val="1"/>
          <w:sz w:val="24"/>
          <w:szCs w:val="24"/>
          <w:lang w:eastAsia="en-US"/>
        </w:rPr>
        <w:t xml:space="preserve"> </w:t>
      </w:r>
      <w:r w:rsidRPr="00B3299F">
        <w:rPr>
          <w:rFonts w:eastAsia="Calibri"/>
          <w:sz w:val="24"/>
          <w:szCs w:val="24"/>
          <w:lang w:eastAsia="en-US"/>
        </w:rPr>
        <w:t>entidade poderá convocar o representante da empresa contratada para reunião inicial</w:t>
      </w:r>
      <w:r w:rsidRPr="00B3299F">
        <w:rPr>
          <w:rFonts w:eastAsia="Calibri"/>
          <w:spacing w:val="1"/>
          <w:sz w:val="24"/>
          <w:szCs w:val="24"/>
          <w:lang w:eastAsia="en-US"/>
        </w:rPr>
        <w:t xml:space="preserve"> </w:t>
      </w:r>
      <w:r w:rsidRPr="00B3299F">
        <w:rPr>
          <w:rFonts w:eastAsia="Calibri"/>
          <w:sz w:val="24"/>
          <w:szCs w:val="24"/>
          <w:lang w:eastAsia="en-US"/>
        </w:rPr>
        <w:t>para</w:t>
      </w:r>
      <w:r w:rsidRPr="00B3299F">
        <w:rPr>
          <w:rFonts w:eastAsia="Calibri"/>
          <w:spacing w:val="1"/>
          <w:sz w:val="24"/>
          <w:szCs w:val="24"/>
          <w:lang w:eastAsia="en-US"/>
        </w:rPr>
        <w:t xml:space="preserve"> </w:t>
      </w:r>
      <w:r w:rsidRPr="00B3299F">
        <w:rPr>
          <w:rFonts w:eastAsia="Calibri"/>
          <w:sz w:val="24"/>
          <w:szCs w:val="24"/>
          <w:lang w:eastAsia="en-US"/>
        </w:rPr>
        <w:t>apresentação</w:t>
      </w:r>
      <w:r w:rsidRPr="00B3299F">
        <w:rPr>
          <w:rFonts w:eastAsia="Calibri"/>
          <w:spacing w:val="1"/>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plano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fiscalização,</w:t>
      </w:r>
      <w:r w:rsidRPr="00B3299F">
        <w:rPr>
          <w:rFonts w:eastAsia="Calibri"/>
          <w:spacing w:val="1"/>
          <w:sz w:val="24"/>
          <w:szCs w:val="24"/>
          <w:lang w:eastAsia="en-US"/>
        </w:rPr>
        <w:t xml:space="preserve"> </w:t>
      </w:r>
      <w:r w:rsidRPr="00B3299F">
        <w:rPr>
          <w:rFonts w:eastAsia="Calibri"/>
          <w:sz w:val="24"/>
          <w:szCs w:val="24"/>
          <w:lang w:eastAsia="en-US"/>
        </w:rPr>
        <w:t>que</w:t>
      </w:r>
      <w:r w:rsidRPr="00B3299F">
        <w:rPr>
          <w:rFonts w:eastAsia="Calibri"/>
          <w:spacing w:val="1"/>
          <w:sz w:val="24"/>
          <w:szCs w:val="24"/>
          <w:lang w:eastAsia="en-US"/>
        </w:rPr>
        <w:t xml:space="preserve"> </w:t>
      </w:r>
      <w:r w:rsidRPr="00B3299F">
        <w:rPr>
          <w:rFonts w:eastAsia="Calibri"/>
          <w:sz w:val="24"/>
          <w:szCs w:val="24"/>
          <w:lang w:eastAsia="en-US"/>
        </w:rPr>
        <w:t>conterá</w:t>
      </w:r>
      <w:r w:rsidRPr="00B3299F">
        <w:rPr>
          <w:rFonts w:eastAsia="Calibri"/>
          <w:spacing w:val="1"/>
          <w:sz w:val="24"/>
          <w:szCs w:val="24"/>
          <w:lang w:eastAsia="en-US"/>
        </w:rPr>
        <w:t xml:space="preserve"> </w:t>
      </w:r>
      <w:r w:rsidRPr="00B3299F">
        <w:rPr>
          <w:rFonts w:eastAsia="Calibri"/>
          <w:sz w:val="24"/>
          <w:szCs w:val="24"/>
          <w:lang w:eastAsia="en-US"/>
        </w:rPr>
        <w:t>informações</w:t>
      </w:r>
      <w:r w:rsidRPr="00B3299F">
        <w:rPr>
          <w:rFonts w:eastAsia="Calibri"/>
          <w:spacing w:val="1"/>
          <w:sz w:val="24"/>
          <w:szCs w:val="24"/>
          <w:lang w:eastAsia="en-US"/>
        </w:rPr>
        <w:t xml:space="preserve"> </w:t>
      </w:r>
      <w:r w:rsidRPr="00B3299F">
        <w:rPr>
          <w:rFonts w:eastAsia="Calibri"/>
          <w:sz w:val="24"/>
          <w:szCs w:val="24"/>
          <w:lang w:eastAsia="en-US"/>
        </w:rPr>
        <w:t>acerca</w:t>
      </w:r>
      <w:r w:rsidRPr="00B3299F">
        <w:rPr>
          <w:rFonts w:eastAsia="Calibri"/>
          <w:spacing w:val="1"/>
          <w:sz w:val="24"/>
          <w:szCs w:val="24"/>
          <w:lang w:eastAsia="en-US"/>
        </w:rPr>
        <w:t xml:space="preserve"> </w:t>
      </w:r>
      <w:r w:rsidRPr="00B3299F">
        <w:rPr>
          <w:rFonts w:eastAsia="Calibri"/>
          <w:sz w:val="24"/>
          <w:szCs w:val="24"/>
          <w:lang w:eastAsia="en-US"/>
        </w:rPr>
        <w:t>das</w:t>
      </w:r>
      <w:r w:rsidRPr="00B3299F">
        <w:rPr>
          <w:rFonts w:eastAsia="Calibri"/>
          <w:spacing w:val="1"/>
          <w:sz w:val="24"/>
          <w:szCs w:val="24"/>
          <w:lang w:eastAsia="en-US"/>
        </w:rPr>
        <w:t xml:space="preserve"> </w:t>
      </w:r>
      <w:r w:rsidRPr="00B3299F">
        <w:rPr>
          <w:rFonts w:eastAsia="Calibri"/>
          <w:sz w:val="24"/>
          <w:szCs w:val="24"/>
          <w:lang w:eastAsia="en-US"/>
        </w:rPr>
        <w:t>obrigações contratuais, dos</w:t>
      </w:r>
      <w:r w:rsidRPr="00B3299F">
        <w:rPr>
          <w:rFonts w:eastAsia="Calibri"/>
          <w:spacing w:val="1"/>
          <w:sz w:val="24"/>
          <w:szCs w:val="24"/>
          <w:lang w:eastAsia="en-US"/>
        </w:rPr>
        <w:t xml:space="preserve"> </w:t>
      </w:r>
      <w:r w:rsidRPr="00B3299F">
        <w:rPr>
          <w:rFonts w:eastAsia="Calibri"/>
          <w:sz w:val="24"/>
          <w:szCs w:val="24"/>
          <w:lang w:eastAsia="en-US"/>
        </w:rPr>
        <w:t>mecanismos de</w:t>
      </w:r>
      <w:r w:rsidRPr="00B3299F">
        <w:rPr>
          <w:rFonts w:eastAsia="Calibri"/>
          <w:spacing w:val="54"/>
          <w:sz w:val="24"/>
          <w:szCs w:val="24"/>
          <w:lang w:eastAsia="en-US"/>
        </w:rPr>
        <w:t xml:space="preserve"> </w:t>
      </w:r>
      <w:r w:rsidRPr="00B3299F">
        <w:rPr>
          <w:rFonts w:eastAsia="Calibri"/>
          <w:sz w:val="24"/>
          <w:szCs w:val="24"/>
          <w:lang w:eastAsia="en-US"/>
        </w:rPr>
        <w:lastRenderedPageBreak/>
        <w:t>fiscalização, das estratégias para execução</w:t>
      </w:r>
      <w:r w:rsidRPr="00B3299F">
        <w:rPr>
          <w:rFonts w:eastAsia="Calibri"/>
          <w:spacing w:val="1"/>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objeto,</w:t>
      </w:r>
      <w:r w:rsidRPr="00B3299F">
        <w:rPr>
          <w:rFonts w:eastAsia="Calibri"/>
          <w:spacing w:val="1"/>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plano</w:t>
      </w:r>
      <w:r w:rsidRPr="00B3299F">
        <w:rPr>
          <w:rFonts w:eastAsia="Calibri"/>
          <w:spacing w:val="1"/>
          <w:sz w:val="24"/>
          <w:szCs w:val="24"/>
          <w:lang w:eastAsia="en-US"/>
        </w:rPr>
        <w:t xml:space="preserve"> </w:t>
      </w:r>
      <w:r w:rsidRPr="00B3299F">
        <w:rPr>
          <w:rFonts w:eastAsia="Calibri"/>
          <w:sz w:val="24"/>
          <w:szCs w:val="24"/>
          <w:lang w:eastAsia="en-US"/>
        </w:rPr>
        <w:t>complementar</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execução</w:t>
      </w:r>
      <w:r w:rsidRPr="00B3299F">
        <w:rPr>
          <w:rFonts w:eastAsia="Calibri"/>
          <w:spacing w:val="1"/>
          <w:sz w:val="24"/>
          <w:szCs w:val="24"/>
          <w:lang w:eastAsia="en-US"/>
        </w:rPr>
        <w:t xml:space="preserve"> </w:t>
      </w:r>
      <w:r w:rsidRPr="00B3299F">
        <w:rPr>
          <w:rFonts w:eastAsia="Calibri"/>
          <w:sz w:val="24"/>
          <w:szCs w:val="24"/>
          <w:lang w:eastAsia="en-US"/>
        </w:rPr>
        <w:t>da</w:t>
      </w:r>
      <w:r w:rsidRPr="00B3299F">
        <w:rPr>
          <w:rFonts w:eastAsia="Calibri"/>
          <w:spacing w:val="1"/>
          <w:sz w:val="24"/>
          <w:szCs w:val="24"/>
          <w:lang w:eastAsia="en-US"/>
        </w:rPr>
        <w:t xml:space="preserve"> </w:t>
      </w:r>
      <w:r w:rsidRPr="00B3299F">
        <w:rPr>
          <w:rFonts w:eastAsia="Calibri"/>
          <w:sz w:val="24"/>
          <w:szCs w:val="24"/>
          <w:lang w:eastAsia="en-US"/>
        </w:rPr>
        <w:t>contratada,</w:t>
      </w:r>
      <w:r w:rsidRPr="00B3299F">
        <w:rPr>
          <w:rFonts w:eastAsia="Calibri"/>
          <w:spacing w:val="1"/>
          <w:sz w:val="24"/>
          <w:szCs w:val="24"/>
          <w:lang w:eastAsia="en-US"/>
        </w:rPr>
        <w:t xml:space="preserve"> </w:t>
      </w:r>
      <w:r w:rsidRPr="00B3299F">
        <w:rPr>
          <w:rFonts w:eastAsia="Calibri"/>
          <w:sz w:val="24"/>
          <w:szCs w:val="24"/>
          <w:lang w:eastAsia="en-US"/>
        </w:rPr>
        <w:t>quando</w:t>
      </w:r>
      <w:r w:rsidRPr="00B3299F">
        <w:rPr>
          <w:rFonts w:eastAsia="Calibri"/>
          <w:spacing w:val="1"/>
          <w:sz w:val="24"/>
          <w:szCs w:val="24"/>
          <w:lang w:eastAsia="en-US"/>
        </w:rPr>
        <w:t xml:space="preserve"> </w:t>
      </w:r>
      <w:r w:rsidRPr="00B3299F">
        <w:rPr>
          <w:rFonts w:eastAsia="Calibri"/>
          <w:sz w:val="24"/>
          <w:szCs w:val="24"/>
          <w:lang w:eastAsia="en-US"/>
        </w:rPr>
        <w:t>houver,</w:t>
      </w:r>
      <w:r w:rsidRPr="00B3299F">
        <w:rPr>
          <w:rFonts w:eastAsia="Calibri"/>
          <w:spacing w:val="1"/>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método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3"/>
          <w:sz w:val="24"/>
          <w:szCs w:val="24"/>
          <w:lang w:eastAsia="en-US"/>
        </w:rPr>
        <w:t xml:space="preserve"> </w:t>
      </w:r>
      <w:r w:rsidRPr="00B3299F">
        <w:rPr>
          <w:rFonts w:eastAsia="Calibri"/>
          <w:sz w:val="24"/>
          <w:szCs w:val="24"/>
          <w:lang w:eastAsia="en-US"/>
        </w:rPr>
        <w:t>aferição</w:t>
      </w:r>
      <w:r w:rsidRPr="00B3299F">
        <w:rPr>
          <w:rFonts w:eastAsia="Calibri"/>
          <w:spacing w:val="-2"/>
          <w:sz w:val="24"/>
          <w:szCs w:val="24"/>
          <w:lang w:eastAsia="en-US"/>
        </w:rPr>
        <w:t xml:space="preserve"> </w:t>
      </w:r>
      <w:r w:rsidRPr="00B3299F">
        <w:rPr>
          <w:rFonts w:eastAsia="Calibri"/>
          <w:sz w:val="24"/>
          <w:szCs w:val="24"/>
          <w:lang w:eastAsia="en-US"/>
        </w:rPr>
        <w:t>dos</w:t>
      </w:r>
      <w:r w:rsidRPr="00B3299F">
        <w:rPr>
          <w:rFonts w:eastAsia="Calibri"/>
          <w:spacing w:val="-3"/>
          <w:sz w:val="24"/>
          <w:szCs w:val="24"/>
          <w:lang w:eastAsia="en-US"/>
        </w:rPr>
        <w:t xml:space="preserve"> </w:t>
      </w:r>
      <w:r w:rsidRPr="00B3299F">
        <w:rPr>
          <w:rFonts w:eastAsia="Calibri"/>
          <w:sz w:val="24"/>
          <w:szCs w:val="24"/>
          <w:lang w:eastAsia="en-US"/>
        </w:rPr>
        <w:t>resultados</w:t>
      </w:r>
      <w:r w:rsidRPr="00B3299F">
        <w:rPr>
          <w:rFonts w:eastAsia="Calibri"/>
          <w:spacing w:val="-3"/>
          <w:sz w:val="24"/>
          <w:szCs w:val="24"/>
          <w:lang w:eastAsia="en-US"/>
        </w:rPr>
        <w:t xml:space="preserve"> </w:t>
      </w:r>
      <w:r w:rsidRPr="00B3299F">
        <w:rPr>
          <w:rFonts w:eastAsia="Calibri"/>
          <w:sz w:val="24"/>
          <w:szCs w:val="24"/>
          <w:lang w:eastAsia="en-US"/>
        </w:rPr>
        <w:t>e das</w:t>
      </w:r>
      <w:r w:rsidRPr="00B3299F">
        <w:rPr>
          <w:rFonts w:eastAsia="Calibri"/>
          <w:spacing w:val="-3"/>
          <w:sz w:val="24"/>
          <w:szCs w:val="24"/>
          <w:lang w:eastAsia="en-US"/>
        </w:rPr>
        <w:t xml:space="preserve"> </w:t>
      </w:r>
      <w:r w:rsidRPr="00B3299F">
        <w:rPr>
          <w:rFonts w:eastAsia="Calibri"/>
          <w:sz w:val="24"/>
          <w:szCs w:val="24"/>
          <w:lang w:eastAsia="en-US"/>
        </w:rPr>
        <w:t>sanções</w:t>
      </w:r>
      <w:r w:rsidRPr="00B3299F">
        <w:rPr>
          <w:rFonts w:eastAsia="Calibri"/>
          <w:spacing w:val="-2"/>
          <w:sz w:val="24"/>
          <w:szCs w:val="24"/>
          <w:lang w:eastAsia="en-US"/>
        </w:rPr>
        <w:t xml:space="preserve"> </w:t>
      </w:r>
      <w:r w:rsidRPr="00B3299F">
        <w:rPr>
          <w:rFonts w:eastAsia="Calibri"/>
          <w:sz w:val="24"/>
          <w:szCs w:val="24"/>
          <w:lang w:eastAsia="en-US"/>
        </w:rPr>
        <w:t>aplicáveis, dentre outros.</w:t>
      </w:r>
    </w:p>
    <w:p w14:paraId="3605E6FD" w14:textId="77777777" w:rsidR="00B3299F" w:rsidRPr="00B3299F" w:rsidRDefault="00B3299F" w:rsidP="00B3299F">
      <w:pPr>
        <w:widowControl w:val="0"/>
        <w:suppressAutoHyphens w:val="0"/>
        <w:autoSpaceDE w:val="0"/>
        <w:autoSpaceDN w:val="0"/>
        <w:spacing w:before="145" w:line="314" w:lineRule="auto"/>
        <w:jc w:val="both"/>
        <w:rPr>
          <w:rFonts w:eastAsia="Calibri"/>
          <w:sz w:val="24"/>
          <w:szCs w:val="24"/>
          <w:lang w:eastAsia="en-US"/>
        </w:rPr>
      </w:pPr>
      <w:r w:rsidRPr="00B3299F">
        <w:rPr>
          <w:rFonts w:eastAsia="Calibri"/>
          <w:b/>
          <w:sz w:val="22"/>
          <w:szCs w:val="24"/>
          <w:lang w:eastAsia="en-US"/>
        </w:rPr>
        <w:t xml:space="preserve">Item 6.6. </w:t>
      </w:r>
      <w:r w:rsidRPr="00B3299F">
        <w:rPr>
          <w:rFonts w:eastAsia="Calibri"/>
          <w:sz w:val="24"/>
          <w:szCs w:val="24"/>
          <w:lang w:eastAsia="en-US"/>
        </w:rPr>
        <w:t>A execução do contrato deverá ser acompanhada e fiscalizada pelo(s) fiscal(is)</w:t>
      </w:r>
      <w:r w:rsidRPr="00B3299F">
        <w:rPr>
          <w:rFonts w:eastAsia="Calibri"/>
          <w:spacing w:val="1"/>
          <w:sz w:val="24"/>
          <w:szCs w:val="24"/>
          <w:lang w:eastAsia="en-US"/>
        </w:rPr>
        <w:t xml:space="preserve"> </w:t>
      </w:r>
      <w:r w:rsidRPr="00B3299F">
        <w:rPr>
          <w:rFonts w:eastAsia="Calibri"/>
          <w:sz w:val="24"/>
          <w:szCs w:val="24"/>
          <w:lang w:eastAsia="en-US"/>
        </w:rPr>
        <w:t>do contrato, ou pelos respectivos substitutos, designados conforme o Decreto Municipal</w:t>
      </w:r>
      <w:r w:rsidRPr="00B3299F">
        <w:rPr>
          <w:rFonts w:eastAsia="Calibri"/>
          <w:spacing w:val="1"/>
          <w:sz w:val="24"/>
          <w:szCs w:val="24"/>
          <w:lang w:eastAsia="en-US"/>
        </w:rPr>
        <w:t xml:space="preserve"> </w:t>
      </w:r>
      <w:r w:rsidRPr="00B3299F">
        <w:rPr>
          <w:rFonts w:eastAsia="Calibri"/>
          <w:sz w:val="24"/>
          <w:szCs w:val="24"/>
          <w:lang w:eastAsia="en-US"/>
        </w:rPr>
        <w:t>n°</w:t>
      </w:r>
      <w:r w:rsidRPr="00B3299F">
        <w:rPr>
          <w:rFonts w:eastAsia="Calibri"/>
          <w:spacing w:val="2"/>
          <w:sz w:val="24"/>
          <w:szCs w:val="24"/>
          <w:lang w:eastAsia="en-US"/>
        </w:rPr>
        <w:t xml:space="preserve"> </w:t>
      </w:r>
      <w:r w:rsidRPr="00B3299F">
        <w:rPr>
          <w:rFonts w:eastAsia="Calibri"/>
          <w:sz w:val="24"/>
          <w:szCs w:val="24"/>
          <w:lang w:eastAsia="en-US"/>
        </w:rPr>
        <w:t>20.154, de</w:t>
      </w:r>
      <w:r w:rsidRPr="00B3299F">
        <w:rPr>
          <w:rFonts w:eastAsia="Calibri"/>
          <w:spacing w:val="-2"/>
          <w:sz w:val="24"/>
          <w:szCs w:val="24"/>
          <w:lang w:eastAsia="en-US"/>
        </w:rPr>
        <w:t xml:space="preserve"> </w:t>
      </w:r>
      <w:r w:rsidRPr="00B3299F">
        <w:rPr>
          <w:rFonts w:eastAsia="Calibri"/>
          <w:sz w:val="24"/>
          <w:szCs w:val="24"/>
          <w:lang w:eastAsia="en-US"/>
        </w:rPr>
        <w:t>1°</w:t>
      </w:r>
      <w:r w:rsidRPr="00B3299F">
        <w:rPr>
          <w:rFonts w:eastAsia="Calibri"/>
          <w:spacing w:val="-3"/>
          <w:sz w:val="24"/>
          <w:szCs w:val="24"/>
          <w:lang w:eastAsia="en-US"/>
        </w:rPr>
        <w:t xml:space="preserve"> </w:t>
      </w:r>
      <w:r w:rsidRPr="00B3299F">
        <w:rPr>
          <w:rFonts w:eastAsia="Calibri"/>
          <w:sz w:val="24"/>
          <w:szCs w:val="24"/>
          <w:lang w:eastAsia="en-US"/>
        </w:rPr>
        <w:t>de fevereiro</w:t>
      </w:r>
      <w:r w:rsidRPr="00B3299F">
        <w:rPr>
          <w:rFonts w:eastAsia="Calibri"/>
          <w:spacing w:val="-2"/>
          <w:sz w:val="24"/>
          <w:szCs w:val="24"/>
          <w:lang w:eastAsia="en-US"/>
        </w:rPr>
        <w:t xml:space="preserve"> </w:t>
      </w:r>
      <w:r w:rsidRPr="00B3299F">
        <w:rPr>
          <w:rFonts w:eastAsia="Calibri"/>
          <w:sz w:val="24"/>
          <w:szCs w:val="24"/>
          <w:lang w:eastAsia="en-US"/>
        </w:rPr>
        <w:t>de</w:t>
      </w:r>
      <w:r w:rsidRPr="00B3299F">
        <w:rPr>
          <w:rFonts w:eastAsia="Calibri"/>
          <w:spacing w:val="2"/>
          <w:sz w:val="24"/>
          <w:szCs w:val="24"/>
          <w:lang w:eastAsia="en-US"/>
        </w:rPr>
        <w:t xml:space="preserve"> </w:t>
      </w:r>
      <w:r w:rsidRPr="00B3299F">
        <w:rPr>
          <w:rFonts w:eastAsia="Calibri"/>
          <w:sz w:val="24"/>
          <w:szCs w:val="24"/>
          <w:lang w:eastAsia="en-US"/>
        </w:rPr>
        <w:t>2023.</w:t>
      </w:r>
    </w:p>
    <w:p w14:paraId="1B7B44A4" w14:textId="77777777" w:rsidR="00B3299F" w:rsidRPr="00B3299F" w:rsidRDefault="00B3299F" w:rsidP="00B3299F">
      <w:pPr>
        <w:widowControl w:val="0"/>
        <w:suppressAutoHyphens w:val="0"/>
        <w:autoSpaceDE w:val="0"/>
        <w:autoSpaceDN w:val="0"/>
        <w:spacing w:before="156" w:line="316" w:lineRule="auto"/>
        <w:jc w:val="both"/>
        <w:rPr>
          <w:rFonts w:eastAsia="Calibri"/>
          <w:sz w:val="24"/>
          <w:szCs w:val="24"/>
          <w:lang w:eastAsia="en-US"/>
        </w:rPr>
      </w:pPr>
      <w:r w:rsidRPr="00B3299F">
        <w:rPr>
          <w:rFonts w:eastAsia="Calibri"/>
          <w:b/>
          <w:sz w:val="22"/>
          <w:szCs w:val="24"/>
          <w:lang w:eastAsia="en-US"/>
        </w:rPr>
        <w:t xml:space="preserve">Item 6.7. </w:t>
      </w:r>
      <w:r w:rsidRPr="00B3299F">
        <w:rPr>
          <w:rFonts w:eastAsia="Calibri"/>
          <w:sz w:val="24"/>
          <w:szCs w:val="24"/>
          <w:lang w:eastAsia="en-US"/>
        </w:rPr>
        <w:t>O fiscal do contrato acompanhará a execução do contrato, para que sejam</w:t>
      </w:r>
      <w:r w:rsidRPr="00B3299F">
        <w:rPr>
          <w:rFonts w:eastAsia="Calibri"/>
          <w:spacing w:val="1"/>
          <w:sz w:val="24"/>
          <w:szCs w:val="24"/>
          <w:lang w:eastAsia="en-US"/>
        </w:rPr>
        <w:t xml:space="preserve"> </w:t>
      </w:r>
      <w:r w:rsidRPr="00B3299F">
        <w:rPr>
          <w:rFonts w:eastAsia="Calibri"/>
          <w:sz w:val="24"/>
          <w:szCs w:val="24"/>
          <w:lang w:eastAsia="en-US"/>
        </w:rPr>
        <w:t>cumpridas</w:t>
      </w:r>
      <w:r w:rsidRPr="00B3299F">
        <w:rPr>
          <w:rFonts w:eastAsia="Calibri"/>
          <w:spacing w:val="1"/>
          <w:sz w:val="24"/>
          <w:szCs w:val="24"/>
          <w:lang w:eastAsia="en-US"/>
        </w:rPr>
        <w:t xml:space="preserve"> </w:t>
      </w:r>
      <w:r w:rsidRPr="00B3299F">
        <w:rPr>
          <w:rFonts w:eastAsia="Calibri"/>
          <w:sz w:val="24"/>
          <w:szCs w:val="24"/>
          <w:lang w:eastAsia="en-US"/>
        </w:rPr>
        <w:t>todas</w:t>
      </w:r>
      <w:r w:rsidRPr="00B3299F">
        <w:rPr>
          <w:rFonts w:eastAsia="Calibri"/>
          <w:spacing w:val="1"/>
          <w:sz w:val="24"/>
          <w:szCs w:val="24"/>
          <w:lang w:eastAsia="en-US"/>
        </w:rPr>
        <w:t xml:space="preserve"> </w:t>
      </w:r>
      <w:r w:rsidRPr="00B3299F">
        <w:rPr>
          <w:rFonts w:eastAsia="Calibri"/>
          <w:sz w:val="24"/>
          <w:szCs w:val="24"/>
          <w:lang w:eastAsia="en-US"/>
        </w:rPr>
        <w:t>as</w:t>
      </w:r>
      <w:r w:rsidRPr="00B3299F">
        <w:rPr>
          <w:rFonts w:eastAsia="Calibri"/>
          <w:spacing w:val="1"/>
          <w:sz w:val="24"/>
          <w:szCs w:val="24"/>
          <w:lang w:eastAsia="en-US"/>
        </w:rPr>
        <w:t xml:space="preserve"> </w:t>
      </w:r>
      <w:r w:rsidRPr="00B3299F">
        <w:rPr>
          <w:rFonts w:eastAsia="Calibri"/>
          <w:sz w:val="24"/>
          <w:szCs w:val="24"/>
          <w:lang w:eastAsia="en-US"/>
        </w:rPr>
        <w:t>condições</w:t>
      </w:r>
      <w:r w:rsidRPr="00B3299F">
        <w:rPr>
          <w:rFonts w:eastAsia="Calibri"/>
          <w:spacing w:val="1"/>
          <w:sz w:val="24"/>
          <w:szCs w:val="24"/>
          <w:lang w:eastAsia="en-US"/>
        </w:rPr>
        <w:t xml:space="preserve"> </w:t>
      </w:r>
      <w:r w:rsidRPr="00B3299F">
        <w:rPr>
          <w:rFonts w:eastAsia="Calibri"/>
          <w:sz w:val="24"/>
          <w:szCs w:val="24"/>
          <w:lang w:eastAsia="en-US"/>
        </w:rPr>
        <w:t>estabelecidas</w:t>
      </w:r>
      <w:r w:rsidRPr="00B3299F">
        <w:rPr>
          <w:rFonts w:eastAsia="Calibri"/>
          <w:spacing w:val="1"/>
          <w:sz w:val="24"/>
          <w:szCs w:val="24"/>
          <w:lang w:eastAsia="en-US"/>
        </w:rPr>
        <w:t xml:space="preserve"> </w:t>
      </w:r>
      <w:r w:rsidRPr="00B3299F">
        <w:rPr>
          <w:rFonts w:eastAsia="Calibri"/>
          <w:sz w:val="24"/>
          <w:szCs w:val="24"/>
          <w:lang w:eastAsia="en-US"/>
        </w:rPr>
        <w:t>no</w:t>
      </w:r>
      <w:r w:rsidRPr="00B3299F">
        <w:rPr>
          <w:rFonts w:eastAsia="Calibri"/>
          <w:spacing w:val="1"/>
          <w:sz w:val="24"/>
          <w:szCs w:val="24"/>
          <w:lang w:eastAsia="en-US"/>
        </w:rPr>
        <w:t xml:space="preserve"> </w:t>
      </w:r>
      <w:r w:rsidRPr="00B3299F">
        <w:rPr>
          <w:rFonts w:eastAsia="Calibri"/>
          <w:sz w:val="24"/>
          <w:szCs w:val="24"/>
          <w:lang w:eastAsia="en-US"/>
        </w:rPr>
        <w:t>contrato,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modo</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assegurar</w:t>
      </w:r>
      <w:r w:rsidRPr="00B3299F">
        <w:rPr>
          <w:rFonts w:eastAsia="Calibri"/>
          <w:spacing w:val="1"/>
          <w:sz w:val="24"/>
          <w:szCs w:val="24"/>
          <w:lang w:eastAsia="en-US"/>
        </w:rPr>
        <w:t xml:space="preserve"> </w:t>
      </w:r>
      <w:r w:rsidRPr="00B3299F">
        <w:rPr>
          <w:rFonts w:eastAsia="Calibri"/>
          <w:sz w:val="24"/>
          <w:szCs w:val="24"/>
          <w:lang w:eastAsia="en-US"/>
        </w:rPr>
        <w:t>os</w:t>
      </w:r>
      <w:r w:rsidRPr="00B3299F">
        <w:rPr>
          <w:rFonts w:eastAsia="Calibri"/>
          <w:spacing w:val="1"/>
          <w:sz w:val="24"/>
          <w:szCs w:val="24"/>
          <w:lang w:eastAsia="en-US"/>
        </w:rPr>
        <w:t xml:space="preserve"> </w:t>
      </w:r>
      <w:r w:rsidRPr="00B3299F">
        <w:rPr>
          <w:rFonts w:eastAsia="Calibri"/>
          <w:sz w:val="24"/>
          <w:szCs w:val="24"/>
          <w:lang w:eastAsia="en-US"/>
        </w:rPr>
        <w:t>melhores resultados para a Administração. O fiscal do contrato anotará no histórico de</w:t>
      </w:r>
      <w:r w:rsidRPr="00B3299F">
        <w:rPr>
          <w:rFonts w:eastAsia="Calibri"/>
          <w:spacing w:val="1"/>
          <w:sz w:val="24"/>
          <w:szCs w:val="24"/>
          <w:lang w:eastAsia="en-US"/>
        </w:rPr>
        <w:t xml:space="preserve"> </w:t>
      </w:r>
      <w:r w:rsidRPr="00B3299F">
        <w:rPr>
          <w:rFonts w:eastAsia="Calibri"/>
          <w:sz w:val="24"/>
          <w:szCs w:val="24"/>
          <w:lang w:eastAsia="en-US"/>
        </w:rPr>
        <w:t>gerenciamento do contrato todas as ocorrências relacionadas à execução do contrato,</w:t>
      </w:r>
      <w:r w:rsidRPr="00B3299F">
        <w:rPr>
          <w:rFonts w:eastAsia="Calibri"/>
          <w:spacing w:val="1"/>
          <w:sz w:val="24"/>
          <w:szCs w:val="24"/>
          <w:lang w:eastAsia="en-US"/>
        </w:rPr>
        <w:t xml:space="preserve"> </w:t>
      </w:r>
      <w:r w:rsidRPr="00B3299F">
        <w:rPr>
          <w:rFonts w:eastAsia="Calibri"/>
          <w:sz w:val="24"/>
          <w:szCs w:val="24"/>
          <w:lang w:eastAsia="en-US"/>
        </w:rPr>
        <w:t>com a descrição do que for necessário para a regularização das faltas ou dos defeitos</w:t>
      </w:r>
      <w:r w:rsidRPr="00B3299F">
        <w:rPr>
          <w:rFonts w:eastAsia="Calibri"/>
          <w:spacing w:val="1"/>
          <w:sz w:val="24"/>
          <w:szCs w:val="24"/>
          <w:lang w:eastAsia="en-US"/>
        </w:rPr>
        <w:t xml:space="preserve"> </w:t>
      </w:r>
      <w:r w:rsidRPr="00B3299F">
        <w:rPr>
          <w:rFonts w:eastAsia="Calibri"/>
          <w:sz w:val="24"/>
          <w:szCs w:val="24"/>
          <w:lang w:eastAsia="en-US"/>
        </w:rPr>
        <w:t>observados.</w:t>
      </w:r>
      <w:r w:rsidRPr="00B3299F">
        <w:rPr>
          <w:rFonts w:eastAsia="Calibri"/>
          <w:spacing w:val="21"/>
          <w:sz w:val="24"/>
          <w:szCs w:val="24"/>
          <w:lang w:eastAsia="en-US"/>
        </w:rPr>
        <w:t xml:space="preserve"> </w:t>
      </w:r>
      <w:r w:rsidRPr="00B3299F">
        <w:rPr>
          <w:rFonts w:eastAsia="Calibri"/>
          <w:sz w:val="24"/>
          <w:szCs w:val="24"/>
          <w:lang w:eastAsia="en-US"/>
        </w:rPr>
        <w:t>Identificada</w:t>
      </w:r>
      <w:r w:rsidRPr="00B3299F">
        <w:rPr>
          <w:rFonts w:eastAsia="Calibri"/>
          <w:spacing w:val="21"/>
          <w:sz w:val="24"/>
          <w:szCs w:val="24"/>
          <w:lang w:eastAsia="en-US"/>
        </w:rPr>
        <w:t xml:space="preserve"> </w:t>
      </w:r>
      <w:r w:rsidRPr="00B3299F">
        <w:rPr>
          <w:rFonts w:eastAsia="Calibri"/>
          <w:sz w:val="24"/>
          <w:szCs w:val="24"/>
          <w:lang w:eastAsia="en-US"/>
        </w:rPr>
        <w:t>qualquer</w:t>
      </w:r>
      <w:r w:rsidRPr="00B3299F">
        <w:rPr>
          <w:rFonts w:eastAsia="Calibri"/>
          <w:spacing w:val="21"/>
          <w:sz w:val="24"/>
          <w:szCs w:val="24"/>
          <w:lang w:eastAsia="en-US"/>
        </w:rPr>
        <w:t xml:space="preserve"> </w:t>
      </w:r>
      <w:r w:rsidRPr="00B3299F">
        <w:rPr>
          <w:rFonts w:eastAsia="Calibri"/>
          <w:sz w:val="24"/>
          <w:szCs w:val="24"/>
          <w:lang w:eastAsia="en-US"/>
        </w:rPr>
        <w:t>inexatidão</w:t>
      </w:r>
      <w:r w:rsidRPr="00B3299F">
        <w:rPr>
          <w:rFonts w:eastAsia="Calibri"/>
          <w:spacing w:val="21"/>
          <w:sz w:val="24"/>
          <w:szCs w:val="24"/>
          <w:lang w:eastAsia="en-US"/>
        </w:rPr>
        <w:t xml:space="preserve"> </w:t>
      </w:r>
      <w:r w:rsidRPr="00B3299F">
        <w:rPr>
          <w:rFonts w:eastAsia="Calibri"/>
          <w:sz w:val="24"/>
          <w:szCs w:val="24"/>
          <w:lang w:eastAsia="en-US"/>
        </w:rPr>
        <w:t>ou</w:t>
      </w:r>
      <w:r w:rsidRPr="00B3299F">
        <w:rPr>
          <w:rFonts w:eastAsia="Calibri"/>
          <w:spacing w:val="21"/>
          <w:sz w:val="24"/>
          <w:szCs w:val="24"/>
          <w:lang w:eastAsia="en-US"/>
        </w:rPr>
        <w:t xml:space="preserve"> </w:t>
      </w:r>
      <w:r w:rsidRPr="00B3299F">
        <w:rPr>
          <w:rFonts w:eastAsia="Calibri"/>
          <w:sz w:val="24"/>
          <w:szCs w:val="24"/>
          <w:lang w:eastAsia="en-US"/>
        </w:rPr>
        <w:t>irregularidade,</w:t>
      </w:r>
      <w:r w:rsidRPr="00B3299F">
        <w:rPr>
          <w:rFonts w:eastAsia="Calibri"/>
          <w:spacing w:val="21"/>
          <w:sz w:val="24"/>
          <w:szCs w:val="24"/>
          <w:lang w:eastAsia="en-US"/>
        </w:rPr>
        <w:t xml:space="preserve"> </w:t>
      </w:r>
      <w:r w:rsidRPr="00B3299F">
        <w:rPr>
          <w:rFonts w:eastAsia="Calibri"/>
          <w:sz w:val="24"/>
          <w:szCs w:val="24"/>
          <w:lang w:eastAsia="en-US"/>
        </w:rPr>
        <w:t>o</w:t>
      </w:r>
      <w:r w:rsidRPr="00B3299F">
        <w:rPr>
          <w:rFonts w:eastAsia="Calibri"/>
          <w:spacing w:val="21"/>
          <w:sz w:val="24"/>
          <w:szCs w:val="24"/>
          <w:lang w:eastAsia="en-US"/>
        </w:rPr>
        <w:t xml:space="preserve"> </w:t>
      </w:r>
      <w:r w:rsidRPr="00B3299F">
        <w:rPr>
          <w:rFonts w:eastAsia="Calibri"/>
          <w:sz w:val="24"/>
          <w:szCs w:val="24"/>
          <w:lang w:eastAsia="en-US"/>
        </w:rPr>
        <w:t>fiscal</w:t>
      </w:r>
      <w:r w:rsidRPr="00B3299F">
        <w:rPr>
          <w:rFonts w:eastAsia="Calibri"/>
          <w:spacing w:val="21"/>
          <w:sz w:val="24"/>
          <w:szCs w:val="24"/>
          <w:lang w:eastAsia="en-US"/>
        </w:rPr>
        <w:t xml:space="preserve"> </w:t>
      </w:r>
      <w:r w:rsidRPr="00B3299F">
        <w:rPr>
          <w:rFonts w:eastAsia="Calibri"/>
          <w:sz w:val="24"/>
          <w:szCs w:val="24"/>
          <w:lang w:eastAsia="en-US"/>
        </w:rPr>
        <w:t>técnico</w:t>
      </w:r>
      <w:r w:rsidRPr="00B3299F">
        <w:rPr>
          <w:rFonts w:eastAsia="Calibri"/>
          <w:spacing w:val="21"/>
          <w:sz w:val="24"/>
          <w:szCs w:val="24"/>
          <w:lang w:eastAsia="en-US"/>
        </w:rPr>
        <w:t xml:space="preserve"> </w:t>
      </w:r>
      <w:r w:rsidRPr="00B3299F">
        <w:rPr>
          <w:rFonts w:eastAsia="Calibri"/>
          <w:sz w:val="24"/>
          <w:szCs w:val="24"/>
          <w:lang w:eastAsia="en-US"/>
        </w:rPr>
        <w:t>do</w:t>
      </w:r>
    </w:p>
    <w:p w14:paraId="6304FB0D" w14:textId="77777777" w:rsidR="00B3299F" w:rsidRPr="00B3299F" w:rsidRDefault="00B3299F" w:rsidP="00B3299F">
      <w:pPr>
        <w:widowControl w:val="0"/>
        <w:suppressAutoHyphens w:val="0"/>
        <w:autoSpaceDE w:val="0"/>
        <w:autoSpaceDN w:val="0"/>
        <w:spacing w:line="316" w:lineRule="auto"/>
        <w:jc w:val="both"/>
        <w:rPr>
          <w:rFonts w:eastAsia="Calibri"/>
          <w:sz w:val="24"/>
          <w:szCs w:val="24"/>
          <w:lang w:eastAsia="en-US"/>
        </w:rPr>
      </w:pPr>
      <w:r w:rsidRPr="00B3299F">
        <w:rPr>
          <w:rFonts w:eastAsia="Calibri"/>
          <w:sz w:val="24"/>
          <w:szCs w:val="24"/>
          <w:lang w:eastAsia="en-US"/>
        </w:rPr>
        <w:t xml:space="preserve"> contrato emitirá notificações para a correção da execução do contrato, determinando</w:t>
      </w:r>
      <w:r w:rsidRPr="00B3299F">
        <w:rPr>
          <w:rFonts w:eastAsia="Calibri"/>
          <w:spacing w:val="1"/>
          <w:sz w:val="24"/>
          <w:szCs w:val="24"/>
          <w:lang w:eastAsia="en-US"/>
        </w:rPr>
        <w:t xml:space="preserve"> </w:t>
      </w:r>
      <w:r w:rsidRPr="00B3299F">
        <w:rPr>
          <w:rFonts w:eastAsia="Calibri"/>
          <w:sz w:val="24"/>
          <w:szCs w:val="24"/>
          <w:lang w:eastAsia="en-US"/>
        </w:rPr>
        <w:t>prazo</w:t>
      </w:r>
      <w:r w:rsidRPr="00B3299F">
        <w:rPr>
          <w:rFonts w:eastAsia="Calibri"/>
          <w:spacing w:val="-2"/>
          <w:sz w:val="24"/>
          <w:szCs w:val="24"/>
          <w:lang w:eastAsia="en-US"/>
        </w:rPr>
        <w:t xml:space="preserve"> </w:t>
      </w:r>
      <w:r w:rsidRPr="00B3299F">
        <w:rPr>
          <w:rFonts w:eastAsia="Calibri"/>
          <w:sz w:val="24"/>
          <w:szCs w:val="24"/>
          <w:lang w:eastAsia="en-US"/>
        </w:rPr>
        <w:t>para correção.</w:t>
      </w:r>
    </w:p>
    <w:p w14:paraId="512019C2" w14:textId="77777777" w:rsidR="00B3299F" w:rsidRPr="00B3299F" w:rsidRDefault="00B3299F" w:rsidP="00B3299F">
      <w:pPr>
        <w:widowControl w:val="0"/>
        <w:suppressAutoHyphens w:val="0"/>
        <w:autoSpaceDE w:val="0"/>
        <w:autoSpaceDN w:val="0"/>
        <w:spacing w:before="63" w:line="316" w:lineRule="auto"/>
        <w:jc w:val="both"/>
        <w:rPr>
          <w:rFonts w:eastAsia="Calibri"/>
          <w:sz w:val="24"/>
          <w:szCs w:val="24"/>
          <w:lang w:eastAsia="en-US"/>
        </w:rPr>
      </w:pPr>
      <w:r w:rsidRPr="00B3299F">
        <w:rPr>
          <w:rFonts w:eastAsia="Calibri"/>
          <w:b/>
          <w:sz w:val="22"/>
          <w:szCs w:val="24"/>
          <w:lang w:eastAsia="en-US"/>
        </w:rPr>
        <w:t xml:space="preserve">Item 6.7.1. </w:t>
      </w:r>
      <w:r w:rsidRPr="00B3299F">
        <w:rPr>
          <w:rFonts w:eastAsia="Calibri"/>
          <w:sz w:val="24"/>
          <w:szCs w:val="24"/>
          <w:lang w:eastAsia="en-US"/>
        </w:rPr>
        <w:t>O fiscal do contrato informará ao gestor do contrato, em tempo hábil, a</w:t>
      </w:r>
      <w:r w:rsidRPr="00B3299F">
        <w:rPr>
          <w:rFonts w:eastAsia="Calibri"/>
          <w:spacing w:val="1"/>
          <w:sz w:val="24"/>
          <w:szCs w:val="24"/>
          <w:lang w:eastAsia="en-US"/>
        </w:rPr>
        <w:t xml:space="preserve"> </w:t>
      </w:r>
      <w:r w:rsidRPr="00B3299F">
        <w:rPr>
          <w:rFonts w:eastAsia="Calibri"/>
          <w:sz w:val="24"/>
          <w:szCs w:val="24"/>
          <w:lang w:eastAsia="en-US"/>
        </w:rPr>
        <w:t>situação</w:t>
      </w:r>
      <w:r w:rsidRPr="00B3299F">
        <w:rPr>
          <w:rFonts w:eastAsia="Calibri"/>
          <w:spacing w:val="1"/>
          <w:sz w:val="24"/>
          <w:szCs w:val="24"/>
          <w:lang w:eastAsia="en-US"/>
        </w:rPr>
        <w:t xml:space="preserve"> </w:t>
      </w:r>
      <w:r w:rsidRPr="00B3299F">
        <w:rPr>
          <w:rFonts w:eastAsia="Calibri"/>
          <w:sz w:val="24"/>
          <w:szCs w:val="24"/>
          <w:lang w:eastAsia="en-US"/>
        </w:rPr>
        <w:t>que</w:t>
      </w:r>
      <w:r w:rsidRPr="00B3299F">
        <w:rPr>
          <w:rFonts w:eastAsia="Calibri"/>
          <w:spacing w:val="1"/>
          <w:sz w:val="24"/>
          <w:szCs w:val="24"/>
          <w:lang w:eastAsia="en-US"/>
        </w:rPr>
        <w:t xml:space="preserve"> </w:t>
      </w:r>
      <w:r w:rsidRPr="00B3299F">
        <w:rPr>
          <w:rFonts w:eastAsia="Calibri"/>
          <w:sz w:val="24"/>
          <w:szCs w:val="24"/>
          <w:lang w:eastAsia="en-US"/>
        </w:rPr>
        <w:t>demandar</w:t>
      </w:r>
      <w:r w:rsidRPr="00B3299F">
        <w:rPr>
          <w:rFonts w:eastAsia="Calibri"/>
          <w:spacing w:val="1"/>
          <w:sz w:val="24"/>
          <w:szCs w:val="24"/>
          <w:lang w:eastAsia="en-US"/>
        </w:rPr>
        <w:t xml:space="preserve"> </w:t>
      </w:r>
      <w:r w:rsidRPr="00B3299F">
        <w:rPr>
          <w:rFonts w:eastAsia="Calibri"/>
          <w:sz w:val="24"/>
          <w:szCs w:val="24"/>
          <w:lang w:eastAsia="en-US"/>
        </w:rPr>
        <w:t>decisão</w:t>
      </w:r>
      <w:r w:rsidRPr="00B3299F">
        <w:rPr>
          <w:rFonts w:eastAsia="Calibri"/>
          <w:spacing w:val="1"/>
          <w:sz w:val="24"/>
          <w:szCs w:val="24"/>
          <w:lang w:eastAsia="en-US"/>
        </w:rPr>
        <w:t xml:space="preserve"> </w:t>
      </w:r>
      <w:r w:rsidRPr="00B3299F">
        <w:rPr>
          <w:rFonts w:eastAsia="Calibri"/>
          <w:sz w:val="24"/>
          <w:szCs w:val="24"/>
          <w:lang w:eastAsia="en-US"/>
        </w:rPr>
        <w:t>ou</w:t>
      </w:r>
      <w:r w:rsidRPr="00B3299F">
        <w:rPr>
          <w:rFonts w:eastAsia="Calibri"/>
          <w:spacing w:val="1"/>
          <w:sz w:val="24"/>
          <w:szCs w:val="24"/>
          <w:lang w:eastAsia="en-US"/>
        </w:rPr>
        <w:t xml:space="preserve"> </w:t>
      </w:r>
      <w:r w:rsidRPr="00B3299F">
        <w:rPr>
          <w:rFonts w:eastAsia="Calibri"/>
          <w:sz w:val="24"/>
          <w:szCs w:val="24"/>
          <w:lang w:eastAsia="en-US"/>
        </w:rPr>
        <w:t>adoção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medidas</w:t>
      </w:r>
      <w:r w:rsidRPr="00B3299F">
        <w:rPr>
          <w:rFonts w:eastAsia="Calibri"/>
          <w:spacing w:val="1"/>
          <w:sz w:val="24"/>
          <w:szCs w:val="24"/>
          <w:lang w:eastAsia="en-US"/>
        </w:rPr>
        <w:t xml:space="preserve"> </w:t>
      </w:r>
      <w:r w:rsidRPr="00B3299F">
        <w:rPr>
          <w:rFonts w:eastAsia="Calibri"/>
          <w:sz w:val="24"/>
          <w:szCs w:val="24"/>
          <w:lang w:eastAsia="en-US"/>
        </w:rPr>
        <w:t>que</w:t>
      </w:r>
      <w:r w:rsidRPr="00B3299F">
        <w:rPr>
          <w:rFonts w:eastAsia="Calibri"/>
          <w:spacing w:val="1"/>
          <w:sz w:val="24"/>
          <w:szCs w:val="24"/>
          <w:lang w:eastAsia="en-US"/>
        </w:rPr>
        <w:t xml:space="preserve"> </w:t>
      </w:r>
      <w:r w:rsidRPr="00B3299F">
        <w:rPr>
          <w:rFonts w:eastAsia="Calibri"/>
          <w:sz w:val="24"/>
          <w:szCs w:val="24"/>
          <w:lang w:eastAsia="en-US"/>
        </w:rPr>
        <w:t>ultrapassem</w:t>
      </w:r>
      <w:r w:rsidRPr="00B3299F">
        <w:rPr>
          <w:rFonts w:eastAsia="Calibri"/>
          <w:spacing w:val="1"/>
          <w:sz w:val="24"/>
          <w:szCs w:val="24"/>
          <w:lang w:eastAsia="en-US"/>
        </w:rPr>
        <w:t xml:space="preserve"> </w:t>
      </w:r>
      <w:r w:rsidRPr="00B3299F">
        <w:rPr>
          <w:rFonts w:eastAsia="Calibri"/>
          <w:sz w:val="24"/>
          <w:szCs w:val="24"/>
          <w:lang w:eastAsia="en-US"/>
        </w:rPr>
        <w:t>sua</w:t>
      </w:r>
      <w:r w:rsidRPr="00B3299F">
        <w:rPr>
          <w:rFonts w:eastAsia="Calibri"/>
          <w:spacing w:val="1"/>
          <w:sz w:val="24"/>
          <w:szCs w:val="24"/>
          <w:lang w:eastAsia="en-US"/>
        </w:rPr>
        <w:t xml:space="preserve"> </w:t>
      </w:r>
      <w:r w:rsidRPr="00B3299F">
        <w:rPr>
          <w:rFonts w:eastAsia="Calibri"/>
          <w:sz w:val="24"/>
          <w:szCs w:val="24"/>
          <w:lang w:eastAsia="en-US"/>
        </w:rPr>
        <w:t>competência, para que adote as medidas necessárias e saneadoras, se for o caso. No</w:t>
      </w:r>
      <w:r w:rsidRPr="00B3299F">
        <w:rPr>
          <w:rFonts w:eastAsia="Calibri"/>
          <w:spacing w:val="1"/>
          <w:sz w:val="24"/>
          <w:szCs w:val="24"/>
          <w:lang w:eastAsia="en-US"/>
        </w:rPr>
        <w:t xml:space="preserve"> </w:t>
      </w:r>
      <w:r w:rsidRPr="00B3299F">
        <w:rPr>
          <w:rFonts w:eastAsia="Calibri"/>
          <w:sz w:val="24"/>
          <w:szCs w:val="24"/>
          <w:lang w:eastAsia="en-US"/>
        </w:rPr>
        <w:t>caso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ocorrências</w:t>
      </w:r>
      <w:r w:rsidRPr="00B3299F">
        <w:rPr>
          <w:rFonts w:eastAsia="Calibri"/>
          <w:spacing w:val="1"/>
          <w:sz w:val="24"/>
          <w:szCs w:val="24"/>
          <w:lang w:eastAsia="en-US"/>
        </w:rPr>
        <w:t xml:space="preserve"> </w:t>
      </w:r>
      <w:r w:rsidRPr="00B3299F">
        <w:rPr>
          <w:rFonts w:eastAsia="Calibri"/>
          <w:sz w:val="24"/>
          <w:szCs w:val="24"/>
          <w:lang w:eastAsia="en-US"/>
        </w:rPr>
        <w:t>que</w:t>
      </w:r>
      <w:r w:rsidRPr="00B3299F">
        <w:rPr>
          <w:rFonts w:eastAsia="Calibri"/>
          <w:spacing w:val="1"/>
          <w:sz w:val="24"/>
          <w:szCs w:val="24"/>
          <w:lang w:eastAsia="en-US"/>
        </w:rPr>
        <w:t xml:space="preserve"> </w:t>
      </w:r>
      <w:r w:rsidRPr="00B3299F">
        <w:rPr>
          <w:rFonts w:eastAsia="Calibri"/>
          <w:sz w:val="24"/>
          <w:szCs w:val="24"/>
          <w:lang w:eastAsia="en-US"/>
        </w:rPr>
        <w:t>possam</w:t>
      </w:r>
      <w:r w:rsidRPr="00B3299F">
        <w:rPr>
          <w:rFonts w:eastAsia="Calibri"/>
          <w:spacing w:val="1"/>
          <w:sz w:val="24"/>
          <w:szCs w:val="24"/>
          <w:lang w:eastAsia="en-US"/>
        </w:rPr>
        <w:t xml:space="preserve"> </w:t>
      </w:r>
      <w:r w:rsidRPr="00B3299F">
        <w:rPr>
          <w:rFonts w:eastAsia="Calibri"/>
          <w:sz w:val="24"/>
          <w:szCs w:val="24"/>
          <w:lang w:eastAsia="en-US"/>
        </w:rPr>
        <w:t>inviabilizar</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execução</w:t>
      </w:r>
      <w:r w:rsidRPr="00B3299F">
        <w:rPr>
          <w:rFonts w:eastAsia="Calibri"/>
          <w:spacing w:val="1"/>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contrato</w:t>
      </w:r>
      <w:r w:rsidRPr="00B3299F">
        <w:rPr>
          <w:rFonts w:eastAsia="Calibri"/>
          <w:spacing w:val="1"/>
          <w:sz w:val="24"/>
          <w:szCs w:val="24"/>
          <w:lang w:eastAsia="en-US"/>
        </w:rPr>
        <w:t xml:space="preserve"> </w:t>
      </w:r>
      <w:r w:rsidRPr="00B3299F">
        <w:rPr>
          <w:rFonts w:eastAsia="Calibri"/>
          <w:sz w:val="24"/>
          <w:szCs w:val="24"/>
          <w:lang w:eastAsia="en-US"/>
        </w:rPr>
        <w:t>nas</w:t>
      </w:r>
      <w:r w:rsidRPr="00B3299F">
        <w:rPr>
          <w:rFonts w:eastAsia="Calibri"/>
          <w:spacing w:val="1"/>
          <w:sz w:val="24"/>
          <w:szCs w:val="24"/>
          <w:lang w:eastAsia="en-US"/>
        </w:rPr>
        <w:t xml:space="preserve"> </w:t>
      </w:r>
      <w:r w:rsidRPr="00B3299F">
        <w:rPr>
          <w:rFonts w:eastAsia="Calibri"/>
          <w:sz w:val="24"/>
          <w:szCs w:val="24"/>
          <w:lang w:eastAsia="en-US"/>
        </w:rPr>
        <w:t>datas</w:t>
      </w:r>
      <w:r w:rsidRPr="00B3299F">
        <w:rPr>
          <w:rFonts w:eastAsia="Calibri"/>
          <w:spacing w:val="1"/>
          <w:sz w:val="24"/>
          <w:szCs w:val="24"/>
          <w:lang w:eastAsia="en-US"/>
        </w:rPr>
        <w:t xml:space="preserve"> </w:t>
      </w:r>
      <w:r w:rsidRPr="00B3299F">
        <w:rPr>
          <w:rFonts w:eastAsia="Calibri"/>
          <w:sz w:val="24"/>
          <w:szCs w:val="24"/>
          <w:lang w:eastAsia="en-US"/>
        </w:rPr>
        <w:t>aprazadas,</w:t>
      </w:r>
      <w:r w:rsidRPr="00B3299F">
        <w:rPr>
          <w:rFonts w:eastAsia="Calibri"/>
          <w:spacing w:val="-3"/>
          <w:sz w:val="24"/>
          <w:szCs w:val="24"/>
          <w:lang w:eastAsia="en-US"/>
        </w:rPr>
        <w:t xml:space="preserve"> </w:t>
      </w:r>
      <w:r w:rsidRPr="00B3299F">
        <w:rPr>
          <w:rFonts w:eastAsia="Calibri"/>
          <w:sz w:val="24"/>
          <w:szCs w:val="24"/>
          <w:lang w:eastAsia="en-US"/>
        </w:rPr>
        <w:t>o fiscal</w:t>
      </w:r>
      <w:r w:rsidRPr="00B3299F">
        <w:rPr>
          <w:rFonts w:eastAsia="Calibri"/>
          <w:spacing w:val="-3"/>
          <w:sz w:val="24"/>
          <w:szCs w:val="24"/>
          <w:lang w:eastAsia="en-US"/>
        </w:rPr>
        <w:t xml:space="preserve"> </w:t>
      </w:r>
      <w:r w:rsidRPr="00B3299F">
        <w:rPr>
          <w:rFonts w:eastAsia="Calibri"/>
          <w:sz w:val="24"/>
          <w:szCs w:val="24"/>
          <w:lang w:eastAsia="en-US"/>
        </w:rPr>
        <w:t>do</w:t>
      </w:r>
      <w:r w:rsidRPr="00B3299F">
        <w:rPr>
          <w:rFonts w:eastAsia="Calibri"/>
          <w:spacing w:val="-2"/>
          <w:sz w:val="24"/>
          <w:szCs w:val="24"/>
          <w:lang w:eastAsia="en-US"/>
        </w:rPr>
        <w:t xml:space="preserve"> </w:t>
      </w:r>
      <w:r w:rsidRPr="00B3299F">
        <w:rPr>
          <w:rFonts w:eastAsia="Calibri"/>
          <w:sz w:val="24"/>
          <w:szCs w:val="24"/>
          <w:lang w:eastAsia="en-US"/>
        </w:rPr>
        <w:t>contrato</w:t>
      </w:r>
      <w:r w:rsidRPr="00B3299F">
        <w:rPr>
          <w:rFonts w:eastAsia="Calibri"/>
          <w:spacing w:val="3"/>
          <w:sz w:val="24"/>
          <w:szCs w:val="24"/>
          <w:lang w:eastAsia="en-US"/>
        </w:rPr>
        <w:t xml:space="preserve"> </w:t>
      </w:r>
      <w:r w:rsidRPr="00B3299F">
        <w:rPr>
          <w:rFonts w:eastAsia="Calibri"/>
          <w:sz w:val="24"/>
          <w:szCs w:val="24"/>
          <w:lang w:eastAsia="en-US"/>
        </w:rPr>
        <w:t>comunicará</w:t>
      </w:r>
      <w:r w:rsidRPr="00B3299F">
        <w:rPr>
          <w:rFonts w:eastAsia="Calibri"/>
          <w:spacing w:val="-3"/>
          <w:sz w:val="24"/>
          <w:szCs w:val="24"/>
          <w:lang w:eastAsia="en-US"/>
        </w:rPr>
        <w:t xml:space="preserve"> </w:t>
      </w:r>
      <w:r w:rsidRPr="00B3299F">
        <w:rPr>
          <w:rFonts w:eastAsia="Calibri"/>
          <w:sz w:val="24"/>
          <w:szCs w:val="24"/>
          <w:lang w:eastAsia="en-US"/>
        </w:rPr>
        <w:t>o</w:t>
      </w:r>
      <w:r w:rsidRPr="00B3299F">
        <w:rPr>
          <w:rFonts w:eastAsia="Calibri"/>
          <w:spacing w:val="-2"/>
          <w:sz w:val="24"/>
          <w:szCs w:val="24"/>
          <w:lang w:eastAsia="en-US"/>
        </w:rPr>
        <w:t xml:space="preserve"> </w:t>
      </w:r>
      <w:r w:rsidRPr="00B3299F">
        <w:rPr>
          <w:rFonts w:eastAsia="Calibri"/>
          <w:sz w:val="24"/>
          <w:szCs w:val="24"/>
          <w:lang w:eastAsia="en-US"/>
        </w:rPr>
        <w:t>fato</w:t>
      </w:r>
      <w:r w:rsidRPr="00B3299F">
        <w:rPr>
          <w:rFonts w:eastAsia="Calibri"/>
          <w:spacing w:val="-2"/>
          <w:sz w:val="24"/>
          <w:szCs w:val="24"/>
          <w:lang w:eastAsia="en-US"/>
        </w:rPr>
        <w:t xml:space="preserve"> </w:t>
      </w:r>
      <w:r w:rsidRPr="00B3299F">
        <w:rPr>
          <w:rFonts w:eastAsia="Calibri"/>
          <w:sz w:val="24"/>
          <w:szCs w:val="24"/>
          <w:lang w:eastAsia="en-US"/>
        </w:rPr>
        <w:t>imediatamente ao gestor do</w:t>
      </w:r>
      <w:r w:rsidRPr="00B3299F">
        <w:rPr>
          <w:rFonts w:eastAsia="Calibri"/>
          <w:spacing w:val="-2"/>
          <w:sz w:val="24"/>
          <w:szCs w:val="24"/>
          <w:lang w:eastAsia="en-US"/>
        </w:rPr>
        <w:t xml:space="preserve"> </w:t>
      </w:r>
      <w:r w:rsidRPr="00B3299F">
        <w:rPr>
          <w:rFonts w:eastAsia="Calibri"/>
          <w:sz w:val="24"/>
          <w:szCs w:val="24"/>
          <w:lang w:eastAsia="en-US"/>
        </w:rPr>
        <w:t>contrato.</w:t>
      </w:r>
    </w:p>
    <w:p w14:paraId="578900DD" w14:textId="77777777" w:rsidR="00B3299F" w:rsidRPr="00B3299F" w:rsidRDefault="00B3299F" w:rsidP="00B3299F">
      <w:pPr>
        <w:widowControl w:val="0"/>
        <w:suppressAutoHyphens w:val="0"/>
        <w:autoSpaceDE w:val="0"/>
        <w:autoSpaceDN w:val="0"/>
        <w:spacing w:before="148" w:line="314" w:lineRule="auto"/>
        <w:jc w:val="both"/>
        <w:rPr>
          <w:rFonts w:eastAsia="Calibri"/>
          <w:sz w:val="24"/>
          <w:szCs w:val="24"/>
          <w:lang w:eastAsia="en-US"/>
        </w:rPr>
      </w:pPr>
      <w:r w:rsidRPr="00B3299F">
        <w:rPr>
          <w:rFonts w:eastAsia="Calibri"/>
          <w:b/>
          <w:sz w:val="22"/>
          <w:szCs w:val="24"/>
          <w:lang w:eastAsia="en-US"/>
        </w:rPr>
        <w:t xml:space="preserve">Item 6.7.2. </w:t>
      </w:r>
      <w:r w:rsidRPr="00B3299F">
        <w:rPr>
          <w:rFonts w:eastAsia="Calibri"/>
          <w:sz w:val="24"/>
          <w:szCs w:val="24"/>
          <w:lang w:eastAsia="en-US"/>
        </w:rPr>
        <w:t>O fiscal do contrato comunicar ao gestor do contrato, em tempo hábil, o</w:t>
      </w:r>
      <w:r w:rsidRPr="00B3299F">
        <w:rPr>
          <w:rFonts w:eastAsia="Calibri"/>
          <w:spacing w:val="1"/>
          <w:sz w:val="24"/>
          <w:szCs w:val="24"/>
          <w:lang w:eastAsia="en-US"/>
        </w:rPr>
        <w:t xml:space="preserve"> </w:t>
      </w:r>
      <w:r w:rsidRPr="00B3299F">
        <w:rPr>
          <w:rFonts w:eastAsia="Calibri"/>
          <w:sz w:val="24"/>
          <w:szCs w:val="24"/>
          <w:lang w:eastAsia="en-US"/>
        </w:rPr>
        <w:t>término do contrato sob sua responsabilidade, com vistas à renovação tempestiva ou à</w:t>
      </w:r>
      <w:r w:rsidRPr="00B3299F">
        <w:rPr>
          <w:rFonts w:eastAsia="Calibri"/>
          <w:spacing w:val="1"/>
          <w:sz w:val="24"/>
          <w:szCs w:val="24"/>
          <w:lang w:eastAsia="en-US"/>
        </w:rPr>
        <w:t xml:space="preserve"> </w:t>
      </w:r>
      <w:r w:rsidRPr="00B3299F">
        <w:rPr>
          <w:rFonts w:eastAsia="Calibri"/>
          <w:sz w:val="24"/>
          <w:szCs w:val="24"/>
          <w:lang w:eastAsia="en-US"/>
        </w:rPr>
        <w:t>prorrogação</w:t>
      </w:r>
      <w:r w:rsidRPr="00B3299F">
        <w:rPr>
          <w:rFonts w:eastAsia="Calibri"/>
          <w:spacing w:val="-2"/>
          <w:sz w:val="24"/>
          <w:szCs w:val="24"/>
          <w:lang w:eastAsia="en-US"/>
        </w:rPr>
        <w:t xml:space="preserve"> </w:t>
      </w:r>
      <w:r w:rsidRPr="00B3299F">
        <w:rPr>
          <w:rFonts w:eastAsia="Calibri"/>
          <w:sz w:val="24"/>
          <w:szCs w:val="24"/>
          <w:lang w:eastAsia="en-US"/>
        </w:rPr>
        <w:t>contratual.</w:t>
      </w:r>
    </w:p>
    <w:p w14:paraId="3DF312E0" w14:textId="77777777" w:rsidR="00B3299F" w:rsidRPr="00B3299F" w:rsidRDefault="00B3299F" w:rsidP="00B3299F">
      <w:pPr>
        <w:widowControl w:val="0"/>
        <w:suppressAutoHyphens w:val="0"/>
        <w:autoSpaceDE w:val="0"/>
        <w:autoSpaceDN w:val="0"/>
        <w:spacing w:before="156" w:line="314" w:lineRule="auto"/>
        <w:jc w:val="both"/>
        <w:rPr>
          <w:rFonts w:eastAsia="Calibri"/>
          <w:sz w:val="24"/>
          <w:szCs w:val="24"/>
          <w:lang w:eastAsia="en-US"/>
        </w:rPr>
      </w:pPr>
      <w:r w:rsidRPr="00B3299F">
        <w:rPr>
          <w:rFonts w:eastAsia="Calibri"/>
          <w:b/>
          <w:sz w:val="22"/>
          <w:szCs w:val="24"/>
          <w:lang w:eastAsia="en-US"/>
        </w:rPr>
        <w:t xml:space="preserve">Item 6.8. </w:t>
      </w:r>
      <w:r w:rsidRPr="00B3299F">
        <w:rPr>
          <w:rFonts w:eastAsia="Calibri"/>
          <w:sz w:val="24"/>
          <w:szCs w:val="24"/>
          <w:lang w:eastAsia="en-US"/>
        </w:rPr>
        <w:t>O fiscal do contrato verificará a manutenção das condições de habilitação da</w:t>
      </w:r>
      <w:r w:rsidRPr="00B3299F">
        <w:rPr>
          <w:rFonts w:eastAsia="Calibri"/>
          <w:spacing w:val="1"/>
          <w:sz w:val="24"/>
          <w:szCs w:val="24"/>
          <w:lang w:eastAsia="en-US"/>
        </w:rPr>
        <w:t xml:space="preserve"> </w:t>
      </w:r>
      <w:r w:rsidRPr="00B3299F">
        <w:rPr>
          <w:rFonts w:eastAsia="Calibri"/>
          <w:sz w:val="24"/>
          <w:szCs w:val="24"/>
          <w:lang w:eastAsia="en-US"/>
        </w:rPr>
        <w:t>contratada,</w:t>
      </w:r>
      <w:r w:rsidRPr="00B3299F">
        <w:rPr>
          <w:rFonts w:eastAsia="Calibri"/>
          <w:spacing w:val="1"/>
          <w:sz w:val="24"/>
          <w:szCs w:val="24"/>
          <w:lang w:eastAsia="en-US"/>
        </w:rPr>
        <w:t xml:space="preserve"> </w:t>
      </w:r>
      <w:r w:rsidRPr="00B3299F">
        <w:rPr>
          <w:rFonts w:eastAsia="Calibri"/>
          <w:sz w:val="24"/>
          <w:szCs w:val="24"/>
          <w:lang w:eastAsia="en-US"/>
        </w:rPr>
        <w:t>acompanhará</w:t>
      </w:r>
      <w:r w:rsidRPr="00B3299F">
        <w:rPr>
          <w:rFonts w:eastAsia="Calibri"/>
          <w:spacing w:val="1"/>
          <w:sz w:val="24"/>
          <w:szCs w:val="24"/>
          <w:lang w:eastAsia="en-US"/>
        </w:rPr>
        <w:t xml:space="preserve"> </w:t>
      </w:r>
      <w:r w:rsidRPr="00B3299F">
        <w:rPr>
          <w:rFonts w:eastAsia="Calibri"/>
          <w:sz w:val="24"/>
          <w:szCs w:val="24"/>
          <w:lang w:eastAsia="en-US"/>
        </w:rPr>
        <w:t>o</w:t>
      </w:r>
      <w:r w:rsidRPr="00B3299F">
        <w:rPr>
          <w:rFonts w:eastAsia="Calibri"/>
          <w:spacing w:val="1"/>
          <w:sz w:val="24"/>
          <w:szCs w:val="24"/>
          <w:lang w:eastAsia="en-US"/>
        </w:rPr>
        <w:t xml:space="preserve"> </w:t>
      </w:r>
      <w:r w:rsidRPr="00B3299F">
        <w:rPr>
          <w:rFonts w:eastAsia="Calibri"/>
          <w:sz w:val="24"/>
          <w:szCs w:val="24"/>
          <w:lang w:eastAsia="en-US"/>
        </w:rPr>
        <w:t>empenho,</w:t>
      </w:r>
      <w:r w:rsidRPr="00B3299F">
        <w:rPr>
          <w:rFonts w:eastAsia="Calibri"/>
          <w:spacing w:val="1"/>
          <w:sz w:val="24"/>
          <w:szCs w:val="24"/>
          <w:lang w:eastAsia="en-US"/>
        </w:rPr>
        <w:t xml:space="preserve"> </w:t>
      </w:r>
      <w:r w:rsidRPr="00B3299F">
        <w:rPr>
          <w:rFonts w:eastAsia="Calibri"/>
          <w:sz w:val="24"/>
          <w:szCs w:val="24"/>
          <w:lang w:eastAsia="en-US"/>
        </w:rPr>
        <w:t>o</w:t>
      </w:r>
      <w:r w:rsidRPr="00B3299F">
        <w:rPr>
          <w:rFonts w:eastAsia="Calibri"/>
          <w:spacing w:val="1"/>
          <w:sz w:val="24"/>
          <w:szCs w:val="24"/>
          <w:lang w:eastAsia="en-US"/>
        </w:rPr>
        <w:t xml:space="preserve"> </w:t>
      </w:r>
      <w:r w:rsidRPr="00B3299F">
        <w:rPr>
          <w:rFonts w:eastAsia="Calibri"/>
          <w:sz w:val="24"/>
          <w:szCs w:val="24"/>
          <w:lang w:eastAsia="en-US"/>
        </w:rPr>
        <w:t>pagamento,</w:t>
      </w:r>
      <w:r w:rsidRPr="00B3299F">
        <w:rPr>
          <w:rFonts w:eastAsia="Calibri"/>
          <w:spacing w:val="1"/>
          <w:sz w:val="24"/>
          <w:szCs w:val="24"/>
          <w:lang w:eastAsia="en-US"/>
        </w:rPr>
        <w:t xml:space="preserve"> </w:t>
      </w:r>
      <w:r w:rsidRPr="00B3299F">
        <w:rPr>
          <w:rFonts w:eastAsia="Calibri"/>
          <w:sz w:val="24"/>
          <w:szCs w:val="24"/>
          <w:lang w:eastAsia="en-US"/>
        </w:rPr>
        <w:t>as</w:t>
      </w:r>
      <w:r w:rsidRPr="00B3299F">
        <w:rPr>
          <w:rFonts w:eastAsia="Calibri"/>
          <w:spacing w:val="1"/>
          <w:sz w:val="24"/>
          <w:szCs w:val="24"/>
          <w:lang w:eastAsia="en-US"/>
        </w:rPr>
        <w:t xml:space="preserve"> </w:t>
      </w:r>
      <w:r w:rsidRPr="00B3299F">
        <w:rPr>
          <w:rFonts w:eastAsia="Calibri"/>
          <w:sz w:val="24"/>
          <w:szCs w:val="24"/>
          <w:lang w:eastAsia="en-US"/>
        </w:rPr>
        <w:t>garantias,</w:t>
      </w:r>
      <w:r w:rsidRPr="00B3299F">
        <w:rPr>
          <w:rFonts w:eastAsia="Calibri"/>
          <w:spacing w:val="1"/>
          <w:sz w:val="24"/>
          <w:szCs w:val="24"/>
          <w:lang w:eastAsia="en-US"/>
        </w:rPr>
        <w:t xml:space="preserve"> </w:t>
      </w:r>
      <w:r w:rsidRPr="00B3299F">
        <w:rPr>
          <w:rFonts w:eastAsia="Calibri"/>
          <w:sz w:val="24"/>
          <w:szCs w:val="24"/>
          <w:lang w:eastAsia="en-US"/>
        </w:rPr>
        <w:t>as</w:t>
      </w:r>
      <w:r w:rsidRPr="00B3299F">
        <w:rPr>
          <w:rFonts w:eastAsia="Calibri"/>
          <w:spacing w:val="1"/>
          <w:sz w:val="24"/>
          <w:szCs w:val="24"/>
          <w:lang w:eastAsia="en-US"/>
        </w:rPr>
        <w:t xml:space="preserve"> </w:t>
      </w:r>
      <w:r w:rsidRPr="00B3299F">
        <w:rPr>
          <w:rFonts w:eastAsia="Calibri"/>
          <w:sz w:val="24"/>
          <w:szCs w:val="24"/>
          <w:lang w:eastAsia="en-US"/>
        </w:rPr>
        <w:t>glosas</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formalização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apostilamento</w:t>
      </w:r>
      <w:r w:rsidRPr="00B3299F">
        <w:rPr>
          <w:rFonts w:eastAsia="Calibri"/>
          <w:spacing w:val="1"/>
          <w:sz w:val="24"/>
          <w:szCs w:val="24"/>
          <w:lang w:eastAsia="en-US"/>
        </w:rPr>
        <w:t xml:space="preserve"> </w:t>
      </w:r>
      <w:r w:rsidRPr="00B3299F">
        <w:rPr>
          <w:rFonts w:eastAsia="Calibri"/>
          <w:sz w:val="24"/>
          <w:szCs w:val="24"/>
          <w:lang w:eastAsia="en-US"/>
        </w:rPr>
        <w:t>e termos</w:t>
      </w:r>
      <w:r w:rsidRPr="00B3299F">
        <w:rPr>
          <w:rFonts w:eastAsia="Calibri"/>
          <w:spacing w:val="1"/>
          <w:sz w:val="24"/>
          <w:szCs w:val="24"/>
          <w:lang w:eastAsia="en-US"/>
        </w:rPr>
        <w:t xml:space="preserve"> </w:t>
      </w:r>
      <w:r w:rsidRPr="00B3299F">
        <w:rPr>
          <w:rFonts w:eastAsia="Calibri"/>
          <w:sz w:val="24"/>
          <w:szCs w:val="24"/>
          <w:lang w:eastAsia="en-US"/>
        </w:rPr>
        <w:t>aditivos,</w:t>
      </w:r>
      <w:r w:rsidRPr="00B3299F">
        <w:rPr>
          <w:rFonts w:eastAsia="Calibri"/>
          <w:spacing w:val="1"/>
          <w:sz w:val="24"/>
          <w:szCs w:val="24"/>
          <w:lang w:eastAsia="en-US"/>
        </w:rPr>
        <w:t xml:space="preserve"> </w:t>
      </w:r>
      <w:r w:rsidRPr="00B3299F">
        <w:rPr>
          <w:rFonts w:eastAsia="Calibri"/>
          <w:sz w:val="24"/>
          <w:szCs w:val="24"/>
          <w:lang w:eastAsia="en-US"/>
        </w:rPr>
        <w:t>solicitando</w:t>
      </w:r>
      <w:r w:rsidRPr="00B3299F">
        <w:rPr>
          <w:rFonts w:eastAsia="Calibri"/>
          <w:spacing w:val="1"/>
          <w:sz w:val="24"/>
          <w:szCs w:val="24"/>
          <w:lang w:eastAsia="en-US"/>
        </w:rPr>
        <w:t xml:space="preserve"> </w:t>
      </w:r>
      <w:r w:rsidRPr="00B3299F">
        <w:rPr>
          <w:rFonts w:eastAsia="Calibri"/>
          <w:sz w:val="24"/>
          <w:szCs w:val="24"/>
          <w:lang w:eastAsia="en-US"/>
        </w:rPr>
        <w:t>quaisquer</w:t>
      </w:r>
      <w:r w:rsidRPr="00B3299F">
        <w:rPr>
          <w:rFonts w:eastAsia="Calibri"/>
          <w:spacing w:val="1"/>
          <w:sz w:val="24"/>
          <w:szCs w:val="24"/>
          <w:lang w:eastAsia="en-US"/>
        </w:rPr>
        <w:t xml:space="preserve"> </w:t>
      </w:r>
      <w:r w:rsidRPr="00B3299F">
        <w:rPr>
          <w:rFonts w:eastAsia="Calibri"/>
          <w:sz w:val="24"/>
          <w:szCs w:val="24"/>
          <w:lang w:eastAsia="en-US"/>
        </w:rPr>
        <w:t>documentos</w:t>
      </w:r>
      <w:r w:rsidRPr="00B3299F">
        <w:rPr>
          <w:rFonts w:eastAsia="Calibri"/>
          <w:spacing w:val="1"/>
          <w:sz w:val="24"/>
          <w:szCs w:val="24"/>
          <w:lang w:eastAsia="en-US"/>
        </w:rPr>
        <w:t xml:space="preserve"> </w:t>
      </w:r>
      <w:r w:rsidRPr="00B3299F">
        <w:rPr>
          <w:rFonts w:eastAsia="Calibri"/>
          <w:sz w:val="24"/>
          <w:szCs w:val="24"/>
          <w:lang w:eastAsia="en-US"/>
        </w:rPr>
        <w:t>comprobatórios</w:t>
      </w:r>
      <w:r w:rsidRPr="00B3299F">
        <w:rPr>
          <w:rFonts w:eastAsia="Calibri"/>
          <w:spacing w:val="-1"/>
          <w:sz w:val="24"/>
          <w:szCs w:val="24"/>
          <w:lang w:eastAsia="en-US"/>
        </w:rPr>
        <w:t xml:space="preserve"> </w:t>
      </w:r>
      <w:r w:rsidRPr="00B3299F">
        <w:rPr>
          <w:rFonts w:eastAsia="Calibri"/>
          <w:sz w:val="24"/>
          <w:szCs w:val="24"/>
          <w:lang w:eastAsia="en-US"/>
        </w:rPr>
        <w:t>pertinentes, caso</w:t>
      </w:r>
      <w:r w:rsidRPr="00B3299F">
        <w:rPr>
          <w:rFonts w:eastAsia="Calibri"/>
          <w:spacing w:val="-2"/>
          <w:sz w:val="24"/>
          <w:szCs w:val="24"/>
          <w:lang w:eastAsia="en-US"/>
        </w:rPr>
        <w:t xml:space="preserve"> </w:t>
      </w:r>
      <w:r w:rsidRPr="00B3299F">
        <w:rPr>
          <w:rFonts w:eastAsia="Calibri"/>
          <w:sz w:val="24"/>
          <w:szCs w:val="24"/>
          <w:lang w:eastAsia="en-US"/>
        </w:rPr>
        <w:t>necessário.</w:t>
      </w:r>
    </w:p>
    <w:p w14:paraId="3127E721" w14:textId="77777777" w:rsidR="00B3299F" w:rsidRPr="00B3299F" w:rsidRDefault="00B3299F" w:rsidP="00B3299F">
      <w:pPr>
        <w:widowControl w:val="0"/>
        <w:suppressAutoHyphens w:val="0"/>
        <w:autoSpaceDE w:val="0"/>
        <w:autoSpaceDN w:val="0"/>
        <w:spacing w:before="157" w:line="314" w:lineRule="auto"/>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6.8.1.</w:t>
      </w:r>
      <w:r w:rsidRPr="00B3299F">
        <w:rPr>
          <w:rFonts w:eastAsia="Calibri"/>
          <w:b/>
          <w:spacing w:val="1"/>
          <w:sz w:val="22"/>
          <w:szCs w:val="24"/>
          <w:lang w:eastAsia="en-US"/>
        </w:rPr>
        <w:t xml:space="preserve"> </w:t>
      </w:r>
      <w:r w:rsidRPr="00B3299F">
        <w:rPr>
          <w:rFonts w:eastAsia="Calibri"/>
          <w:sz w:val="24"/>
          <w:szCs w:val="24"/>
          <w:lang w:eastAsia="en-US"/>
        </w:rPr>
        <w:t>Caso</w:t>
      </w:r>
      <w:r w:rsidRPr="00B3299F">
        <w:rPr>
          <w:rFonts w:eastAsia="Calibri"/>
          <w:spacing w:val="1"/>
          <w:sz w:val="24"/>
          <w:szCs w:val="24"/>
          <w:lang w:eastAsia="en-US"/>
        </w:rPr>
        <w:t xml:space="preserve"> </w:t>
      </w:r>
      <w:r w:rsidRPr="00B3299F">
        <w:rPr>
          <w:rFonts w:eastAsia="Calibri"/>
          <w:sz w:val="24"/>
          <w:szCs w:val="24"/>
          <w:lang w:eastAsia="en-US"/>
        </w:rPr>
        <w:t>ocorram</w:t>
      </w:r>
      <w:r w:rsidRPr="00B3299F">
        <w:rPr>
          <w:rFonts w:eastAsia="Calibri"/>
          <w:spacing w:val="1"/>
          <w:sz w:val="24"/>
          <w:szCs w:val="24"/>
          <w:lang w:eastAsia="en-US"/>
        </w:rPr>
        <w:t xml:space="preserve"> </w:t>
      </w:r>
      <w:r w:rsidRPr="00B3299F">
        <w:rPr>
          <w:rFonts w:eastAsia="Calibri"/>
          <w:sz w:val="24"/>
          <w:szCs w:val="24"/>
          <w:lang w:eastAsia="en-US"/>
        </w:rPr>
        <w:t>descumprimento</w:t>
      </w:r>
      <w:r w:rsidRPr="00B3299F">
        <w:rPr>
          <w:rFonts w:eastAsia="Calibri"/>
          <w:spacing w:val="1"/>
          <w:sz w:val="24"/>
          <w:szCs w:val="24"/>
          <w:lang w:eastAsia="en-US"/>
        </w:rPr>
        <w:t xml:space="preserve"> </w:t>
      </w:r>
      <w:r w:rsidRPr="00B3299F">
        <w:rPr>
          <w:rFonts w:eastAsia="Calibri"/>
          <w:sz w:val="24"/>
          <w:szCs w:val="24"/>
          <w:lang w:eastAsia="en-US"/>
        </w:rPr>
        <w:t>das</w:t>
      </w:r>
      <w:r w:rsidRPr="00B3299F">
        <w:rPr>
          <w:rFonts w:eastAsia="Calibri"/>
          <w:spacing w:val="1"/>
          <w:sz w:val="24"/>
          <w:szCs w:val="24"/>
          <w:lang w:eastAsia="en-US"/>
        </w:rPr>
        <w:t xml:space="preserve"> </w:t>
      </w:r>
      <w:r w:rsidRPr="00B3299F">
        <w:rPr>
          <w:rFonts w:eastAsia="Calibri"/>
          <w:sz w:val="24"/>
          <w:szCs w:val="24"/>
          <w:lang w:eastAsia="en-US"/>
        </w:rPr>
        <w:t>obrigações</w:t>
      </w:r>
      <w:r w:rsidRPr="00B3299F">
        <w:rPr>
          <w:rFonts w:eastAsia="Calibri"/>
          <w:spacing w:val="1"/>
          <w:sz w:val="24"/>
          <w:szCs w:val="24"/>
          <w:lang w:eastAsia="en-US"/>
        </w:rPr>
        <w:t xml:space="preserve"> </w:t>
      </w:r>
      <w:r w:rsidRPr="00B3299F">
        <w:rPr>
          <w:rFonts w:eastAsia="Calibri"/>
          <w:sz w:val="24"/>
          <w:szCs w:val="24"/>
          <w:lang w:eastAsia="en-US"/>
        </w:rPr>
        <w:t>contratuais,</w:t>
      </w:r>
      <w:r w:rsidRPr="00B3299F">
        <w:rPr>
          <w:rFonts w:eastAsia="Calibri"/>
          <w:spacing w:val="1"/>
          <w:sz w:val="24"/>
          <w:szCs w:val="24"/>
          <w:lang w:eastAsia="en-US"/>
        </w:rPr>
        <w:t xml:space="preserve"> </w:t>
      </w:r>
      <w:r w:rsidRPr="00B3299F">
        <w:rPr>
          <w:rFonts w:eastAsia="Calibri"/>
          <w:sz w:val="24"/>
          <w:szCs w:val="24"/>
          <w:lang w:eastAsia="en-US"/>
        </w:rPr>
        <w:t>o</w:t>
      </w:r>
      <w:r w:rsidRPr="00B3299F">
        <w:rPr>
          <w:rFonts w:eastAsia="Calibri"/>
          <w:spacing w:val="1"/>
          <w:sz w:val="24"/>
          <w:szCs w:val="24"/>
          <w:lang w:eastAsia="en-US"/>
        </w:rPr>
        <w:t xml:space="preserve"> </w:t>
      </w:r>
      <w:r w:rsidRPr="00B3299F">
        <w:rPr>
          <w:rFonts w:eastAsia="Calibri"/>
          <w:sz w:val="24"/>
          <w:szCs w:val="24"/>
          <w:lang w:eastAsia="en-US"/>
        </w:rPr>
        <w:t>fiscal</w:t>
      </w:r>
      <w:r w:rsidRPr="00B3299F">
        <w:rPr>
          <w:rFonts w:eastAsia="Calibri"/>
          <w:spacing w:val="1"/>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contrato atuará tempestivamente na solução do problema, reportando ao gestor do</w:t>
      </w:r>
      <w:r w:rsidRPr="00B3299F">
        <w:rPr>
          <w:rFonts w:eastAsia="Calibri"/>
          <w:spacing w:val="1"/>
          <w:sz w:val="24"/>
          <w:szCs w:val="24"/>
          <w:lang w:eastAsia="en-US"/>
        </w:rPr>
        <w:t xml:space="preserve"> </w:t>
      </w:r>
      <w:r w:rsidRPr="00B3299F">
        <w:rPr>
          <w:rFonts w:eastAsia="Calibri"/>
          <w:sz w:val="24"/>
          <w:szCs w:val="24"/>
          <w:lang w:eastAsia="en-US"/>
        </w:rPr>
        <w:t>contrato</w:t>
      </w:r>
      <w:r w:rsidRPr="00B3299F">
        <w:rPr>
          <w:rFonts w:eastAsia="Calibri"/>
          <w:spacing w:val="-2"/>
          <w:sz w:val="24"/>
          <w:szCs w:val="24"/>
          <w:lang w:eastAsia="en-US"/>
        </w:rPr>
        <w:t xml:space="preserve"> </w:t>
      </w:r>
      <w:r w:rsidRPr="00B3299F">
        <w:rPr>
          <w:rFonts w:eastAsia="Calibri"/>
          <w:sz w:val="24"/>
          <w:szCs w:val="24"/>
          <w:lang w:eastAsia="en-US"/>
        </w:rPr>
        <w:t>para</w:t>
      </w:r>
      <w:r w:rsidRPr="00B3299F">
        <w:rPr>
          <w:rFonts w:eastAsia="Calibri"/>
          <w:spacing w:val="1"/>
          <w:sz w:val="24"/>
          <w:szCs w:val="24"/>
          <w:lang w:eastAsia="en-US"/>
        </w:rPr>
        <w:t xml:space="preserve"> </w:t>
      </w:r>
      <w:r w:rsidRPr="00B3299F">
        <w:rPr>
          <w:rFonts w:eastAsia="Calibri"/>
          <w:sz w:val="24"/>
          <w:szCs w:val="24"/>
          <w:lang w:eastAsia="en-US"/>
        </w:rPr>
        <w:t>que</w:t>
      </w:r>
      <w:r w:rsidRPr="00B3299F">
        <w:rPr>
          <w:rFonts w:eastAsia="Calibri"/>
          <w:spacing w:val="-2"/>
          <w:sz w:val="24"/>
          <w:szCs w:val="24"/>
          <w:lang w:eastAsia="en-US"/>
        </w:rPr>
        <w:t xml:space="preserve"> </w:t>
      </w:r>
      <w:r w:rsidRPr="00B3299F">
        <w:rPr>
          <w:rFonts w:eastAsia="Calibri"/>
          <w:sz w:val="24"/>
          <w:szCs w:val="24"/>
          <w:lang w:eastAsia="en-US"/>
        </w:rPr>
        <w:t>tome</w:t>
      </w:r>
      <w:r w:rsidRPr="00B3299F">
        <w:rPr>
          <w:rFonts w:eastAsia="Calibri"/>
          <w:spacing w:val="-4"/>
          <w:sz w:val="24"/>
          <w:szCs w:val="24"/>
          <w:lang w:eastAsia="en-US"/>
        </w:rPr>
        <w:t xml:space="preserve"> </w:t>
      </w:r>
      <w:r w:rsidRPr="00B3299F">
        <w:rPr>
          <w:rFonts w:eastAsia="Calibri"/>
          <w:sz w:val="24"/>
          <w:szCs w:val="24"/>
          <w:lang w:eastAsia="en-US"/>
        </w:rPr>
        <w:t>as providências cabíveis,</w:t>
      </w:r>
      <w:r w:rsidRPr="00B3299F">
        <w:rPr>
          <w:rFonts w:eastAsia="Calibri"/>
          <w:spacing w:val="-1"/>
          <w:sz w:val="24"/>
          <w:szCs w:val="24"/>
          <w:lang w:eastAsia="en-US"/>
        </w:rPr>
        <w:t xml:space="preserve"> </w:t>
      </w:r>
      <w:r w:rsidRPr="00B3299F">
        <w:rPr>
          <w:rFonts w:eastAsia="Calibri"/>
          <w:sz w:val="24"/>
          <w:szCs w:val="24"/>
          <w:lang w:eastAsia="en-US"/>
        </w:rPr>
        <w:t>quando ultrapassar</w:t>
      </w:r>
      <w:r w:rsidRPr="00B3299F">
        <w:rPr>
          <w:rFonts w:eastAsia="Calibri"/>
          <w:spacing w:val="-3"/>
          <w:sz w:val="24"/>
          <w:szCs w:val="24"/>
          <w:lang w:eastAsia="en-US"/>
        </w:rPr>
        <w:t xml:space="preserve"> </w:t>
      </w:r>
      <w:r w:rsidRPr="00B3299F">
        <w:rPr>
          <w:rFonts w:eastAsia="Calibri"/>
          <w:sz w:val="24"/>
          <w:szCs w:val="24"/>
          <w:lang w:eastAsia="en-US"/>
        </w:rPr>
        <w:t>a</w:t>
      </w:r>
      <w:r w:rsidRPr="00B3299F">
        <w:rPr>
          <w:rFonts w:eastAsia="Calibri"/>
          <w:spacing w:val="2"/>
          <w:sz w:val="24"/>
          <w:szCs w:val="24"/>
          <w:lang w:eastAsia="en-US"/>
        </w:rPr>
        <w:t xml:space="preserve"> </w:t>
      </w:r>
      <w:r w:rsidRPr="00B3299F">
        <w:rPr>
          <w:rFonts w:eastAsia="Calibri"/>
          <w:sz w:val="24"/>
          <w:szCs w:val="24"/>
          <w:lang w:eastAsia="en-US"/>
        </w:rPr>
        <w:t>sua competência;</w:t>
      </w:r>
    </w:p>
    <w:p w14:paraId="62DAA8F7" w14:textId="77777777" w:rsidR="00B3299F" w:rsidRPr="00B3299F" w:rsidRDefault="00B3299F" w:rsidP="00B3299F">
      <w:pPr>
        <w:widowControl w:val="0"/>
        <w:suppressAutoHyphens w:val="0"/>
        <w:autoSpaceDE w:val="0"/>
        <w:autoSpaceDN w:val="0"/>
        <w:spacing w:before="157" w:line="316" w:lineRule="auto"/>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6.9.</w:t>
      </w:r>
      <w:r w:rsidRPr="00B3299F">
        <w:rPr>
          <w:rFonts w:eastAsia="Calibri"/>
          <w:b/>
          <w:spacing w:val="1"/>
          <w:sz w:val="22"/>
          <w:szCs w:val="24"/>
          <w:lang w:eastAsia="en-US"/>
        </w:rPr>
        <w:t xml:space="preserve"> </w:t>
      </w:r>
      <w:r w:rsidRPr="00B3299F">
        <w:rPr>
          <w:rFonts w:eastAsia="Calibri"/>
          <w:sz w:val="24"/>
          <w:szCs w:val="24"/>
          <w:lang w:eastAsia="en-US"/>
        </w:rPr>
        <w:t>O</w:t>
      </w:r>
      <w:r w:rsidRPr="00B3299F">
        <w:rPr>
          <w:rFonts w:eastAsia="Calibri"/>
          <w:spacing w:val="1"/>
          <w:sz w:val="24"/>
          <w:szCs w:val="24"/>
          <w:lang w:eastAsia="en-US"/>
        </w:rPr>
        <w:t xml:space="preserve"> </w:t>
      </w:r>
      <w:r w:rsidRPr="00B3299F">
        <w:rPr>
          <w:rFonts w:eastAsia="Calibri"/>
          <w:sz w:val="24"/>
          <w:szCs w:val="24"/>
          <w:lang w:eastAsia="en-US"/>
        </w:rPr>
        <w:t>gestor</w:t>
      </w:r>
      <w:r w:rsidRPr="00B3299F">
        <w:rPr>
          <w:rFonts w:eastAsia="Calibri"/>
          <w:spacing w:val="1"/>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contrato</w:t>
      </w:r>
      <w:r w:rsidRPr="00B3299F">
        <w:rPr>
          <w:rFonts w:eastAsia="Calibri"/>
          <w:spacing w:val="1"/>
          <w:sz w:val="24"/>
          <w:szCs w:val="24"/>
          <w:lang w:eastAsia="en-US"/>
        </w:rPr>
        <w:t xml:space="preserve"> </w:t>
      </w:r>
      <w:r w:rsidRPr="00B3299F">
        <w:rPr>
          <w:rFonts w:eastAsia="Calibri"/>
          <w:sz w:val="24"/>
          <w:szCs w:val="24"/>
          <w:lang w:eastAsia="en-US"/>
        </w:rPr>
        <w:t>coordenará</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atualização</w:t>
      </w:r>
      <w:r w:rsidRPr="00B3299F">
        <w:rPr>
          <w:rFonts w:eastAsia="Calibri"/>
          <w:spacing w:val="1"/>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processo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acompanhamento e fiscalização do contrato contendo todos os registros formais da</w:t>
      </w:r>
      <w:r w:rsidRPr="00B3299F">
        <w:rPr>
          <w:rFonts w:eastAsia="Calibri"/>
          <w:spacing w:val="1"/>
          <w:sz w:val="24"/>
          <w:szCs w:val="24"/>
          <w:lang w:eastAsia="en-US"/>
        </w:rPr>
        <w:t xml:space="preserve"> </w:t>
      </w:r>
      <w:r w:rsidRPr="00B3299F">
        <w:rPr>
          <w:rFonts w:eastAsia="Calibri"/>
          <w:sz w:val="24"/>
          <w:szCs w:val="24"/>
          <w:lang w:eastAsia="en-US"/>
        </w:rPr>
        <w:t>execução no histórico de gerenciamento do contrato, a exemplo da ordem de serviço,</w:t>
      </w:r>
      <w:r w:rsidRPr="00B3299F">
        <w:rPr>
          <w:rFonts w:eastAsia="Calibri"/>
          <w:spacing w:val="1"/>
          <w:sz w:val="24"/>
          <w:szCs w:val="24"/>
          <w:lang w:eastAsia="en-US"/>
        </w:rPr>
        <w:t xml:space="preserve"> </w:t>
      </w:r>
      <w:r w:rsidRPr="00B3299F">
        <w:rPr>
          <w:rFonts w:eastAsia="Calibri"/>
          <w:sz w:val="24"/>
          <w:szCs w:val="24"/>
          <w:lang w:eastAsia="en-US"/>
        </w:rPr>
        <w:t>do registro de ocorrências, das alterações e das prorrogações contratuais, elaborando</w:t>
      </w:r>
      <w:r w:rsidRPr="00B3299F">
        <w:rPr>
          <w:rFonts w:eastAsia="Calibri"/>
          <w:spacing w:val="1"/>
          <w:sz w:val="24"/>
          <w:szCs w:val="24"/>
          <w:lang w:eastAsia="en-US"/>
        </w:rPr>
        <w:t xml:space="preserve"> </w:t>
      </w:r>
      <w:r w:rsidRPr="00B3299F">
        <w:rPr>
          <w:rFonts w:eastAsia="Calibri"/>
          <w:sz w:val="24"/>
          <w:szCs w:val="24"/>
          <w:lang w:eastAsia="en-US"/>
        </w:rPr>
        <w:t>relatório com vistas à verificação da necessidade de adequações do contrato para fins</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3"/>
          <w:sz w:val="24"/>
          <w:szCs w:val="24"/>
          <w:lang w:eastAsia="en-US"/>
        </w:rPr>
        <w:t xml:space="preserve"> </w:t>
      </w:r>
      <w:r w:rsidRPr="00B3299F">
        <w:rPr>
          <w:rFonts w:eastAsia="Calibri"/>
          <w:sz w:val="24"/>
          <w:szCs w:val="24"/>
          <w:lang w:eastAsia="en-US"/>
        </w:rPr>
        <w:t>atendimento</w:t>
      </w:r>
      <w:r w:rsidRPr="00B3299F">
        <w:rPr>
          <w:rFonts w:eastAsia="Calibri"/>
          <w:spacing w:val="-2"/>
          <w:sz w:val="24"/>
          <w:szCs w:val="24"/>
          <w:lang w:eastAsia="en-US"/>
        </w:rPr>
        <w:t xml:space="preserve"> </w:t>
      </w:r>
      <w:r w:rsidRPr="00B3299F">
        <w:rPr>
          <w:rFonts w:eastAsia="Calibri"/>
          <w:sz w:val="24"/>
          <w:szCs w:val="24"/>
          <w:lang w:eastAsia="en-US"/>
        </w:rPr>
        <w:t>da</w:t>
      </w:r>
      <w:r w:rsidRPr="00B3299F">
        <w:rPr>
          <w:rFonts w:eastAsia="Calibri"/>
          <w:spacing w:val="-3"/>
          <w:sz w:val="24"/>
          <w:szCs w:val="24"/>
          <w:lang w:eastAsia="en-US"/>
        </w:rPr>
        <w:t xml:space="preserve"> </w:t>
      </w:r>
      <w:r w:rsidRPr="00B3299F">
        <w:rPr>
          <w:rFonts w:eastAsia="Calibri"/>
          <w:sz w:val="24"/>
          <w:szCs w:val="24"/>
          <w:lang w:eastAsia="en-US"/>
        </w:rPr>
        <w:t>finalidade</w:t>
      </w:r>
      <w:r w:rsidRPr="00B3299F">
        <w:rPr>
          <w:rFonts w:eastAsia="Calibri"/>
          <w:spacing w:val="-2"/>
          <w:sz w:val="24"/>
          <w:szCs w:val="24"/>
          <w:lang w:eastAsia="en-US"/>
        </w:rPr>
        <w:t xml:space="preserve"> </w:t>
      </w:r>
      <w:r w:rsidRPr="00B3299F">
        <w:rPr>
          <w:rFonts w:eastAsia="Calibri"/>
          <w:sz w:val="24"/>
          <w:szCs w:val="24"/>
          <w:lang w:eastAsia="en-US"/>
        </w:rPr>
        <w:t>da</w:t>
      </w:r>
      <w:r w:rsidRPr="00B3299F">
        <w:rPr>
          <w:rFonts w:eastAsia="Calibri"/>
          <w:spacing w:val="-3"/>
          <w:sz w:val="24"/>
          <w:szCs w:val="24"/>
          <w:lang w:eastAsia="en-US"/>
        </w:rPr>
        <w:t xml:space="preserve"> </w:t>
      </w:r>
      <w:r w:rsidRPr="00B3299F">
        <w:rPr>
          <w:rFonts w:eastAsia="Calibri"/>
          <w:sz w:val="24"/>
          <w:szCs w:val="24"/>
          <w:lang w:eastAsia="en-US"/>
        </w:rPr>
        <w:t>administração.</w:t>
      </w:r>
    </w:p>
    <w:p w14:paraId="7990EC9C" w14:textId="77777777" w:rsidR="00B3299F" w:rsidRPr="00B3299F" w:rsidRDefault="00B3299F" w:rsidP="00B3299F">
      <w:pPr>
        <w:widowControl w:val="0"/>
        <w:suppressAutoHyphens w:val="0"/>
        <w:autoSpaceDE w:val="0"/>
        <w:autoSpaceDN w:val="0"/>
        <w:spacing w:before="144" w:line="316" w:lineRule="auto"/>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6.9.1.</w:t>
      </w:r>
      <w:r w:rsidRPr="00B3299F">
        <w:rPr>
          <w:rFonts w:eastAsia="Calibri"/>
          <w:b/>
          <w:spacing w:val="1"/>
          <w:sz w:val="22"/>
          <w:szCs w:val="24"/>
          <w:lang w:eastAsia="en-US"/>
        </w:rPr>
        <w:t xml:space="preserve"> </w:t>
      </w:r>
      <w:r w:rsidRPr="00B3299F">
        <w:rPr>
          <w:rFonts w:eastAsia="Calibri"/>
          <w:sz w:val="24"/>
          <w:szCs w:val="24"/>
          <w:lang w:eastAsia="en-US"/>
        </w:rPr>
        <w:t>O</w:t>
      </w:r>
      <w:r w:rsidRPr="00B3299F">
        <w:rPr>
          <w:rFonts w:eastAsia="Calibri"/>
          <w:spacing w:val="1"/>
          <w:sz w:val="24"/>
          <w:szCs w:val="24"/>
          <w:lang w:eastAsia="en-US"/>
        </w:rPr>
        <w:t xml:space="preserve"> </w:t>
      </w:r>
      <w:r w:rsidRPr="00B3299F">
        <w:rPr>
          <w:rFonts w:eastAsia="Calibri"/>
          <w:sz w:val="24"/>
          <w:szCs w:val="24"/>
          <w:lang w:eastAsia="en-US"/>
        </w:rPr>
        <w:t>gestor</w:t>
      </w:r>
      <w:r w:rsidRPr="00B3299F">
        <w:rPr>
          <w:rFonts w:eastAsia="Calibri"/>
          <w:spacing w:val="1"/>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contrato</w:t>
      </w:r>
      <w:r w:rsidRPr="00B3299F">
        <w:rPr>
          <w:rFonts w:eastAsia="Calibri"/>
          <w:spacing w:val="1"/>
          <w:sz w:val="24"/>
          <w:szCs w:val="24"/>
          <w:lang w:eastAsia="en-US"/>
        </w:rPr>
        <w:t xml:space="preserve"> </w:t>
      </w:r>
      <w:r w:rsidRPr="00B3299F">
        <w:rPr>
          <w:rFonts w:eastAsia="Calibri"/>
          <w:sz w:val="24"/>
          <w:szCs w:val="24"/>
          <w:lang w:eastAsia="en-US"/>
        </w:rPr>
        <w:t>acompanhará</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manutenção</w:t>
      </w:r>
      <w:r w:rsidRPr="00B3299F">
        <w:rPr>
          <w:rFonts w:eastAsia="Calibri"/>
          <w:spacing w:val="1"/>
          <w:sz w:val="24"/>
          <w:szCs w:val="24"/>
          <w:lang w:eastAsia="en-US"/>
        </w:rPr>
        <w:t xml:space="preserve"> </w:t>
      </w:r>
      <w:r w:rsidRPr="00B3299F">
        <w:rPr>
          <w:rFonts w:eastAsia="Calibri"/>
          <w:sz w:val="24"/>
          <w:szCs w:val="24"/>
          <w:lang w:eastAsia="en-US"/>
        </w:rPr>
        <w:t>das</w:t>
      </w:r>
      <w:r w:rsidRPr="00B3299F">
        <w:rPr>
          <w:rFonts w:eastAsia="Calibri"/>
          <w:spacing w:val="1"/>
          <w:sz w:val="24"/>
          <w:szCs w:val="24"/>
          <w:lang w:eastAsia="en-US"/>
        </w:rPr>
        <w:t xml:space="preserve"> </w:t>
      </w:r>
      <w:r w:rsidRPr="00B3299F">
        <w:rPr>
          <w:rFonts w:eastAsia="Calibri"/>
          <w:sz w:val="24"/>
          <w:szCs w:val="24"/>
          <w:lang w:eastAsia="en-US"/>
        </w:rPr>
        <w:t>condições</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habilitação da contratada, para fins de empenho de despesa e pagamento, e anotará os</w:t>
      </w:r>
      <w:r w:rsidRPr="00B3299F">
        <w:rPr>
          <w:rFonts w:eastAsia="Calibri"/>
          <w:spacing w:val="1"/>
          <w:sz w:val="24"/>
          <w:szCs w:val="24"/>
          <w:lang w:eastAsia="en-US"/>
        </w:rPr>
        <w:t xml:space="preserve"> </w:t>
      </w:r>
      <w:r w:rsidRPr="00B3299F">
        <w:rPr>
          <w:rFonts w:eastAsia="Calibri"/>
          <w:sz w:val="24"/>
          <w:szCs w:val="24"/>
          <w:lang w:eastAsia="en-US"/>
        </w:rPr>
        <w:t xml:space="preserve">problemas que obstem o fluxo normal da </w:t>
      </w:r>
      <w:r w:rsidRPr="00B3299F">
        <w:rPr>
          <w:rFonts w:eastAsia="Calibri"/>
          <w:sz w:val="24"/>
          <w:szCs w:val="24"/>
          <w:lang w:eastAsia="en-US"/>
        </w:rPr>
        <w:lastRenderedPageBreak/>
        <w:t>liquidação e do pagamento da despesa no</w:t>
      </w:r>
      <w:r w:rsidRPr="00B3299F">
        <w:rPr>
          <w:rFonts w:eastAsia="Calibri"/>
          <w:spacing w:val="1"/>
          <w:sz w:val="24"/>
          <w:szCs w:val="24"/>
          <w:lang w:eastAsia="en-US"/>
        </w:rPr>
        <w:t xml:space="preserve"> </w:t>
      </w:r>
      <w:r w:rsidRPr="00B3299F">
        <w:rPr>
          <w:rFonts w:eastAsia="Calibri"/>
          <w:sz w:val="24"/>
          <w:szCs w:val="24"/>
          <w:lang w:eastAsia="en-US"/>
        </w:rPr>
        <w:t>relatório de riscos eventuais. O gestor do contrato acompanhará os registros realizados</w:t>
      </w:r>
      <w:r w:rsidRPr="00B3299F">
        <w:rPr>
          <w:rFonts w:eastAsia="Calibri"/>
          <w:spacing w:val="1"/>
          <w:sz w:val="24"/>
          <w:szCs w:val="24"/>
          <w:lang w:eastAsia="en-US"/>
        </w:rPr>
        <w:t xml:space="preserve"> </w:t>
      </w:r>
      <w:r w:rsidRPr="00B3299F">
        <w:rPr>
          <w:rFonts w:eastAsia="Calibri"/>
          <w:sz w:val="24"/>
          <w:szCs w:val="24"/>
          <w:lang w:eastAsia="en-US"/>
        </w:rPr>
        <w:t>pelos fiscais do contrato, de todas as ocorrências relacionadas à execução do contrato e</w:t>
      </w:r>
      <w:r w:rsidRPr="00B3299F">
        <w:rPr>
          <w:rFonts w:eastAsia="Calibri"/>
          <w:spacing w:val="1"/>
          <w:sz w:val="24"/>
          <w:szCs w:val="24"/>
          <w:lang w:eastAsia="en-US"/>
        </w:rPr>
        <w:t xml:space="preserve"> </w:t>
      </w:r>
      <w:r w:rsidRPr="00B3299F">
        <w:rPr>
          <w:rFonts w:eastAsia="Calibri"/>
          <w:sz w:val="24"/>
          <w:szCs w:val="24"/>
          <w:lang w:eastAsia="en-US"/>
        </w:rPr>
        <w:t>as medidas adotadas, informando, se for o caso, à autoridade superior àquelas que</w:t>
      </w:r>
      <w:r w:rsidRPr="00B3299F">
        <w:rPr>
          <w:rFonts w:eastAsia="Calibri"/>
          <w:spacing w:val="1"/>
          <w:sz w:val="24"/>
          <w:szCs w:val="24"/>
          <w:lang w:eastAsia="en-US"/>
        </w:rPr>
        <w:t xml:space="preserve"> </w:t>
      </w:r>
      <w:r w:rsidRPr="00B3299F">
        <w:rPr>
          <w:rFonts w:eastAsia="Calibri"/>
          <w:sz w:val="24"/>
          <w:szCs w:val="24"/>
          <w:lang w:eastAsia="en-US"/>
        </w:rPr>
        <w:t>ultrapassarem</w:t>
      </w:r>
      <w:r w:rsidRPr="00B3299F">
        <w:rPr>
          <w:rFonts w:eastAsia="Calibri"/>
          <w:spacing w:val="-4"/>
          <w:sz w:val="24"/>
          <w:szCs w:val="24"/>
          <w:lang w:eastAsia="en-US"/>
        </w:rPr>
        <w:t xml:space="preserve"> </w:t>
      </w:r>
      <w:r w:rsidRPr="00B3299F">
        <w:rPr>
          <w:rFonts w:eastAsia="Calibri"/>
          <w:sz w:val="24"/>
          <w:szCs w:val="24"/>
          <w:lang w:eastAsia="en-US"/>
        </w:rPr>
        <w:t>a</w:t>
      </w:r>
      <w:r w:rsidRPr="00B3299F">
        <w:rPr>
          <w:rFonts w:eastAsia="Calibri"/>
          <w:spacing w:val="2"/>
          <w:sz w:val="24"/>
          <w:szCs w:val="24"/>
          <w:lang w:eastAsia="en-US"/>
        </w:rPr>
        <w:t xml:space="preserve"> </w:t>
      </w:r>
      <w:r w:rsidRPr="00B3299F">
        <w:rPr>
          <w:rFonts w:eastAsia="Calibri"/>
          <w:sz w:val="24"/>
          <w:szCs w:val="24"/>
          <w:lang w:eastAsia="en-US"/>
        </w:rPr>
        <w:t>sua competência.</w:t>
      </w:r>
    </w:p>
    <w:p w14:paraId="47D2178E" w14:textId="77777777" w:rsidR="00B3299F" w:rsidRPr="00B3299F" w:rsidRDefault="00B3299F" w:rsidP="00B3299F">
      <w:pPr>
        <w:widowControl w:val="0"/>
        <w:suppressAutoHyphens w:val="0"/>
        <w:autoSpaceDE w:val="0"/>
        <w:autoSpaceDN w:val="0"/>
        <w:spacing w:before="144" w:line="314" w:lineRule="auto"/>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6.9.2.</w:t>
      </w:r>
      <w:r w:rsidRPr="00B3299F">
        <w:rPr>
          <w:rFonts w:eastAsia="Calibri"/>
          <w:b/>
          <w:spacing w:val="1"/>
          <w:sz w:val="22"/>
          <w:szCs w:val="24"/>
          <w:lang w:eastAsia="en-US"/>
        </w:rPr>
        <w:t xml:space="preserve"> </w:t>
      </w:r>
      <w:r w:rsidRPr="00B3299F">
        <w:rPr>
          <w:rFonts w:eastAsia="Calibri"/>
          <w:sz w:val="24"/>
          <w:szCs w:val="24"/>
          <w:lang w:eastAsia="en-US"/>
        </w:rPr>
        <w:t>O</w:t>
      </w:r>
      <w:r w:rsidRPr="00B3299F">
        <w:rPr>
          <w:rFonts w:eastAsia="Calibri"/>
          <w:spacing w:val="1"/>
          <w:sz w:val="24"/>
          <w:szCs w:val="24"/>
          <w:lang w:eastAsia="en-US"/>
        </w:rPr>
        <w:t xml:space="preserve"> </w:t>
      </w:r>
      <w:r w:rsidRPr="00B3299F">
        <w:rPr>
          <w:rFonts w:eastAsia="Calibri"/>
          <w:sz w:val="24"/>
          <w:szCs w:val="24"/>
          <w:lang w:eastAsia="en-US"/>
        </w:rPr>
        <w:t>gestor</w:t>
      </w:r>
      <w:r w:rsidRPr="00B3299F">
        <w:rPr>
          <w:rFonts w:eastAsia="Calibri"/>
          <w:spacing w:val="1"/>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contrato</w:t>
      </w:r>
      <w:r w:rsidRPr="00B3299F">
        <w:rPr>
          <w:rFonts w:eastAsia="Calibri"/>
          <w:spacing w:val="1"/>
          <w:sz w:val="24"/>
          <w:szCs w:val="24"/>
          <w:lang w:eastAsia="en-US"/>
        </w:rPr>
        <w:t xml:space="preserve"> </w:t>
      </w:r>
      <w:r w:rsidRPr="00B3299F">
        <w:rPr>
          <w:rFonts w:eastAsia="Calibri"/>
          <w:sz w:val="24"/>
          <w:szCs w:val="24"/>
          <w:lang w:eastAsia="en-US"/>
        </w:rPr>
        <w:t>emitirá</w:t>
      </w:r>
      <w:r w:rsidRPr="00B3299F">
        <w:rPr>
          <w:rFonts w:eastAsia="Calibri"/>
          <w:spacing w:val="1"/>
          <w:sz w:val="24"/>
          <w:szCs w:val="24"/>
          <w:lang w:eastAsia="en-US"/>
        </w:rPr>
        <w:t xml:space="preserve"> </w:t>
      </w:r>
      <w:r w:rsidRPr="00B3299F">
        <w:rPr>
          <w:rFonts w:eastAsia="Calibri"/>
          <w:sz w:val="24"/>
          <w:szCs w:val="24"/>
          <w:lang w:eastAsia="en-US"/>
        </w:rPr>
        <w:t>documento</w:t>
      </w:r>
      <w:r w:rsidRPr="00B3299F">
        <w:rPr>
          <w:rFonts w:eastAsia="Calibri"/>
          <w:spacing w:val="1"/>
          <w:sz w:val="24"/>
          <w:szCs w:val="24"/>
          <w:lang w:eastAsia="en-US"/>
        </w:rPr>
        <w:t xml:space="preserve"> </w:t>
      </w:r>
      <w:r w:rsidRPr="00B3299F">
        <w:rPr>
          <w:rFonts w:eastAsia="Calibri"/>
          <w:sz w:val="24"/>
          <w:szCs w:val="24"/>
          <w:lang w:eastAsia="en-US"/>
        </w:rPr>
        <w:t>comprobatório</w:t>
      </w:r>
      <w:r w:rsidRPr="00B3299F">
        <w:rPr>
          <w:rFonts w:eastAsia="Calibri"/>
          <w:spacing w:val="1"/>
          <w:sz w:val="24"/>
          <w:szCs w:val="24"/>
          <w:lang w:eastAsia="en-US"/>
        </w:rPr>
        <w:t xml:space="preserve"> </w:t>
      </w:r>
      <w:r w:rsidRPr="00B3299F">
        <w:rPr>
          <w:rFonts w:eastAsia="Calibri"/>
          <w:sz w:val="24"/>
          <w:szCs w:val="24"/>
          <w:lang w:eastAsia="en-US"/>
        </w:rPr>
        <w:t>da</w:t>
      </w:r>
      <w:r w:rsidRPr="00B3299F">
        <w:rPr>
          <w:rFonts w:eastAsia="Calibri"/>
          <w:spacing w:val="1"/>
          <w:sz w:val="24"/>
          <w:szCs w:val="24"/>
          <w:lang w:eastAsia="en-US"/>
        </w:rPr>
        <w:t xml:space="preserve"> </w:t>
      </w:r>
      <w:r w:rsidRPr="00B3299F">
        <w:rPr>
          <w:rFonts w:eastAsia="Calibri"/>
          <w:sz w:val="24"/>
          <w:szCs w:val="24"/>
          <w:lang w:eastAsia="en-US"/>
        </w:rPr>
        <w:t>avaliação</w:t>
      </w:r>
      <w:r w:rsidRPr="00B3299F">
        <w:rPr>
          <w:rFonts w:eastAsia="Calibri"/>
          <w:spacing w:val="1"/>
          <w:sz w:val="24"/>
          <w:szCs w:val="24"/>
          <w:lang w:eastAsia="en-US"/>
        </w:rPr>
        <w:t xml:space="preserve"> </w:t>
      </w:r>
      <w:r w:rsidRPr="00B3299F">
        <w:rPr>
          <w:rFonts w:eastAsia="Calibri"/>
          <w:sz w:val="24"/>
          <w:szCs w:val="24"/>
          <w:lang w:eastAsia="en-US"/>
        </w:rPr>
        <w:t>realizada</w:t>
      </w:r>
      <w:r w:rsidRPr="00B3299F">
        <w:rPr>
          <w:rFonts w:eastAsia="Calibri"/>
          <w:spacing w:val="1"/>
          <w:sz w:val="24"/>
          <w:szCs w:val="24"/>
          <w:lang w:eastAsia="en-US"/>
        </w:rPr>
        <w:t xml:space="preserve"> </w:t>
      </w:r>
      <w:r w:rsidRPr="00B3299F">
        <w:rPr>
          <w:rFonts w:eastAsia="Calibri"/>
          <w:sz w:val="24"/>
          <w:szCs w:val="24"/>
          <w:lang w:eastAsia="en-US"/>
        </w:rPr>
        <w:t>pelos</w:t>
      </w:r>
      <w:r w:rsidRPr="00B3299F">
        <w:rPr>
          <w:rFonts w:eastAsia="Calibri"/>
          <w:spacing w:val="1"/>
          <w:sz w:val="24"/>
          <w:szCs w:val="24"/>
          <w:lang w:eastAsia="en-US"/>
        </w:rPr>
        <w:t xml:space="preserve"> </w:t>
      </w:r>
      <w:r w:rsidRPr="00B3299F">
        <w:rPr>
          <w:rFonts w:eastAsia="Calibri"/>
          <w:sz w:val="24"/>
          <w:szCs w:val="24"/>
          <w:lang w:eastAsia="en-US"/>
        </w:rPr>
        <w:t>fiscais técnico,</w:t>
      </w:r>
      <w:r w:rsidRPr="00B3299F">
        <w:rPr>
          <w:rFonts w:eastAsia="Calibri"/>
          <w:spacing w:val="1"/>
          <w:sz w:val="24"/>
          <w:szCs w:val="24"/>
          <w:lang w:eastAsia="en-US"/>
        </w:rPr>
        <w:t xml:space="preserve"> </w:t>
      </w:r>
      <w:r w:rsidRPr="00B3299F">
        <w:rPr>
          <w:rFonts w:eastAsia="Calibri"/>
          <w:sz w:val="24"/>
          <w:szCs w:val="24"/>
          <w:lang w:eastAsia="en-US"/>
        </w:rPr>
        <w:t>administrativo</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setorial</w:t>
      </w:r>
      <w:r w:rsidRPr="00B3299F">
        <w:rPr>
          <w:rFonts w:eastAsia="Calibri"/>
          <w:spacing w:val="1"/>
          <w:sz w:val="24"/>
          <w:szCs w:val="24"/>
          <w:lang w:eastAsia="en-US"/>
        </w:rPr>
        <w:t xml:space="preserve"> </w:t>
      </w:r>
      <w:r w:rsidRPr="00B3299F">
        <w:rPr>
          <w:rFonts w:eastAsia="Calibri"/>
          <w:sz w:val="24"/>
          <w:szCs w:val="24"/>
          <w:lang w:eastAsia="en-US"/>
        </w:rPr>
        <w:t>quanto</w:t>
      </w:r>
      <w:r w:rsidRPr="00B3299F">
        <w:rPr>
          <w:rFonts w:eastAsia="Calibri"/>
          <w:spacing w:val="1"/>
          <w:sz w:val="24"/>
          <w:szCs w:val="24"/>
          <w:lang w:eastAsia="en-US"/>
        </w:rPr>
        <w:t xml:space="preserve"> </w:t>
      </w:r>
      <w:r w:rsidRPr="00B3299F">
        <w:rPr>
          <w:rFonts w:eastAsia="Calibri"/>
          <w:sz w:val="24"/>
          <w:szCs w:val="24"/>
          <w:lang w:eastAsia="en-US"/>
        </w:rPr>
        <w:t>ao</w:t>
      </w:r>
      <w:r w:rsidRPr="00B3299F">
        <w:rPr>
          <w:rFonts w:eastAsia="Calibri"/>
          <w:spacing w:val="1"/>
          <w:sz w:val="24"/>
          <w:szCs w:val="24"/>
          <w:lang w:eastAsia="en-US"/>
        </w:rPr>
        <w:t xml:space="preserve"> </w:t>
      </w:r>
      <w:r w:rsidRPr="00B3299F">
        <w:rPr>
          <w:rFonts w:eastAsia="Calibri"/>
          <w:sz w:val="24"/>
          <w:szCs w:val="24"/>
          <w:lang w:eastAsia="en-US"/>
        </w:rPr>
        <w:t>cumprimento de</w:t>
      </w:r>
      <w:r w:rsidRPr="00B3299F">
        <w:rPr>
          <w:rFonts w:eastAsia="Calibri"/>
          <w:spacing w:val="1"/>
          <w:sz w:val="24"/>
          <w:szCs w:val="24"/>
          <w:lang w:eastAsia="en-US"/>
        </w:rPr>
        <w:t xml:space="preserve"> </w:t>
      </w:r>
      <w:r w:rsidRPr="00B3299F">
        <w:rPr>
          <w:rFonts w:eastAsia="Calibri"/>
          <w:sz w:val="24"/>
          <w:szCs w:val="24"/>
          <w:lang w:eastAsia="en-US"/>
        </w:rPr>
        <w:t>obrigações</w:t>
      </w:r>
      <w:r w:rsidRPr="00B3299F">
        <w:rPr>
          <w:rFonts w:eastAsia="Calibri"/>
          <w:spacing w:val="20"/>
          <w:sz w:val="24"/>
          <w:szCs w:val="24"/>
          <w:lang w:eastAsia="en-US"/>
        </w:rPr>
        <w:t xml:space="preserve"> </w:t>
      </w:r>
      <w:r w:rsidRPr="00B3299F">
        <w:rPr>
          <w:rFonts w:eastAsia="Calibri"/>
          <w:sz w:val="24"/>
          <w:szCs w:val="24"/>
          <w:lang w:eastAsia="en-US"/>
        </w:rPr>
        <w:t>assumidas</w:t>
      </w:r>
      <w:r w:rsidRPr="00B3299F">
        <w:rPr>
          <w:rFonts w:eastAsia="Calibri"/>
          <w:spacing w:val="21"/>
          <w:sz w:val="24"/>
          <w:szCs w:val="24"/>
          <w:lang w:eastAsia="en-US"/>
        </w:rPr>
        <w:t xml:space="preserve"> </w:t>
      </w:r>
      <w:r w:rsidRPr="00B3299F">
        <w:rPr>
          <w:rFonts w:eastAsia="Calibri"/>
          <w:sz w:val="24"/>
          <w:szCs w:val="24"/>
          <w:lang w:eastAsia="en-US"/>
        </w:rPr>
        <w:t>pelo</w:t>
      </w:r>
      <w:r w:rsidRPr="00B3299F">
        <w:rPr>
          <w:rFonts w:eastAsia="Calibri"/>
          <w:spacing w:val="20"/>
          <w:sz w:val="24"/>
          <w:szCs w:val="24"/>
          <w:lang w:eastAsia="en-US"/>
        </w:rPr>
        <w:t xml:space="preserve"> </w:t>
      </w:r>
      <w:r w:rsidRPr="00B3299F">
        <w:rPr>
          <w:rFonts w:eastAsia="Calibri"/>
          <w:sz w:val="24"/>
          <w:szCs w:val="24"/>
          <w:lang w:eastAsia="en-US"/>
        </w:rPr>
        <w:t>contratado,</w:t>
      </w:r>
      <w:r w:rsidRPr="00B3299F">
        <w:rPr>
          <w:rFonts w:eastAsia="Calibri"/>
          <w:spacing w:val="24"/>
          <w:sz w:val="24"/>
          <w:szCs w:val="24"/>
          <w:lang w:eastAsia="en-US"/>
        </w:rPr>
        <w:t xml:space="preserve"> </w:t>
      </w:r>
      <w:r w:rsidRPr="00B3299F">
        <w:rPr>
          <w:rFonts w:eastAsia="Calibri"/>
          <w:sz w:val="24"/>
          <w:szCs w:val="24"/>
          <w:lang w:eastAsia="en-US"/>
        </w:rPr>
        <w:t>com</w:t>
      </w:r>
      <w:r w:rsidRPr="00B3299F">
        <w:rPr>
          <w:rFonts w:eastAsia="Calibri"/>
          <w:spacing w:val="23"/>
          <w:sz w:val="24"/>
          <w:szCs w:val="24"/>
          <w:lang w:eastAsia="en-US"/>
        </w:rPr>
        <w:t xml:space="preserve"> </w:t>
      </w:r>
      <w:r w:rsidRPr="00B3299F">
        <w:rPr>
          <w:rFonts w:eastAsia="Calibri"/>
          <w:sz w:val="24"/>
          <w:szCs w:val="24"/>
          <w:lang w:eastAsia="en-US"/>
        </w:rPr>
        <w:t>menção</w:t>
      </w:r>
      <w:r w:rsidRPr="00B3299F">
        <w:rPr>
          <w:rFonts w:eastAsia="Calibri"/>
          <w:spacing w:val="20"/>
          <w:sz w:val="24"/>
          <w:szCs w:val="24"/>
          <w:lang w:eastAsia="en-US"/>
        </w:rPr>
        <w:t xml:space="preserve"> </w:t>
      </w:r>
      <w:r w:rsidRPr="00B3299F">
        <w:rPr>
          <w:rFonts w:eastAsia="Calibri"/>
          <w:sz w:val="24"/>
          <w:szCs w:val="24"/>
          <w:lang w:eastAsia="en-US"/>
        </w:rPr>
        <w:t>ao</w:t>
      </w:r>
      <w:r w:rsidRPr="00B3299F">
        <w:rPr>
          <w:rFonts w:eastAsia="Calibri"/>
          <w:spacing w:val="23"/>
          <w:sz w:val="24"/>
          <w:szCs w:val="24"/>
          <w:lang w:eastAsia="en-US"/>
        </w:rPr>
        <w:t xml:space="preserve"> </w:t>
      </w:r>
      <w:r w:rsidRPr="00B3299F">
        <w:rPr>
          <w:rFonts w:eastAsia="Calibri"/>
          <w:sz w:val="24"/>
          <w:szCs w:val="24"/>
          <w:lang w:eastAsia="en-US"/>
        </w:rPr>
        <w:t>seu</w:t>
      </w:r>
      <w:r w:rsidRPr="00B3299F">
        <w:rPr>
          <w:rFonts w:eastAsia="Calibri"/>
          <w:spacing w:val="19"/>
          <w:sz w:val="24"/>
          <w:szCs w:val="24"/>
          <w:lang w:eastAsia="en-US"/>
        </w:rPr>
        <w:t xml:space="preserve"> </w:t>
      </w:r>
      <w:r w:rsidRPr="00B3299F">
        <w:rPr>
          <w:rFonts w:eastAsia="Calibri"/>
          <w:sz w:val="24"/>
          <w:szCs w:val="24"/>
          <w:lang w:eastAsia="en-US"/>
        </w:rPr>
        <w:t>desempenho</w:t>
      </w:r>
      <w:r w:rsidRPr="00B3299F">
        <w:rPr>
          <w:rFonts w:eastAsia="Calibri"/>
          <w:spacing w:val="20"/>
          <w:sz w:val="24"/>
          <w:szCs w:val="24"/>
          <w:lang w:eastAsia="en-US"/>
        </w:rPr>
        <w:t xml:space="preserve"> </w:t>
      </w:r>
      <w:r w:rsidRPr="00B3299F">
        <w:rPr>
          <w:rFonts w:eastAsia="Calibri"/>
          <w:sz w:val="24"/>
          <w:szCs w:val="24"/>
          <w:lang w:eastAsia="en-US"/>
        </w:rPr>
        <w:t>na</w:t>
      </w:r>
      <w:r w:rsidRPr="00B3299F">
        <w:rPr>
          <w:rFonts w:eastAsia="Calibri"/>
          <w:spacing w:val="24"/>
          <w:sz w:val="24"/>
          <w:szCs w:val="24"/>
          <w:lang w:eastAsia="en-US"/>
        </w:rPr>
        <w:t xml:space="preserve"> </w:t>
      </w:r>
      <w:r w:rsidRPr="00B3299F">
        <w:rPr>
          <w:rFonts w:eastAsia="Calibri"/>
          <w:sz w:val="24"/>
          <w:szCs w:val="24"/>
          <w:lang w:eastAsia="en-US"/>
        </w:rPr>
        <w:t>execução</w:t>
      </w:r>
    </w:p>
    <w:p w14:paraId="61DE783A"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sz w:val="24"/>
          <w:szCs w:val="24"/>
          <w:lang w:eastAsia="en-US"/>
        </w:rPr>
        <w:t xml:space="preserve"> contratual, baseado nos indicadores objetivamente definidos e aferidos, e a eventuais</w:t>
      </w:r>
      <w:r w:rsidRPr="00B3299F">
        <w:rPr>
          <w:rFonts w:eastAsia="Calibri"/>
          <w:spacing w:val="1"/>
          <w:sz w:val="24"/>
          <w:szCs w:val="24"/>
          <w:lang w:eastAsia="en-US"/>
        </w:rPr>
        <w:t xml:space="preserve"> </w:t>
      </w:r>
      <w:r w:rsidRPr="00B3299F">
        <w:rPr>
          <w:rFonts w:eastAsia="Calibri"/>
          <w:sz w:val="24"/>
          <w:szCs w:val="24"/>
          <w:lang w:eastAsia="en-US"/>
        </w:rPr>
        <w:t>penalidades</w:t>
      </w:r>
      <w:r w:rsidRPr="00B3299F">
        <w:rPr>
          <w:rFonts w:eastAsia="Calibri"/>
          <w:spacing w:val="1"/>
          <w:sz w:val="24"/>
          <w:szCs w:val="24"/>
          <w:lang w:eastAsia="en-US"/>
        </w:rPr>
        <w:t xml:space="preserve"> </w:t>
      </w:r>
      <w:r w:rsidRPr="00B3299F">
        <w:rPr>
          <w:rFonts w:eastAsia="Calibri"/>
          <w:sz w:val="24"/>
          <w:szCs w:val="24"/>
          <w:lang w:eastAsia="en-US"/>
        </w:rPr>
        <w:t>aplicadas,</w:t>
      </w:r>
      <w:r w:rsidRPr="00B3299F">
        <w:rPr>
          <w:rFonts w:eastAsia="Calibri"/>
          <w:spacing w:val="1"/>
          <w:sz w:val="24"/>
          <w:szCs w:val="24"/>
          <w:lang w:eastAsia="en-US"/>
        </w:rPr>
        <w:t xml:space="preserve"> </w:t>
      </w:r>
      <w:r w:rsidRPr="00B3299F">
        <w:rPr>
          <w:rFonts w:eastAsia="Calibri"/>
          <w:sz w:val="24"/>
          <w:szCs w:val="24"/>
          <w:lang w:eastAsia="en-US"/>
        </w:rPr>
        <w:t>devendo</w:t>
      </w:r>
      <w:r w:rsidRPr="00B3299F">
        <w:rPr>
          <w:rFonts w:eastAsia="Calibri"/>
          <w:spacing w:val="1"/>
          <w:sz w:val="24"/>
          <w:szCs w:val="24"/>
          <w:lang w:eastAsia="en-US"/>
        </w:rPr>
        <w:t xml:space="preserve"> </w:t>
      </w:r>
      <w:r w:rsidRPr="00B3299F">
        <w:rPr>
          <w:rFonts w:eastAsia="Calibri"/>
          <w:sz w:val="24"/>
          <w:szCs w:val="24"/>
          <w:lang w:eastAsia="en-US"/>
        </w:rPr>
        <w:t>constar</w:t>
      </w:r>
      <w:r w:rsidRPr="00B3299F">
        <w:rPr>
          <w:rFonts w:eastAsia="Calibri"/>
          <w:spacing w:val="1"/>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cadastro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atesto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cumprimento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52"/>
          <w:sz w:val="24"/>
          <w:szCs w:val="24"/>
          <w:lang w:eastAsia="en-US"/>
        </w:rPr>
        <w:t xml:space="preserve"> </w:t>
      </w:r>
      <w:r w:rsidRPr="00B3299F">
        <w:rPr>
          <w:rFonts w:eastAsia="Calibri"/>
          <w:sz w:val="24"/>
          <w:szCs w:val="24"/>
          <w:lang w:eastAsia="en-US"/>
        </w:rPr>
        <w:t>obrigações.</w:t>
      </w:r>
    </w:p>
    <w:p w14:paraId="2EB73A83" w14:textId="77777777" w:rsidR="00B3299F" w:rsidRPr="00B3299F" w:rsidRDefault="00B3299F" w:rsidP="00B3299F">
      <w:pPr>
        <w:widowControl w:val="0"/>
        <w:suppressAutoHyphens w:val="0"/>
        <w:autoSpaceDE w:val="0"/>
        <w:autoSpaceDN w:val="0"/>
        <w:spacing w:before="151" w:line="316" w:lineRule="auto"/>
        <w:jc w:val="both"/>
        <w:rPr>
          <w:rFonts w:eastAsia="Calibri"/>
          <w:sz w:val="24"/>
          <w:szCs w:val="24"/>
          <w:lang w:eastAsia="en-US"/>
        </w:rPr>
      </w:pPr>
      <w:r w:rsidRPr="00B3299F">
        <w:rPr>
          <w:rFonts w:eastAsia="Calibri"/>
          <w:b/>
          <w:sz w:val="22"/>
          <w:szCs w:val="24"/>
          <w:lang w:eastAsia="en-US"/>
        </w:rPr>
        <w:t xml:space="preserve">Item 6.9.3. </w:t>
      </w:r>
      <w:r w:rsidRPr="00B3299F">
        <w:rPr>
          <w:rFonts w:eastAsia="Calibri"/>
          <w:sz w:val="24"/>
          <w:szCs w:val="24"/>
          <w:lang w:eastAsia="en-US"/>
        </w:rPr>
        <w:t>O gestor do contrato tomará providências para a formalização de processo</w:t>
      </w:r>
      <w:r w:rsidRPr="00B3299F">
        <w:rPr>
          <w:rFonts w:eastAsia="Calibri"/>
          <w:spacing w:val="1"/>
          <w:sz w:val="24"/>
          <w:szCs w:val="24"/>
          <w:lang w:eastAsia="en-US"/>
        </w:rPr>
        <w:t xml:space="preserve"> </w:t>
      </w:r>
      <w:r w:rsidRPr="00B3299F">
        <w:rPr>
          <w:rFonts w:eastAsia="Calibri"/>
          <w:sz w:val="24"/>
          <w:szCs w:val="24"/>
          <w:lang w:eastAsia="en-US"/>
        </w:rPr>
        <w:t>administrativo de responsabilização para fins de aplicação de sanções, a ser conduzido pela</w:t>
      </w:r>
      <w:r w:rsidRPr="00B3299F">
        <w:rPr>
          <w:rFonts w:eastAsia="Calibri"/>
          <w:spacing w:val="1"/>
          <w:sz w:val="24"/>
          <w:szCs w:val="24"/>
          <w:lang w:eastAsia="en-US"/>
        </w:rPr>
        <w:t xml:space="preserve"> </w:t>
      </w:r>
      <w:r w:rsidRPr="00B3299F">
        <w:rPr>
          <w:rFonts w:eastAsia="Calibri"/>
          <w:sz w:val="24"/>
          <w:szCs w:val="24"/>
          <w:lang w:eastAsia="en-US"/>
        </w:rPr>
        <w:t>comissão de que trata o art. 158 da Lei Federal n° 14.133, de 2021, ou pelo agente ou pelo</w:t>
      </w:r>
      <w:r w:rsidRPr="00B3299F">
        <w:rPr>
          <w:rFonts w:eastAsia="Calibri"/>
          <w:spacing w:val="1"/>
          <w:sz w:val="24"/>
          <w:szCs w:val="24"/>
          <w:lang w:eastAsia="en-US"/>
        </w:rPr>
        <w:t xml:space="preserve"> </w:t>
      </w:r>
      <w:r w:rsidRPr="00B3299F">
        <w:rPr>
          <w:rFonts w:eastAsia="Calibri"/>
          <w:sz w:val="24"/>
          <w:szCs w:val="24"/>
          <w:lang w:eastAsia="en-US"/>
        </w:rPr>
        <w:t>setor</w:t>
      </w:r>
      <w:r w:rsidRPr="00B3299F">
        <w:rPr>
          <w:rFonts w:eastAsia="Calibri"/>
          <w:spacing w:val="2"/>
          <w:sz w:val="24"/>
          <w:szCs w:val="24"/>
          <w:lang w:eastAsia="en-US"/>
        </w:rPr>
        <w:t xml:space="preserve"> </w:t>
      </w:r>
      <w:r w:rsidRPr="00B3299F">
        <w:rPr>
          <w:rFonts w:eastAsia="Calibri"/>
          <w:sz w:val="24"/>
          <w:szCs w:val="24"/>
          <w:lang w:eastAsia="en-US"/>
        </w:rPr>
        <w:t>com</w:t>
      </w:r>
      <w:r w:rsidRPr="00B3299F">
        <w:rPr>
          <w:rFonts w:eastAsia="Calibri"/>
          <w:spacing w:val="-3"/>
          <w:sz w:val="24"/>
          <w:szCs w:val="24"/>
          <w:lang w:eastAsia="en-US"/>
        </w:rPr>
        <w:t xml:space="preserve"> </w:t>
      </w:r>
      <w:r w:rsidRPr="00B3299F">
        <w:rPr>
          <w:rFonts w:eastAsia="Calibri"/>
          <w:sz w:val="24"/>
          <w:szCs w:val="24"/>
          <w:lang w:eastAsia="en-US"/>
        </w:rPr>
        <w:t>competência</w:t>
      </w:r>
      <w:r w:rsidRPr="00B3299F">
        <w:rPr>
          <w:rFonts w:eastAsia="Calibri"/>
          <w:spacing w:val="-2"/>
          <w:sz w:val="24"/>
          <w:szCs w:val="24"/>
          <w:lang w:eastAsia="en-US"/>
        </w:rPr>
        <w:t xml:space="preserve"> </w:t>
      </w:r>
      <w:r w:rsidRPr="00B3299F">
        <w:rPr>
          <w:rFonts w:eastAsia="Calibri"/>
          <w:sz w:val="24"/>
          <w:szCs w:val="24"/>
          <w:lang w:eastAsia="en-US"/>
        </w:rPr>
        <w:t>para</w:t>
      </w:r>
      <w:r w:rsidRPr="00B3299F">
        <w:rPr>
          <w:rFonts w:eastAsia="Calibri"/>
          <w:spacing w:val="1"/>
          <w:sz w:val="24"/>
          <w:szCs w:val="24"/>
          <w:lang w:eastAsia="en-US"/>
        </w:rPr>
        <w:t xml:space="preserve"> </w:t>
      </w:r>
      <w:r w:rsidRPr="00B3299F">
        <w:rPr>
          <w:rFonts w:eastAsia="Calibri"/>
          <w:sz w:val="24"/>
          <w:szCs w:val="24"/>
          <w:lang w:eastAsia="en-US"/>
        </w:rPr>
        <w:t>tal, conforme o caso.</w:t>
      </w:r>
    </w:p>
    <w:p w14:paraId="464C8D94" w14:textId="77777777" w:rsidR="00B3299F" w:rsidRPr="00B3299F" w:rsidRDefault="00B3299F" w:rsidP="00B3299F">
      <w:pPr>
        <w:widowControl w:val="0"/>
        <w:suppressAutoHyphens w:val="0"/>
        <w:autoSpaceDE w:val="0"/>
        <w:autoSpaceDN w:val="0"/>
        <w:spacing w:before="145" w:line="314" w:lineRule="auto"/>
        <w:jc w:val="both"/>
        <w:rPr>
          <w:rFonts w:eastAsia="Calibri"/>
          <w:sz w:val="24"/>
          <w:szCs w:val="24"/>
          <w:lang w:eastAsia="en-US"/>
        </w:rPr>
      </w:pPr>
      <w:r w:rsidRPr="00B3299F">
        <w:rPr>
          <w:rFonts w:eastAsia="Calibri"/>
          <w:b/>
          <w:sz w:val="22"/>
          <w:szCs w:val="24"/>
          <w:lang w:eastAsia="en-US"/>
        </w:rPr>
        <w:t xml:space="preserve">Item 6.10. </w:t>
      </w:r>
      <w:r w:rsidRPr="00B3299F">
        <w:rPr>
          <w:rFonts w:eastAsia="Calibri"/>
          <w:sz w:val="24"/>
          <w:szCs w:val="24"/>
          <w:lang w:eastAsia="en-US"/>
        </w:rPr>
        <w:t>O fiscal do contrato comunicará ao gestor do contrato, em tempo hábil, o</w:t>
      </w:r>
      <w:r w:rsidRPr="00B3299F">
        <w:rPr>
          <w:rFonts w:eastAsia="Calibri"/>
          <w:spacing w:val="1"/>
          <w:sz w:val="24"/>
          <w:szCs w:val="24"/>
          <w:lang w:eastAsia="en-US"/>
        </w:rPr>
        <w:t xml:space="preserve"> </w:t>
      </w:r>
      <w:r w:rsidRPr="00B3299F">
        <w:rPr>
          <w:rFonts w:eastAsia="Calibri"/>
          <w:sz w:val="24"/>
          <w:szCs w:val="24"/>
          <w:lang w:eastAsia="en-US"/>
        </w:rPr>
        <w:t>término do contrato sob sua responsabilidade, com vistas à tempestiva renovação ou</w:t>
      </w:r>
      <w:r w:rsidRPr="00B3299F">
        <w:rPr>
          <w:rFonts w:eastAsia="Calibri"/>
          <w:spacing w:val="1"/>
          <w:sz w:val="24"/>
          <w:szCs w:val="24"/>
          <w:lang w:eastAsia="en-US"/>
        </w:rPr>
        <w:t xml:space="preserve"> </w:t>
      </w:r>
      <w:r w:rsidRPr="00B3299F">
        <w:rPr>
          <w:rFonts w:eastAsia="Calibri"/>
          <w:sz w:val="24"/>
          <w:szCs w:val="24"/>
          <w:lang w:eastAsia="en-US"/>
        </w:rPr>
        <w:t>prorrogação</w:t>
      </w:r>
      <w:r w:rsidRPr="00B3299F">
        <w:rPr>
          <w:rFonts w:eastAsia="Calibri"/>
          <w:spacing w:val="-2"/>
          <w:sz w:val="24"/>
          <w:szCs w:val="24"/>
          <w:lang w:eastAsia="en-US"/>
        </w:rPr>
        <w:t xml:space="preserve"> </w:t>
      </w:r>
      <w:r w:rsidRPr="00B3299F">
        <w:rPr>
          <w:rFonts w:eastAsia="Calibri"/>
          <w:sz w:val="24"/>
          <w:szCs w:val="24"/>
          <w:lang w:eastAsia="en-US"/>
        </w:rPr>
        <w:t>contratual.</w:t>
      </w:r>
    </w:p>
    <w:p w14:paraId="01E04661" w14:textId="77777777" w:rsidR="00B3299F" w:rsidRPr="00B3299F" w:rsidRDefault="00B3299F" w:rsidP="00B3299F">
      <w:pPr>
        <w:widowControl w:val="0"/>
        <w:suppressAutoHyphens w:val="0"/>
        <w:autoSpaceDE w:val="0"/>
        <w:autoSpaceDN w:val="0"/>
        <w:spacing w:before="121" w:line="316" w:lineRule="auto"/>
        <w:jc w:val="both"/>
        <w:rPr>
          <w:rFonts w:eastAsia="Calibri"/>
          <w:sz w:val="24"/>
          <w:szCs w:val="24"/>
          <w:lang w:eastAsia="en-US"/>
        </w:rPr>
      </w:pPr>
      <w:r w:rsidRPr="00B3299F">
        <w:rPr>
          <w:rFonts w:eastAsia="Calibri"/>
          <w:b/>
          <w:sz w:val="22"/>
          <w:szCs w:val="24"/>
          <w:lang w:eastAsia="en-US"/>
        </w:rPr>
        <w:t xml:space="preserve">Item 6.11. </w:t>
      </w:r>
      <w:r w:rsidRPr="00B3299F">
        <w:rPr>
          <w:rFonts w:eastAsia="Calibri"/>
          <w:sz w:val="24"/>
          <w:szCs w:val="24"/>
          <w:lang w:eastAsia="en-US"/>
        </w:rPr>
        <w:t>O gestor do contrato deverá elaborar relatório final com informações sobre</w:t>
      </w:r>
      <w:r w:rsidRPr="00B3299F">
        <w:rPr>
          <w:rFonts w:eastAsia="Calibri"/>
          <w:spacing w:val="1"/>
          <w:sz w:val="24"/>
          <w:szCs w:val="24"/>
          <w:lang w:eastAsia="en-US"/>
        </w:rPr>
        <w:t xml:space="preserve"> </w:t>
      </w:r>
      <w:r w:rsidRPr="00B3299F">
        <w:rPr>
          <w:rFonts w:eastAsia="Calibri"/>
          <w:sz w:val="24"/>
          <w:szCs w:val="24"/>
          <w:lang w:eastAsia="en-US"/>
        </w:rPr>
        <w:t>consecuções dos objetivos que tenham justificado a contratação e eventuais condutas a</w:t>
      </w:r>
      <w:r w:rsidRPr="00B3299F">
        <w:rPr>
          <w:rFonts w:eastAsia="Calibri"/>
          <w:spacing w:val="1"/>
          <w:sz w:val="24"/>
          <w:szCs w:val="24"/>
          <w:lang w:eastAsia="en-US"/>
        </w:rPr>
        <w:t xml:space="preserve"> </w:t>
      </w:r>
      <w:r w:rsidRPr="00B3299F">
        <w:rPr>
          <w:rFonts w:eastAsia="Calibri"/>
          <w:sz w:val="24"/>
          <w:szCs w:val="24"/>
          <w:lang w:eastAsia="en-US"/>
        </w:rPr>
        <w:t>serem</w:t>
      </w:r>
      <w:r w:rsidRPr="00B3299F">
        <w:rPr>
          <w:rFonts w:eastAsia="Calibri"/>
          <w:spacing w:val="1"/>
          <w:sz w:val="24"/>
          <w:szCs w:val="24"/>
          <w:lang w:eastAsia="en-US"/>
        </w:rPr>
        <w:t xml:space="preserve"> </w:t>
      </w:r>
      <w:r w:rsidRPr="00B3299F">
        <w:rPr>
          <w:rFonts w:eastAsia="Calibri"/>
          <w:sz w:val="24"/>
          <w:szCs w:val="24"/>
          <w:lang w:eastAsia="en-US"/>
        </w:rPr>
        <w:t>adotadas</w:t>
      </w:r>
      <w:r w:rsidRPr="00B3299F">
        <w:rPr>
          <w:rFonts w:eastAsia="Calibri"/>
          <w:spacing w:val="-2"/>
          <w:sz w:val="24"/>
          <w:szCs w:val="24"/>
          <w:lang w:eastAsia="en-US"/>
        </w:rPr>
        <w:t xml:space="preserve"> </w:t>
      </w:r>
      <w:r w:rsidRPr="00B3299F">
        <w:rPr>
          <w:rFonts w:eastAsia="Calibri"/>
          <w:sz w:val="24"/>
          <w:szCs w:val="24"/>
          <w:lang w:eastAsia="en-US"/>
        </w:rPr>
        <w:t>para</w:t>
      </w:r>
      <w:r w:rsidRPr="00B3299F">
        <w:rPr>
          <w:rFonts w:eastAsia="Calibri"/>
          <w:spacing w:val="-2"/>
          <w:sz w:val="24"/>
          <w:szCs w:val="24"/>
          <w:lang w:eastAsia="en-US"/>
        </w:rPr>
        <w:t xml:space="preserve"> </w:t>
      </w:r>
      <w:r w:rsidRPr="00B3299F">
        <w:rPr>
          <w:rFonts w:eastAsia="Calibri"/>
          <w:sz w:val="24"/>
          <w:szCs w:val="24"/>
          <w:lang w:eastAsia="en-US"/>
        </w:rPr>
        <w:t>o aprimoramento</w:t>
      </w:r>
      <w:r w:rsidRPr="00B3299F">
        <w:rPr>
          <w:rFonts w:eastAsia="Calibri"/>
          <w:spacing w:val="-2"/>
          <w:sz w:val="24"/>
          <w:szCs w:val="24"/>
          <w:lang w:eastAsia="en-US"/>
        </w:rPr>
        <w:t xml:space="preserve"> </w:t>
      </w:r>
      <w:r w:rsidRPr="00B3299F">
        <w:rPr>
          <w:rFonts w:eastAsia="Calibri"/>
          <w:sz w:val="24"/>
          <w:szCs w:val="24"/>
          <w:lang w:eastAsia="en-US"/>
        </w:rPr>
        <w:t>das atividades da</w:t>
      </w:r>
      <w:r w:rsidRPr="00B3299F">
        <w:rPr>
          <w:rFonts w:eastAsia="Calibri"/>
          <w:spacing w:val="-1"/>
          <w:sz w:val="24"/>
          <w:szCs w:val="24"/>
          <w:lang w:eastAsia="en-US"/>
        </w:rPr>
        <w:t xml:space="preserve"> </w:t>
      </w:r>
      <w:r w:rsidRPr="00B3299F">
        <w:rPr>
          <w:rFonts w:eastAsia="Calibri"/>
          <w:sz w:val="24"/>
          <w:szCs w:val="24"/>
          <w:lang w:eastAsia="en-US"/>
        </w:rPr>
        <w:t>Administração.</w:t>
      </w:r>
    </w:p>
    <w:p w14:paraId="13F8A206" w14:textId="77777777" w:rsidR="00B3299F" w:rsidRPr="00B3299F" w:rsidRDefault="00B3299F" w:rsidP="00B3299F">
      <w:pPr>
        <w:widowControl w:val="0"/>
        <w:suppressAutoHyphens w:val="0"/>
        <w:autoSpaceDE w:val="0"/>
        <w:autoSpaceDN w:val="0"/>
        <w:spacing w:before="148" w:line="314" w:lineRule="auto"/>
        <w:jc w:val="both"/>
        <w:rPr>
          <w:rFonts w:eastAsia="Calibri"/>
          <w:sz w:val="24"/>
          <w:szCs w:val="24"/>
          <w:lang w:eastAsia="en-US"/>
        </w:rPr>
      </w:pPr>
      <w:r w:rsidRPr="00B3299F">
        <w:rPr>
          <w:rFonts w:eastAsia="Calibri"/>
          <w:b/>
          <w:sz w:val="22"/>
          <w:szCs w:val="24"/>
          <w:lang w:eastAsia="en-US"/>
        </w:rPr>
        <w:t xml:space="preserve">Item 6.12. </w:t>
      </w:r>
      <w:r w:rsidRPr="00B3299F">
        <w:rPr>
          <w:rFonts w:eastAsia="Calibri"/>
          <w:sz w:val="24"/>
          <w:szCs w:val="24"/>
          <w:lang w:eastAsia="en-US"/>
        </w:rPr>
        <w:t>O gestor do contrato deverá enviar a documentação pertinente ao setor de</w:t>
      </w:r>
      <w:r w:rsidRPr="00B3299F">
        <w:rPr>
          <w:rFonts w:eastAsia="Calibri"/>
          <w:spacing w:val="1"/>
          <w:sz w:val="24"/>
          <w:szCs w:val="24"/>
          <w:lang w:eastAsia="en-US"/>
        </w:rPr>
        <w:t xml:space="preserve"> </w:t>
      </w:r>
      <w:r w:rsidRPr="00B3299F">
        <w:rPr>
          <w:rFonts w:eastAsia="Calibri"/>
          <w:sz w:val="24"/>
          <w:szCs w:val="24"/>
          <w:lang w:eastAsia="en-US"/>
        </w:rPr>
        <w:t>contratos para a formalização dos procedimentos de liquidação e pagamento, no valor</w:t>
      </w:r>
      <w:r w:rsidRPr="00B3299F">
        <w:rPr>
          <w:rFonts w:eastAsia="Calibri"/>
          <w:spacing w:val="1"/>
          <w:sz w:val="24"/>
          <w:szCs w:val="24"/>
          <w:lang w:eastAsia="en-US"/>
        </w:rPr>
        <w:t xml:space="preserve"> </w:t>
      </w:r>
      <w:r w:rsidRPr="00B3299F">
        <w:rPr>
          <w:rFonts w:eastAsia="Calibri"/>
          <w:sz w:val="24"/>
          <w:szCs w:val="24"/>
          <w:lang w:eastAsia="en-US"/>
        </w:rPr>
        <w:t>dimensionado</w:t>
      </w:r>
      <w:r w:rsidRPr="00B3299F">
        <w:rPr>
          <w:rFonts w:eastAsia="Calibri"/>
          <w:spacing w:val="-1"/>
          <w:sz w:val="24"/>
          <w:szCs w:val="24"/>
          <w:lang w:eastAsia="en-US"/>
        </w:rPr>
        <w:t xml:space="preserve"> </w:t>
      </w:r>
      <w:r w:rsidRPr="00B3299F">
        <w:rPr>
          <w:rFonts w:eastAsia="Calibri"/>
          <w:sz w:val="24"/>
          <w:szCs w:val="24"/>
          <w:lang w:eastAsia="en-US"/>
        </w:rPr>
        <w:t>pela</w:t>
      </w:r>
      <w:r w:rsidRPr="00B3299F">
        <w:rPr>
          <w:rFonts w:eastAsia="Calibri"/>
          <w:spacing w:val="-2"/>
          <w:sz w:val="24"/>
          <w:szCs w:val="24"/>
          <w:lang w:eastAsia="en-US"/>
        </w:rPr>
        <w:t xml:space="preserve"> </w:t>
      </w:r>
      <w:r w:rsidRPr="00B3299F">
        <w:rPr>
          <w:rFonts w:eastAsia="Calibri"/>
          <w:sz w:val="24"/>
          <w:szCs w:val="24"/>
          <w:lang w:eastAsia="en-US"/>
        </w:rPr>
        <w:t>fiscalização e</w:t>
      </w:r>
      <w:r w:rsidRPr="00B3299F">
        <w:rPr>
          <w:rFonts w:eastAsia="Calibri"/>
          <w:spacing w:val="-2"/>
          <w:sz w:val="24"/>
          <w:szCs w:val="24"/>
          <w:lang w:eastAsia="en-US"/>
        </w:rPr>
        <w:t xml:space="preserve"> </w:t>
      </w:r>
      <w:r w:rsidRPr="00B3299F">
        <w:rPr>
          <w:rFonts w:eastAsia="Calibri"/>
          <w:sz w:val="24"/>
          <w:szCs w:val="24"/>
          <w:lang w:eastAsia="en-US"/>
        </w:rPr>
        <w:t>gestão nos termos do</w:t>
      </w:r>
      <w:r w:rsidRPr="00B3299F">
        <w:rPr>
          <w:rFonts w:eastAsia="Calibri"/>
          <w:spacing w:val="-2"/>
          <w:sz w:val="24"/>
          <w:szCs w:val="24"/>
          <w:lang w:eastAsia="en-US"/>
        </w:rPr>
        <w:t xml:space="preserve"> </w:t>
      </w:r>
      <w:r w:rsidRPr="00B3299F">
        <w:rPr>
          <w:rFonts w:eastAsia="Calibri"/>
          <w:sz w:val="24"/>
          <w:szCs w:val="24"/>
          <w:lang w:eastAsia="en-US"/>
        </w:rPr>
        <w:t>contrato.</w:t>
      </w:r>
    </w:p>
    <w:p w14:paraId="446C8F28" w14:textId="77777777" w:rsidR="00B3299F" w:rsidRPr="00B3299F" w:rsidRDefault="00B3299F" w:rsidP="00B3299F">
      <w:pPr>
        <w:widowControl w:val="0"/>
        <w:suppressAutoHyphens w:val="0"/>
        <w:autoSpaceDE w:val="0"/>
        <w:autoSpaceDN w:val="0"/>
        <w:spacing w:before="156" w:line="314" w:lineRule="auto"/>
        <w:jc w:val="both"/>
        <w:rPr>
          <w:rFonts w:eastAsia="Calibri"/>
          <w:sz w:val="24"/>
          <w:szCs w:val="24"/>
          <w:lang w:eastAsia="en-US"/>
        </w:rPr>
      </w:pPr>
      <w:r w:rsidRPr="00B3299F">
        <w:rPr>
          <w:rFonts w:eastAsia="Calibri"/>
          <w:b/>
          <w:sz w:val="22"/>
          <w:szCs w:val="24"/>
          <w:lang w:eastAsia="en-US"/>
        </w:rPr>
        <w:t xml:space="preserve">Item 6.13. </w:t>
      </w:r>
      <w:r w:rsidRPr="00B3299F">
        <w:rPr>
          <w:rFonts w:eastAsia="Calibri"/>
          <w:sz w:val="24"/>
          <w:szCs w:val="24"/>
          <w:lang w:eastAsia="en-US"/>
        </w:rPr>
        <w:t>O contratado deverá manter preposto aceito pela Administração no local do</w:t>
      </w:r>
      <w:r w:rsidRPr="00B3299F">
        <w:rPr>
          <w:rFonts w:eastAsia="Calibri"/>
          <w:spacing w:val="1"/>
          <w:sz w:val="24"/>
          <w:szCs w:val="24"/>
          <w:lang w:eastAsia="en-US"/>
        </w:rPr>
        <w:t xml:space="preserve"> </w:t>
      </w:r>
      <w:r w:rsidRPr="00B3299F">
        <w:rPr>
          <w:rFonts w:eastAsia="Calibri"/>
          <w:sz w:val="24"/>
          <w:szCs w:val="24"/>
          <w:lang w:eastAsia="en-US"/>
        </w:rPr>
        <w:t>serviço</w:t>
      </w:r>
      <w:r w:rsidRPr="00B3299F">
        <w:rPr>
          <w:rFonts w:eastAsia="Calibri"/>
          <w:spacing w:val="-1"/>
          <w:sz w:val="24"/>
          <w:szCs w:val="24"/>
          <w:lang w:eastAsia="en-US"/>
        </w:rPr>
        <w:t xml:space="preserve"> </w:t>
      </w:r>
      <w:r w:rsidRPr="00B3299F">
        <w:rPr>
          <w:rFonts w:eastAsia="Calibri"/>
          <w:sz w:val="24"/>
          <w:szCs w:val="24"/>
          <w:lang w:eastAsia="en-US"/>
        </w:rPr>
        <w:t>para</w:t>
      </w:r>
      <w:r w:rsidRPr="00B3299F">
        <w:rPr>
          <w:rFonts w:eastAsia="Calibri"/>
          <w:spacing w:val="-3"/>
          <w:sz w:val="24"/>
          <w:szCs w:val="24"/>
          <w:lang w:eastAsia="en-US"/>
        </w:rPr>
        <w:t xml:space="preserve"> </w:t>
      </w:r>
      <w:r w:rsidRPr="00B3299F">
        <w:rPr>
          <w:rFonts w:eastAsia="Calibri"/>
          <w:sz w:val="24"/>
          <w:szCs w:val="24"/>
          <w:lang w:eastAsia="en-US"/>
        </w:rPr>
        <w:t>representa-lo na execução do</w:t>
      </w:r>
      <w:r w:rsidRPr="00B3299F">
        <w:rPr>
          <w:rFonts w:eastAsia="Calibri"/>
          <w:spacing w:val="3"/>
          <w:sz w:val="24"/>
          <w:szCs w:val="24"/>
          <w:lang w:eastAsia="en-US"/>
        </w:rPr>
        <w:t xml:space="preserve"> </w:t>
      </w:r>
      <w:r w:rsidRPr="00B3299F">
        <w:rPr>
          <w:rFonts w:eastAsia="Calibri"/>
          <w:sz w:val="24"/>
          <w:szCs w:val="24"/>
          <w:lang w:eastAsia="en-US"/>
        </w:rPr>
        <w:t>contrato.</w:t>
      </w:r>
    </w:p>
    <w:p w14:paraId="13BCCD3F" w14:textId="77777777" w:rsidR="00B3299F" w:rsidRPr="00B3299F" w:rsidRDefault="00B3299F" w:rsidP="00B3299F">
      <w:pPr>
        <w:widowControl w:val="0"/>
        <w:suppressAutoHyphens w:val="0"/>
        <w:autoSpaceDE w:val="0"/>
        <w:autoSpaceDN w:val="0"/>
        <w:spacing w:before="154" w:line="314" w:lineRule="auto"/>
        <w:jc w:val="both"/>
        <w:rPr>
          <w:rFonts w:eastAsia="Calibri"/>
          <w:sz w:val="24"/>
          <w:szCs w:val="24"/>
          <w:lang w:eastAsia="en-US"/>
        </w:rPr>
      </w:pPr>
      <w:r w:rsidRPr="00B3299F">
        <w:rPr>
          <w:rFonts w:eastAsia="Calibri"/>
          <w:b/>
          <w:sz w:val="22"/>
          <w:szCs w:val="24"/>
          <w:lang w:eastAsia="en-US"/>
        </w:rPr>
        <w:t xml:space="preserve">Item 6.13.1. </w:t>
      </w:r>
      <w:r w:rsidRPr="00B3299F">
        <w:rPr>
          <w:rFonts w:eastAsia="Calibri"/>
          <w:sz w:val="24"/>
          <w:szCs w:val="24"/>
          <w:lang w:eastAsia="en-US"/>
        </w:rPr>
        <w:t>A indicação ou a manutenção do preposto da empresa poderá ser recusada</w:t>
      </w:r>
      <w:r w:rsidRPr="00B3299F">
        <w:rPr>
          <w:rFonts w:eastAsia="Calibri"/>
          <w:spacing w:val="1"/>
          <w:sz w:val="24"/>
          <w:szCs w:val="24"/>
          <w:lang w:eastAsia="en-US"/>
        </w:rPr>
        <w:t xml:space="preserve"> </w:t>
      </w:r>
      <w:r w:rsidRPr="00B3299F">
        <w:rPr>
          <w:rFonts w:eastAsia="Calibri"/>
          <w:sz w:val="24"/>
          <w:szCs w:val="24"/>
          <w:lang w:eastAsia="en-US"/>
        </w:rPr>
        <w:t>pelo órgão ou entidade, desde que devidamente justificada, devendo a empresa designar</w:t>
      </w:r>
      <w:r w:rsidRPr="00B3299F">
        <w:rPr>
          <w:rFonts w:eastAsia="Calibri"/>
          <w:spacing w:val="1"/>
          <w:sz w:val="24"/>
          <w:szCs w:val="24"/>
          <w:lang w:eastAsia="en-US"/>
        </w:rPr>
        <w:t xml:space="preserve"> </w:t>
      </w:r>
      <w:r w:rsidRPr="00B3299F">
        <w:rPr>
          <w:rFonts w:eastAsia="Calibri"/>
          <w:sz w:val="24"/>
          <w:szCs w:val="24"/>
          <w:lang w:eastAsia="en-US"/>
        </w:rPr>
        <w:t>outro para</w:t>
      </w:r>
      <w:r w:rsidRPr="00B3299F">
        <w:rPr>
          <w:rFonts w:eastAsia="Calibri"/>
          <w:spacing w:val="1"/>
          <w:sz w:val="24"/>
          <w:szCs w:val="24"/>
          <w:lang w:eastAsia="en-US"/>
        </w:rPr>
        <w:t xml:space="preserve"> </w:t>
      </w:r>
      <w:r w:rsidRPr="00B3299F">
        <w:rPr>
          <w:rFonts w:eastAsia="Calibri"/>
          <w:sz w:val="24"/>
          <w:szCs w:val="24"/>
          <w:lang w:eastAsia="en-US"/>
        </w:rPr>
        <w:t>o</w:t>
      </w:r>
      <w:r w:rsidRPr="00B3299F">
        <w:rPr>
          <w:rFonts w:eastAsia="Calibri"/>
          <w:spacing w:val="-2"/>
          <w:sz w:val="24"/>
          <w:szCs w:val="24"/>
          <w:lang w:eastAsia="en-US"/>
        </w:rPr>
        <w:t xml:space="preserve"> </w:t>
      </w:r>
      <w:r w:rsidRPr="00B3299F">
        <w:rPr>
          <w:rFonts w:eastAsia="Calibri"/>
          <w:sz w:val="24"/>
          <w:szCs w:val="24"/>
          <w:lang w:eastAsia="en-US"/>
        </w:rPr>
        <w:t>exercício.</w:t>
      </w:r>
    </w:p>
    <w:p w14:paraId="4D1AA9F3" w14:textId="77777777" w:rsidR="00B3299F" w:rsidRPr="00B3299F" w:rsidRDefault="00B3299F" w:rsidP="00FF6223">
      <w:pPr>
        <w:widowControl w:val="0"/>
        <w:numPr>
          <w:ilvl w:val="0"/>
          <w:numId w:val="16"/>
        </w:numPr>
        <w:tabs>
          <w:tab w:val="left" w:pos="1559"/>
        </w:tabs>
        <w:suppressAutoHyphens w:val="0"/>
        <w:autoSpaceDE w:val="0"/>
        <w:autoSpaceDN w:val="0"/>
        <w:spacing w:before="211"/>
        <w:ind w:left="1558" w:hanging="199"/>
        <w:jc w:val="both"/>
        <w:outlineLvl w:val="1"/>
        <w:rPr>
          <w:rFonts w:eastAsia="Arial"/>
          <w:b/>
          <w:bCs/>
          <w:sz w:val="24"/>
          <w:szCs w:val="24"/>
          <w:lang w:eastAsia="en-US"/>
        </w:rPr>
      </w:pPr>
      <w:r w:rsidRPr="00B3299F">
        <w:rPr>
          <w:rFonts w:eastAsia="Arial"/>
          <w:b/>
          <w:bCs/>
          <w:sz w:val="24"/>
          <w:szCs w:val="24"/>
          <w:lang w:eastAsia="en-US"/>
        </w:rPr>
        <w:t>CRITÉRIOS DE MEDIÇÃO DE PAGAMENTO</w:t>
      </w:r>
    </w:p>
    <w:p w14:paraId="12F6B4BC" w14:textId="77777777" w:rsidR="00B3299F" w:rsidRPr="00B3299F" w:rsidRDefault="00B3299F" w:rsidP="00B3299F">
      <w:pPr>
        <w:widowControl w:val="0"/>
        <w:suppressAutoHyphens w:val="0"/>
        <w:autoSpaceDE w:val="0"/>
        <w:autoSpaceDN w:val="0"/>
        <w:spacing w:before="6"/>
        <w:rPr>
          <w:rFonts w:eastAsia="Calibri"/>
          <w:b/>
          <w:sz w:val="37"/>
          <w:szCs w:val="24"/>
          <w:lang w:eastAsia="en-US"/>
        </w:rPr>
      </w:pPr>
    </w:p>
    <w:p w14:paraId="1D804187" w14:textId="77777777" w:rsidR="00B3299F" w:rsidRPr="00B3299F" w:rsidRDefault="00B3299F" w:rsidP="00B3299F">
      <w:pPr>
        <w:suppressAutoHyphens w:val="0"/>
        <w:spacing w:before="120" w:after="288"/>
        <w:jc w:val="both"/>
        <w:textAlignment w:val="baseline"/>
        <w:rPr>
          <w:color w:val="000000"/>
          <w:sz w:val="24"/>
          <w:szCs w:val="24"/>
          <w:lang w:val="pt-BR" w:eastAsia="pt-BR"/>
        </w:rPr>
      </w:pPr>
      <w:r w:rsidRPr="00B3299F">
        <w:rPr>
          <w:b/>
          <w:color w:val="000000"/>
          <w:sz w:val="22"/>
          <w:szCs w:val="22"/>
          <w:lang w:val="pt-BR" w:eastAsia="pt-BR"/>
        </w:rPr>
        <w:t xml:space="preserve">Item 7.1. </w:t>
      </w:r>
      <w:r w:rsidRPr="00B3299F">
        <w:rPr>
          <w:color w:val="000000"/>
          <w:sz w:val="24"/>
          <w:szCs w:val="24"/>
          <w:lang w:val="pt-BR" w:eastAsia="pt-BR"/>
        </w:rPr>
        <w:t>Além do previsto neste termo, os procedimentos a serem adotados nos processos de liquidação e pagamento deverão observar o disposto na Portaria Conjunta SMF/CGM nº 19, de 13 de setembro de 2023.</w:t>
      </w:r>
    </w:p>
    <w:p w14:paraId="5C5E987B" w14:textId="77777777" w:rsidR="00B3299F" w:rsidRPr="00B3299F" w:rsidRDefault="00B3299F" w:rsidP="00B3299F">
      <w:pPr>
        <w:suppressAutoHyphens w:val="0"/>
        <w:spacing w:before="120" w:after="288"/>
        <w:jc w:val="both"/>
        <w:textAlignment w:val="baseline"/>
        <w:rPr>
          <w:color w:val="000000"/>
          <w:lang w:val="pt-BR" w:eastAsia="pt-BR"/>
        </w:rPr>
      </w:pPr>
      <w:r w:rsidRPr="00B3299F">
        <w:rPr>
          <w:b/>
          <w:bCs/>
          <w:color w:val="000000"/>
          <w:sz w:val="22"/>
          <w:szCs w:val="22"/>
          <w:lang w:val="pt-BR" w:eastAsia="pt-BR"/>
        </w:rPr>
        <w:t>Item 7.2.</w:t>
      </w:r>
      <w:r w:rsidRPr="00B3299F">
        <w:rPr>
          <w:color w:val="000000"/>
          <w:lang w:val="pt-BR" w:eastAsia="pt-BR"/>
        </w:rPr>
        <w:t xml:space="preserve"> </w:t>
      </w:r>
      <w:r w:rsidRPr="00B3299F">
        <w:rPr>
          <w:color w:val="000000"/>
          <w:sz w:val="24"/>
          <w:szCs w:val="24"/>
          <w:lang w:val="pt-BR" w:eastAsia="pt-BR"/>
        </w:rPr>
        <w:t xml:space="preserve">A avaliação da execução do objeto utilizará </w:t>
      </w:r>
      <w:r w:rsidRPr="00B3299F">
        <w:rPr>
          <w:sz w:val="24"/>
          <w:szCs w:val="24"/>
          <w:lang w:val="pt-BR" w:eastAsia="pt-BR"/>
        </w:rPr>
        <w:t>o Instrumento de Medição de Resultado (IMR), conforme previsto no Anexo XXX, OU outro instrumento substituto para aferição da qualidade da prestação dos serviços OU o disposto neste item.</w:t>
      </w:r>
    </w:p>
    <w:p w14:paraId="340C889E" w14:textId="77777777" w:rsidR="00B3299F" w:rsidRPr="00B3299F" w:rsidRDefault="00B3299F" w:rsidP="00B3299F">
      <w:pPr>
        <w:suppressAutoHyphens w:val="0"/>
        <w:spacing w:before="120" w:after="288"/>
        <w:jc w:val="both"/>
        <w:textAlignment w:val="baseline"/>
        <w:rPr>
          <w:color w:val="000000"/>
          <w:lang w:val="pt-BR" w:eastAsia="pt-BR"/>
        </w:rPr>
      </w:pPr>
      <w:r w:rsidRPr="00B3299F">
        <w:rPr>
          <w:b/>
          <w:bCs/>
          <w:color w:val="000000"/>
          <w:sz w:val="22"/>
          <w:szCs w:val="22"/>
          <w:lang w:val="pt-BR" w:eastAsia="pt-BR"/>
        </w:rPr>
        <w:lastRenderedPageBreak/>
        <w:t>Item 7.2.1.</w:t>
      </w:r>
      <w:r w:rsidRPr="00B3299F">
        <w:rPr>
          <w:color w:val="000000"/>
          <w:lang w:val="pt-BR" w:eastAsia="pt-BR"/>
        </w:rPr>
        <w:t xml:space="preserve"> </w:t>
      </w:r>
      <w:r w:rsidRPr="00B3299F">
        <w:rPr>
          <w:color w:val="000000"/>
          <w:sz w:val="24"/>
          <w:szCs w:val="24"/>
          <w:lang w:val="pt-BR" w:eastAsia="pt-BR"/>
        </w:rPr>
        <w:t>Será indicada a retenção ou glosa no pagamento, proporcional à irregularidade verificada, sem prejuízo das sanções cabíveis, caso se constate que a Contratada:</w:t>
      </w:r>
    </w:p>
    <w:p w14:paraId="5FE1D862" w14:textId="77777777" w:rsidR="00B3299F" w:rsidRPr="00B3299F" w:rsidRDefault="00B3299F" w:rsidP="00B3299F">
      <w:pPr>
        <w:suppressAutoHyphens w:val="0"/>
        <w:spacing w:before="120" w:after="288"/>
        <w:jc w:val="both"/>
        <w:textAlignment w:val="baseline"/>
        <w:rPr>
          <w:color w:val="000000"/>
          <w:sz w:val="24"/>
          <w:szCs w:val="24"/>
          <w:lang w:val="pt-BR" w:eastAsia="pt-BR"/>
        </w:rPr>
      </w:pPr>
      <w:r w:rsidRPr="00B3299F">
        <w:rPr>
          <w:b/>
          <w:bCs/>
          <w:color w:val="000000"/>
          <w:sz w:val="22"/>
          <w:szCs w:val="22"/>
          <w:lang w:val="pt-BR" w:eastAsia="pt-BR"/>
        </w:rPr>
        <w:t>Item 7.2.2.</w:t>
      </w:r>
      <w:r w:rsidRPr="00B3299F">
        <w:rPr>
          <w:color w:val="000000"/>
          <w:sz w:val="22"/>
          <w:szCs w:val="22"/>
          <w:lang w:val="pt-BR" w:eastAsia="pt-BR"/>
        </w:rPr>
        <w:t xml:space="preserve"> </w:t>
      </w:r>
      <w:r w:rsidRPr="00B3299F">
        <w:rPr>
          <w:color w:val="000000"/>
          <w:sz w:val="24"/>
          <w:szCs w:val="24"/>
          <w:lang w:val="pt-BR" w:eastAsia="pt-BR"/>
        </w:rPr>
        <w:t>não produzir os resultados acordados,</w:t>
      </w:r>
    </w:p>
    <w:p w14:paraId="76371046" w14:textId="77777777" w:rsidR="00B3299F" w:rsidRPr="00B3299F" w:rsidRDefault="00B3299F" w:rsidP="00B3299F">
      <w:pPr>
        <w:suppressAutoHyphens w:val="0"/>
        <w:spacing w:before="120" w:after="288"/>
        <w:jc w:val="both"/>
        <w:textAlignment w:val="baseline"/>
        <w:rPr>
          <w:color w:val="000000"/>
          <w:sz w:val="24"/>
          <w:szCs w:val="24"/>
          <w:lang w:val="pt-BR" w:eastAsia="pt-BR"/>
        </w:rPr>
      </w:pPr>
      <w:r w:rsidRPr="00B3299F">
        <w:rPr>
          <w:b/>
          <w:bCs/>
          <w:color w:val="000000"/>
          <w:sz w:val="22"/>
          <w:szCs w:val="22"/>
          <w:lang w:val="pt-BR" w:eastAsia="pt-BR"/>
        </w:rPr>
        <w:t>Item 7.2.3.</w:t>
      </w:r>
      <w:r w:rsidRPr="00B3299F">
        <w:rPr>
          <w:color w:val="000000"/>
          <w:sz w:val="22"/>
          <w:szCs w:val="22"/>
          <w:lang w:val="pt-BR" w:eastAsia="pt-BR"/>
        </w:rPr>
        <w:t xml:space="preserve"> </w:t>
      </w:r>
      <w:r w:rsidRPr="00B3299F">
        <w:rPr>
          <w:color w:val="000000"/>
          <w:sz w:val="24"/>
          <w:szCs w:val="24"/>
          <w:lang w:val="pt-BR" w:eastAsia="pt-BR"/>
        </w:rPr>
        <w:t>deixar de executar, ou não executar com a qualidade mínima exigida as atividades contratadas; ou</w:t>
      </w:r>
    </w:p>
    <w:p w14:paraId="3978441E" w14:textId="77777777" w:rsidR="00B3299F" w:rsidRPr="00B3299F" w:rsidRDefault="00B3299F" w:rsidP="00B3299F">
      <w:pPr>
        <w:suppressAutoHyphens w:val="0"/>
        <w:spacing w:before="120" w:after="288"/>
        <w:jc w:val="both"/>
        <w:textAlignment w:val="baseline"/>
        <w:rPr>
          <w:color w:val="000000"/>
          <w:sz w:val="24"/>
          <w:szCs w:val="24"/>
          <w:lang w:val="pt-BR" w:eastAsia="pt-BR"/>
        </w:rPr>
      </w:pPr>
      <w:r w:rsidRPr="00B3299F">
        <w:rPr>
          <w:b/>
          <w:bCs/>
          <w:color w:val="000000"/>
          <w:sz w:val="22"/>
          <w:szCs w:val="22"/>
          <w:lang w:val="pt-BR" w:eastAsia="pt-BR"/>
        </w:rPr>
        <w:t>Item 7.2.4</w:t>
      </w:r>
      <w:r w:rsidRPr="00B3299F">
        <w:rPr>
          <w:b/>
          <w:color w:val="000000"/>
          <w:sz w:val="24"/>
          <w:szCs w:val="24"/>
          <w:lang w:val="pt-BR" w:eastAsia="pt-BR"/>
        </w:rPr>
        <w:t>.</w:t>
      </w:r>
      <w:r w:rsidRPr="00B3299F">
        <w:rPr>
          <w:color w:val="000000"/>
          <w:sz w:val="24"/>
          <w:szCs w:val="24"/>
          <w:lang w:val="pt-BR" w:eastAsia="pt-BR"/>
        </w:rPr>
        <w:t xml:space="preserve"> deixar de utilizar materiais e recursos humanos exigidos para a execução do serviço, ou utilizá-los com qualidade ou quantidade inferior à demandada.</w:t>
      </w:r>
    </w:p>
    <w:p w14:paraId="55DA01F2" w14:textId="77777777" w:rsidR="00B3299F" w:rsidRPr="00B3299F" w:rsidRDefault="00B3299F" w:rsidP="00B3299F">
      <w:pPr>
        <w:suppressAutoHyphens w:val="0"/>
        <w:spacing w:before="120" w:after="288"/>
        <w:jc w:val="both"/>
        <w:textAlignment w:val="baseline"/>
        <w:rPr>
          <w:color w:val="000000"/>
          <w:sz w:val="24"/>
          <w:szCs w:val="24"/>
          <w:lang w:val="pt-BR" w:eastAsia="pt-BR"/>
        </w:rPr>
      </w:pPr>
      <w:r w:rsidRPr="00B3299F">
        <w:rPr>
          <w:b/>
          <w:bCs/>
          <w:color w:val="000000"/>
          <w:sz w:val="22"/>
          <w:szCs w:val="22"/>
          <w:lang w:val="pt-BR" w:eastAsia="pt-BR"/>
        </w:rPr>
        <w:t xml:space="preserve">Item 7.3. </w:t>
      </w:r>
      <w:r w:rsidRPr="00B3299F">
        <w:rPr>
          <w:color w:val="000000"/>
          <w:sz w:val="24"/>
          <w:szCs w:val="24"/>
          <w:lang w:val="pt-BR" w:eastAsia="pt-BR"/>
        </w:rPr>
        <w:t>A utilização do IMR não impede a aplicação concomitante de outros mecanismos para a avaliação da prestação de serviços.</w:t>
      </w:r>
    </w:p>
    <w:p w14:paraId="278992F5" w14:textId="77777777" w:rsidR="00B3299F" w:rsidRPr="00B3299F" w:rsidRDefault="00B3299F" w:rsidP="00B3299F">
      <w:pPr>
        <w:suppressAutoHyphens w:val="0"/>
        <w:spacing w:before="120" w:after="288"/>
        <w:jc w:val="both"/>
        <w:textAlignment w:val="baseline"/>
        <w:rPr>
          <w:color w:val="000000"/>
          <w:sz w:val="24"/>
          <w:szCs w:val="24"/>
          <w:lang w:val="pt-BR" w:eastAsia="pt-BR"/>
        </w:rPr>
      </w:pPr>
      <w:r w:rsidRPr="00B3299F">
        <w:rPr>
          <w:b/>
          <w:bCs/>
          <w:color w:val="000000"/>
          <w:sz w:val="22"/>
          <w:szCs w:val="22"/>
          <w:lang w:val="pt-BR" w:eastAsia="pt-BR"/>
        </w:rPr>
        <w:t xml:space="preserve">Item 7.4. </w:t>
      </w:r>
      <w:r w:rsidRPr="00B3299F">
        <w:rPr>
          <w:color w:val="000000"/>
          <w:sz w:val="24"/>
          <w:szCs w:val="24"/>
          <w:lang w:val="pt-BR" w:eastAsia="pt-BR"/>
        </w:rPr>
        <w:t>A aferição da execução contratual para fins de pagamento considerará os seguintes critérios:</w:t>
      </w:r>
    </w:p>
    <w:p w14:paraId="63D78603" w14:textId="77777777" w:rsidR="00B3299F" w:rsidRPr="00B3299F" w:rsidRDefault="00B3299F" w:rsidP="00B3299F">
      <w:pPr>
        <w:suppressAutoHyphens w:val="0"/>
        <w:spacing w:before="120" w:beforeAutospacing="1" w:after="288" w:afterAutospacing="1"/>
        <w:jc w:val="both"/>
        <w:textAlignment w:val="baseline"/>
        <w:rPr>
          <w:color w:val="000000"/>
          <w:sz w:val="24"/>
          <w:szCs w:val="24"/>
          <w:lang w:val="pt-BR" w:eastAsia="pt-BR"/>
        </w:rPr>
      </w:pPr>
      <w:r w:rsidRPr="00B3299F">
        <w:rPr>
          <w:b/>
          <w:color w:val="000000"/>
          <w:sz w:val="22"/>
          <w:szCs w:val="22"/>
          <w:lang w:val="pt-BR" w:eastAsia="pt-BR"/>
        </w:rPr>
        <w:t>Item 7.4.1.</w:t>
      </w:r>
      <w:r w:rsidRPr="00B3299F">
        <w:rPr>
          <w:color w:val="000000"/>
          <w:sz w:val="24"/>
          <w:szCs w:val="24"/>
          <w:lang w:val="pt-BR" w:eastAsia="pt-BR"/>
        </w:rPr>
        <w:t xml:space="preserve"> unidade de medida para faturamento e mensuração do resultado;</w:t>
      </w:r>
    </w:p>
    <w:p w14:paraId="5E3D0617" w14:textId="77777777" w:rsidR="00B3299F" w:rsidRPr="00B3299F" w:rsidRDefault="00B3299F" w:rsidP="00B3299F">
      <w:pPr>
        <w:suppressAutoHyphens w:val="0"/>
        <w:spacing w:before="120" w:beforeAutospacing="1" w:after="288" w:afterAutospacing="1"/>
        <w:jc w:val="both"/>
        <w:textAlignment w:val="baseline"/>
        <w:rPr>
          <w:color w:val="000000"/>
          <w:sz w:val="24"/>
          <w:szCs w:val="24"/>
          <w:lang w:val="pt-BR" w:eastAsia="pt-BR"/>
        </w:rPr>
      </w:pPr>
      <w:r w:rsidRPr="00B3299F">
        <w:rPr>
          <w:b/>
          <w:bCs/>
          <w:color w:val="000000"/>
          <w:sz w:val="22"/>
          <w:szCs w:val="22"/>
          <w:lang w:val="pt-BR" w:eastAsia="pt-BR"/>
        </w:rPr>
        <w:t>Item 7.4.2.</w:t>
      </w:r>
      <w:r w:rsidRPr="00B3299F">
        <w:rPr>
          <w:color w:val="000000"/>
          <w:sz w:val="24"/>
          <w:szCs w:val="24"/>
          <w:lang w:val="pt-BR" w:eastAsia="pt-BR"/>
        </w:rPr>
        <w:t xml:space="preserve"> produtividade de referência ou critérios de qualidade para a execução contratual;</w:t>
      </w:r>
    </w:p>
    <w:p w14:paraId="661F9ADC" w14:textId="77777777" w:rsidR="00B3299F" w:rsidRPr="00B3299F" w:rsidRDefault="00B3299F" w:rsidP="00B3299F">
      <w:pPr>
        <w:suppressAutoHyphens w:val="0"/>
        <w:spacing w:before="120" w:after="288"/>
        <w:jc w:val="both"/>
        <w:textAlignment w:val="baseline"/>
        <w:rPr>
          <w:color w:val="000000"/>
          <w:sz w:val="24"/>
          <w:szCs w:val="24"/>
          <w:lang w:val="pt-BR" w:eastAsia="pt-BR"/>
        </w:rPr>
      </w:pPr>
      <w:r w:rsidRPr="00B3299F">
        <w:rPr>
          <w:b/>
          <w:color w:val="000000"/>
          <w:sz w:val="22"/>
          <w:szCs w:val="22"/>
          <w:lang w:val="pt-BR" w:eastAsia="pt-BR"/>
        </w:rPr>
        <w:t>Item 7.4.3.</w:t>
      </w:r>
      <w:r w:rsidRPr="00B3299F">
        <w:rPr>
          <w:color w:val="000000"/>
          <w:sz w:val="24"/>
          <w:szCs w:val="24"/>
          <w:lang w:val="pt-BR" w:eastAsia="pt-BR"/>
        </w:rPr>
        <w:t xml:space="preserve"> indicadores mínimos de desempenho para aceitação do serviço ou eventual glosa.</w:t>
      </w:r>
    </w:p>
    <w:p w14:paraId="6584E973" w14:textId="77777777" w:rsidR="00B3299F" w:rsidRPr="00B3299F" w:rsidRDefault="00B3299F" w:rsidP="00B3299F">
      <w:pPr>
        <w:widowControl w:val="0"/>
        <w:suppressAutoHyphens w:val="0"/>
        <w:autoSpaceDE w:val="0"/>
        <w:autoSpaceDN w:val="0"/>
        <w:jc w:val="both"/>
        <w:rPr>
          <w:rFonts w:eastAsia="Calibri"/>
          <w:b/>
          <w:sz w:val="22"/>
          <w:szCs w:val="22"/>
          <w:lang w:eastAsia="en-US"/>
        </w:rPr>
      </w:pPr>
    </w:p>
    <w:p w14:paraId="36FCC076" w14:textId="77777777" w:rsidR="00B3299F" w:rsidRPr="00B3299F" w:rsidRDefault="00B3299F" w:rsidP="00B3299F">
      <w:pPr>
        <w:widowControl w:val="0"/>
        <w:suppressAutoHyphens w:val="0"/>
        <w:autoSpaceDE w:val="0"/>
        <w:autoSpaceDN w:val="0"/>
        <w:jc w:val="both"/>
        <w:rPr>
          <w:rFonts w:eastAsia="Calibri"/>
          <w:b/>
          <w:sz w:val="22"/>
          <w:szCs w:val="22"/>
          <w:lang w:eastAsia="en-US"/>
        </w:rPr>
      </w:pPr>
    </w:p>
    <w:p w14:paraId="197046FC" w14:textId="77777777" w:rsidR="00B3299F" w:rsidRPr="00B3299F" w:rsidRDefault="00B3299F" w:rsidP="00B3299F">
      <w:pPr>
        <w:widowControl w:val="0"/>
        <w:suppressAutoHyphens w:val="0"/>
        <w:autoSpaceDE w:val="0"/>
        <w:autoSpaceDN w:val="0"/>
        <w:jc w:val="both"/>
        <w:rPr>
          <w:rFonts w:eastAsia="Calibri"/>
          <w:b/>
          <w:sz w:val="22"/>
          <w:szCs w:val="22"/>
          <w:lang w:eastAsia="en-US"/>
        </w:rPr>
      </w:pPr>
      <w:r w:rsidRPr="00B3299F">
        <w:rPr>
          <w:rFonts w:eastAsia="Calibri"/>
          <w:b/>
          <w:sz w:val="22"/>
          <w:szCs w:val="22"/>
          <w:lang w:eastAsia="en-US"/>
        </w:rPr>
        <w:t>Do</w:t>
      </w:r>
      <w:r w:rsidRPr="00B3299F">
        <w:rPr>
          <w:rFonts w:eastAsia="Calibri"/>
          <w:b/>
          <w:spacing w:val="-1"/>
          <w:sz w:val="22"/>
          <w:szCs w:val="22"/>
          <w:lang w:eastAsia="en-US"/>
        </w:rPr>
        <w:t xml:space="preserve"> </w:t>
      </w:r>
      <w:r w:rsidRPr="00B3299F">
        <w:rPr>
          <w:rFonts w:eastAsia="Calibri"/>
          <w:b/>
          <w:sz w:val="22"/>
          <w:szCs w:val="22"/>
          <w:lang w:eastAsia="en-US"/>
        </w:rPr>
        <w:t>Recebimento</w:t>
      </w:r>
    </w:p>
    <w:p w14:paraId="035FFC67" w14:textId="77777777" w:rsidR="00B3299F" w:rsidRPr="00B3299F" w:rsidRDefault="00B3299F" w:rsidP="00B3299F">
      <w:pPr>
        <w:widowControl w:val="0"/>
        <w:suppressAutoHyphens w:val="0"/>
        <w:autoSpaceDE w:val="0"/>
        <w:autoSpaceDN w:val="0"/>
        <w:spacing w:before="10"/>
        <w:rPr>
          <w:rFonts w:eastAsia="Calibri"/>
          <w:b/>
          <w:sz w:val="19"/>
          <w:szCs w:val="24"/>
          <w:lang w:eastAsia="en-US"/>
        </w:rPr>
      </w:pPr>
    </w:p>
    <w:p w14:paraId="1462C081"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sz w:val="22"/>
          <w:szCs w:val="24"/>
          <w:lang w:eastAsia="en-US"/>
        </w:rPr>
        <w:t xml:space="preserve">Item 7.5. </w:t>
      </w:r>
      <w:r w:rsidRPr="00B3299F">
        <w:rPr>
          <w:rFonts w:eastAsia="Calibri"/>
          <w:sz w:val="24"/>
          <w:szCs w:val="24"/>
          <w:lang w:eastAsia="en-US"/>
        </w:rPr>
        <w:t>Os serviços serão recebidos provisoriamente, no prazo de 10 (dez) dias, pelos fiscais técnico e administrativo, mediante termos detalhados, quando verificado o cumprimento das exigências de caráter técnico e administrativo.</w:t>
      </w:r>
    </w:p>
    <w:p w14:paraId="2B7FDA79"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bCs/>
          <w:sz w:val="22"/>
          <w:szCs w:val="22"/>
          <w:lang w:eastAsia="en-US"/>
        </w:rPr>
        <w:t xml:space="preserve">Item 7.5.1 </w:t>
      </w:r>
      <w:r w:rsidRPr="00B3299F">
        <w:rPr>
          <w:rFonts w:eastAsia="Calibri"/>
          <w:sz w:val="24"/>
          <w:szCs w:val="24"/>
          <w:lang w:eastAsia="en-US"/>
        </w:rPr>
        <w:t>O prazo da disposição acima será contado do recebimento de comunicação de cobrança oriunda do contratado com a comprovação da prestação dos serviços a que se referem a parcela a ser paga.</w:t>
      </w:r>
    </w:p>
    <w:p w14:paraId="62ED23FB"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bCs/>
          <w:sz w:val="22"/>
          <w:szCs w:val="22"/>
          <w:lang w:eastAsia="en-US"/>
        </w:rPr>
        <w:t xml:space="preserve">Item 7.5.2. </w:t>
      </w:r>
      <w:r w:rsidRPr="00B3299F">
        <w:rPr>
          <w:rFonts w:eastAsia="Calibri"/>
          <w:sz w:val="24"/>
          <w:szCs w:val="24"/>
          <w:lang w:eastAsia="en-US"/>
        </w:rPr>
        <w:t>O fiscal técnico do contrato realizará o recebimento provisório do objeto do contrato mediante termo detalhado que comprove o cumprimento das exigências de caráter técnico.</w:t>
      </w:r>
    </w:p>
    <w:p w14:paraId="3E8A2DB9"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bCs/>
          <w:sz w:val="22"/>
          <w:szCs w:val="22"/>
          <w:lang w:eastAsia="en-US"/>
        </w:rPr>
        <w:t xml:space="preserve">Item 7.5.3. </w:t>
      </w:r>
      <w:r w:rsidRPr="00B3299F">
        <w:rPr>
          <w:rFonts w:eastAsia="Calibri"/>
          <w:sz w:val="24"/>
          <w:szCs w:val="24"/>
          <w:lang w:eastAsia="en-US"/>
        </w:rPr>
        <w:t>O fiscal administrativo do contrato realizará o recebimento provisório do objeto do contrato mediante termo detalhado que comprove o cumprimento das exigências de caráter administrativo.</w:t>
      </w:r>
    </w:p>
    <w:p w14:paraId="5608EE5E"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bCs/>
          <w:sz w:val="22"/>
          <w:szCs w:val="22"/>
          <w:lang w:eastAsia="en-US"/>
        </w:rPr>
        <w:t xml:space="preserve">Item 7.5.4. </w:t>
      </w:r>
      <w:r w:rsidRPr="00B3299F">
        <w:rPr>
          <w:rFonts w:eastAsia="Calibri"/>
          <w:sz w:val="24"/>
          <w:szCs w:val="24"/>
          <w:lang w:eastAsia="en-US"/>
        </w:rPr>
        <w:t>O fiscal setorial do contrato, quando houver, realizará o recebimento provisório sob o ponto de vista técnico e administrativo.</w:t>
      </w:r>
    </w:p>
    <w:p w14:paraId="2FAD7606"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bCs/>
          <w:sz w:val="22"/>
          <w:szCs w:val="22"/>
          <w:lang w:eastAsia="en-US"/>
        </w:rPr>
        <w:t xml:space="preserve">Item 7.6. </w:t>
      </w:r>
      <w:r w:rsidRPr="00B3299F">
        <w:rPr>
          <w:rFonts w:eastAsia="Calibri"/>
          <w:sz w:val="24"/>
          <w:szCs w:val="24"/>
          <w:lang w:eastAsia="en-US"/>
        </w:rPr>
        <w:t xml:space="preserve">Para efeito de recebimento provisório, ao final de cada período de faturamento, o fiscal técnico/administrativo/setorial do contrato irá apurar o resultado das avaliações da execução do objeto e, se for o caso, a análise do desempenho e qualidade da prestação dos serviços realizados em </w:t>
      </w:r>
      <w:r w:rsidRPr="00B3299F">
        <w:rPr>
          <w:rFonts w:eastAsia="Calibri"/>
          <w:sz w:val="24"/>
          <w:szCs w:val="24"/>
          <w:lang w:eastAsia="en-US"/>
        </w:rPr>
        <w:lastRenderedPageBreak/>
        <w:t>consonância com os indicadores previstos, que poderá resultar no redimensionamento de valores a serem pagos à contratada, registrando em relatório a ser encaminhado ao gestor do contrato.</w:t>
      </w:r>
    </w:p>
    <w:p w14:paraId="2C9590E8"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bCs/>
          <w:sz w:val="22"/>
          <w:szCs w:val="22"/>
          <w:lang w:eastAsia="en-US"/>
        </w:rPr>
        <w:t xml:space="preserve">Item 7.6.1. </w:t>
      </w:r>
      <w:r w:rsidRPr="00B3299F">
        <w:rPr>
          <w:rFonts w:eastAsia="Calibri"/>
          <w:sz w:val="24"/>
          <w:szCs w:val="24"/>
          <w:lang w:eastAsia="en-US"/>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00E4EE20"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bCs/>
          <w:sz w:val="22"/>
          <w:szCs w:val="22"/>
          <w:lang w:eastAsia="en-US"/>
        </w:rPr>
        <w:t xml:space="preserve">Item 7.6.2. </w:t>
      </w:r>
      <w:r w:rsidRPr="00B3299F">
        <w:rPr>
          <w:rFonts w:eastAsia="Calibri"/>
          <w:sz w:val="24"/>
          <w:szCs w:val="24"/>
          <w:lang w:eastAsia="en-US"/>
        </w:rPr>
        <w:t>A fiscalização não efetuará o ateste da última e/ou única medição de serviços até que sejam sanadas todas as eventuais pendências que possam vir a ser apontadas no Recebimento Provisório.</w:t>
      </w:r>
    </w:p>
    <w:p w14:paraId="698FECEE"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bCs/>
          <w:sz w:val="22"/>
          <w:szCs w:val="22"/>
          <w:lang w:eastAsia="en-US"/>
        </w:rPr>
        <w:t xml:space="preserve">Item 7.6.3. </w:t>
      </w:r>
      <w:r w:rsidRPr="00B3299F">
        <w:rPr>
          <w:rFonts w:eastAsia="Calibri"/>
          <w:sz w:val="24"/>
          <w:szCs w:val="24"/>
          <w:lang w:eastAsia="en-US"/>
        </w:rPr>
        <w:t xml:space="preserve">O recebimento provisório também ficará sujeito, quando cabível, à conclusão de todos os testes de campo e à entrega dos Manuais e Instruções exigíveis. </w:t>
      </w:r>
    </w:p>
    <w:p w14:paraId="51816637"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bCs/>
          <w:sz w:val="22"/>
          <w:szCs w:val="22"/>
          <w:lang w:eastAsia="en-US"/>
        </w:rPr>
        <w:t xml:space="preserve">Item 7.6.4. </w:t>
      </w:r>
      <w:r w:rsidRPr="00B3299F">
        <w:rPr>
          <w:rFonts w:eastAsia="Calibri"/>
          <w:sz w:val="24"/>
          <w:szCs w:val="24"/>
          <w:lang w:eastAsia="en-US"/>
        </w:rPr>
        <w:t>Os serviços poderão ser rejeitados, no todo ou em parte, quando em desacordo com as especificações constantes neste Termo de Referência e na proposta, sem prejuízo da aplicação das penalidades.</w:t>
      </w:r>
    </w:p>
    <w:p w14:paraId="6C3B25AB"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bCs/>
          <w:sz w:val="22"/>
          <w:szCs w:val="22"/>
          <w:lang w:eastAsia="en-US"/>
        </w:rPr>
        <w:t xml:space="preserve">Item 7.7. </w:t>
      </w:r>
      <w:r w:rsidRPr="00B3299F">
        <w:rPr>
          <w:rFonts w:eastAsia="Calibri"/>
          <w:sz w:val="24"/>
          <w:szCs w:val="24"/>
          <w:lang w:eastAsia="en-US"/>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adotar as providências cabíveis.</w:t>
      </w:r>
    </w:p>
    <w:p w14:paraId="3420FB38"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bCs/>
          <w:sz w:val="22"/>
          <w:szCs w:val="22"/>
          <w:lang w:eastAsia="en-US"/>
        </w:rPr>
        <w:t xml:space="preserve">Item 7.8. </w:t>
      </w:r>
      <w:r w:rsidRPr="00B3299F">
        <w:rPr>
          <w:rFonts w:eastAsia="Calibri"/>
          <w:sz w:val="24"/>
          <w:szCs w:val="24"/>
          <w:lang w:eastAsia="en-US"/>
        </w:rPr>
        <w:t>Os serviços serão recebidos definitivamente no prazo de 10 (dez) dias úteis, contados do recebimento provisório, pelo fiscal do contrato, após a verificação da qualidade e quantidade do serviço e consequente aceitação mediante termo detalhado, obedecendo os procedimentos previstos no Decreto Municipal nº 20.154/2023 ou outro instrumento que vier a substituí-lo ou regulamentá-lo.</w:t>
      </w:r>
    </w:p>
    <w:p w14:paraId="705274F9"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bCs/>
          <w:sz w:val="22"/>
          <w:szCs w:val="22"/>
          <w:lang w:eastAsia="en-US"/>
        </w:rPr>
        <w:t xml:space="preserve">Item 7.9. </w:t>
      </w:r>
      <w:r w:rsidRPr="00B3299F">
        <w:rPr>
          <w:rFonts w:eastAsia="Calibri"/>
          <w:sz w:val="24"/>
          <w:szCs w:val="24"/>
          <w:lang w:eastAsia="en-US"/>
        </w:rPr>
        <w:t>Para os itens de contratação cujos valores não ultrapassem o limite de que trata o inciso II do art. 75 da Lei Federal nº 14.133, de 2021, o prazo máximo para o recebimento definitivo será de até 05 (cinco) dias úteis.</w:t>
      </w:r>
    </w:p>
    <w:p w14:paraId="265E684C"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bCs/>
          <w:sz w:val="22"/>
          <w:szCs w:val="22"/>
          <w:lang w:eastAsia="en-US"/>
        </w:rPr>
        <w:t xml:space="preserve">Item 7.10. </w:t>
      </w:r>
      <w:r w:rsidRPr="00B3299F">
        <w:rPr>
          <w:rFonts w:eastAsia="Calibri"/>
          <w:sz w:val="24"/>
          <w:szCs w:val="24"/>
          <w:lang w:eastAsia="en-US"/>
        </w:rPr>
        <w:t>No caso de controvérsia sobre a execução do objeto, quanto à dimensão, qualidade e quantidade, deverá ser observado o teor do art. 143 da Lei Federal nº 14.133/2021, comunicando-se à empresa para emissão de Nota Fiscal no que pertine à parcela incontroversa da execução do objeto, para efeito de liquidação e pagamento.</w:t>
      </w:r>
    </w:p>
    <w:p w14:paraId="0ED3FE8F"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bCs/>
          <w:sz w:val="22"/>
          <w:szCs w:val="22"/>
          <w:lang w:eastAsia="en-US"/>
        </w:rPr>
        <w:t xml:space="preserve">Item 7.11. </w:t>
      </w:r>
      <w:r w:rsidRPr="00B3299F">
        <w:rPr>
          <w:rFonts w:eastAsia="Calibri"/>
          <w:sz w:val="24"/>
          <w:szCs w:val="24"/>
          <w:lang w:eastAsia="en-US"/>
        </w:rPr>
        <w:t>Nenhum prazo de recebimento ocorrerá enquanto pendente a solução, pelo contratado, de inconsistências verificadas na execução do objeto ou no instrumento de cobrança.</w:t>
      </w:r>
    </w:p>
    <w:p w14:paraId="75D96A58"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bCs/>
          <w:sz w:val="22"/>
          <w:szCs w:val="22"/>
          <w:lang w:eastAsia="en-US"/>
        </w:rPr>
        <w:t xml:space="preserve">Item 7.12. </w:t>
      </w:r>
      <w:r w:rsidRPr="00B3299F">
        <w:rPr>
          <w:rFonts w:eastAsia="Calibri"/>
          <w:sz w:val="24"/>
          <w:szCs w:val="24"/>
          <w:lang w:eastAsia="en-US"/>
        </w:rPr>
        <w:t>O recebimento provisório ou definitivo não excluirá a responsabilidade civil pela solidez e pela segurança do serviço nem a responsabilidade ético-profissional pela perfeita execução do contrato.</w:t>
      </w:r>
    </w:p>
    <w:p w14:paraId="30D1AD3A"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bCs/>
          <w:sz w:val="22"/>
          <w:szCs w:val="22"/>
          <w:lang w:eastAsia="en-US"/>
        </w:rPr>
        <w:t xml:space="preserve">Item 7.13. </w:t>
      </w:r>
      <w:r w:rsidRPr="00B3299F">
        <w:rPr>
          <w:rFonts w:eastAsia="Calibri"/>
          <w:sz w:val="24"/>
          <w:szCs w:val="24"/>
          <w:lang w:eastAsia="en-US"/>
        </w:rPr>
        <w:t>O prazo para recebimento definitivo poderá ser excepcionalmente prorrogado, de forma justificada, por igual período, quando houver necessidade de diligências para a aferição do atendimento das exigências contratuais.</w:t>
      </w:r>
    </w:p>
    <w:p w14:paraId="76EF5C43"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p>
    <w:p w14:paraId="57B38082" w14:textId="77777777" w:rsidR="00B3299F" w:rsidRPr="00B3299F" w:rsidRDefault="00B3299F" w:rsidP="00B3299F">
      <w:pPr>
        <w:widowControl w:val="0"/>
        <w:suppressAutoHyphens w:val="0"/>
        <w:autoSpaceDE w:val="0"/>
        <w:autoSpaceDN w:val="0"/>
        <w:spacing w:line="314" w:lineRule="auto"/>
        <w:jc w:val="both"/>
        <w:rPr>
          <w:rFonts w:eastAsia="Calibri"/>
          <w:b/>
          <w:sz w:val="24"/>
          <w:szCs w:val="24"/>
          <w:lang w:eastAsia="en-US"/>
        </w:rPr>
      </w:pPr>
      <w:r w:rsidRPr="00B3299F">
        <w:rPr>
          <w:rFonts w:eastAsia="Calibri"/>
          <w:b/>
          <w:sz w:val="24"/>
          <w:szCs w:val="24"/>
          <w:lang w:eastAsia="en-US"/>
        </w:rPr>
        <w:t>Liquidação</w:t>
      </w:r>
    </w:p>
    <w:p w14:paraId="1C55D2F8" w14:textId="77777777" w:rsidR="00B3299F" w:rsidRPr="00B3299F" w:rsidRDefault="00B3299F" w:rsidP="00B3299F">
      <w:pPr>
        <w:widowControl w:val="0"/>
        <w:suppressAutoHyphens w:val="0"/>
        <w:autoSpaceDE w:val="0"/>
        <w:autoSpaceDN w:val="0"/>
        <w:spacing w:before="1"/>
        <w:rPr>
          <w:rFonts w:eastAsia="Calibri"/>
          <w:b/>
          <w:szCs w:val="24"/>
          <w:lang w:eastAsia="en-US"/>
        </w:rPr>
      </w:pPr>
    </w:p>
    <w:p w14:paraId="238B4279"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sz w:val="22"/>
          <w:szCs w:val="24"/>
          <w:lang w:eastAsia="en-US"/>
        </w:rPr>
        <w:t xml:space="preserve">Item 7.14. </w:t>
      </w:r>
      <w:r w:rsidRPr="00B3299F">
        <w:rPr>
          <w:rFonts w:eastAsia="Calibri"/>
          <w:sz w:val="24"/>
          <w:szCs w:val="24"/>
          <w:lang w:eastAsia="en-US"/>
        </w:rPr>
        <w:t>Recebida</w:t>
      </w:r>
      <w:r w:rsidRPr="00B3299F">
        <w:rPr>
          <w:rFonts w:eastAsia="Calibri"/>
          <w:spacing w:val="1"/>
          <w:sz w:val="24"/>
          <w:szCs w:val="24"/>
          <w:lang w:eastAsia="en-US"/>
        </w:rPr>
        <w:t xml:space="preserve"> </w:t>
      </w:r>
      <w:r w:rsidRPr="00B3299F">
        <w:rPr>
          <w:rFonts w:eastAsia="Calibri"/>
          <w:sz w:val="24"/>
          <w:szCs w:val="24"/>
          <w:lang w:eastAsia="en-US"/>
        </w:rPr>
        <w:t>a Nota Fiscal ou documento de</w:t>
      </w:r>
      <w:r w:rsidRPr="00B3299F">
        <w:rPr>
          <w:rFonts w:eastAsia="Calibri"/>
          <w:spacing w:val="1"/>
          <w:sz w:val="24"/>
          <w:szCs w:val="24"/>
          <w:lang w:eastAsia="en-US"/>
        </w:rPr>
        <w:t xml:space="preserve"> </w:t>
      </w:r>
      <w:r w:rsidRPr="00B3299F">
        <w:rPr>
          <w:rFonts w:eastAsia="Calibri"/>
          <w:sz w:val="24"/>
          <w:szCs w:val="24"/>
          <w:lang w:eastAsia="en-US"/>
        </w:rPr>
        <w:t>cobrança equivalente,</w:t>
      </w:r>
      <w:r w:rsidRPr="00B3299F">
        <w:rPr>
          <w:rFonts w:eastAsia="Calibri"/>
          <w:spacing w:val="54"/>
          <w:sz w:val="24"/>
          <w:szCs w:val="24"/>
          <w:lang w:eastAsia="en-US"/>
        </w:rPr>
        <w:t xml:space="preserve"> </w:t>
      </w:r>
      <w:r w:rsidRPr="00B3299F">
        <w:rPr>
          <w:rFonts w:eastAsia="Calibri"/>
          <w:sz w:val="24"/>
          <w:szCs w:val="24"/>
          <w:lang w:eastAsia="en-US"/>
        </w:rPr>
        <w:t>correrá o</w:t>
      </w:r>
      <w:r w:rsidRPr="00B3299F">
        <w:rPr>
          <w:rFonts w:eastAsia="Calibri"/>
          <w:spacing w:val="1"/>
          <w:sz w:val="24"/>
          <w:szCs w:val="24"/>
          <w:lang w:eastAsia="en-US"/>
        </w:rPr>
        <w:t xml:space="preserve"> </w:t>
      </w:r>
      <w:r w:rsidRPr="00B3299F">
        <w:rPr>
          <w:rFonts w:eastAsia="Calibri"/>
          <w:sz w:val="24"/>
          <w:szCs w:val="24"/>
          <w:lang w:eastAsia="en-US"/>
        </w:rPr>
        <w:t>prazo de 10 (dez) dias úteis para fins de liquidação, na forma desta seção, prorrogáveis</w:t>
      </w:r>
      <w:r w:rsidRPr="00B3299F">
        <w:rPr>
          <w:rFonts w:eastAsia="Calibri"/>
          <w:spacing w:val="1"/>
          <w:sz w:val="24"/>
          <w:szCs w:val="24"/>
          <w:lang w:eastAsia="en-US"/>
        </w:rPr>
        <w:t xml:space="preserve"> </w:t>
      </w:r>
      <w:r w:rsidRPr="00B3299F">
        <w:rPr>
          <w:rFonts w:eastAsia="Calibri"/>
          <w:sz w:val="24"/>
          <w:szCs w:val="24"/>
          <w:lang w:eastAsia="en-US"/>
        </w:rPr>
        <w:t>por igual período, nos termos do art. 125, inciso I do Decreto Municipal nº 20.154 de 1º</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fevereiro</w:t>
      </w:r>
      <w:r w:rsidRPr="00B3299F">
        <w:rPr>
          <w:rFonts w:eastAsia="Calibri"/>
          <w:spacing w:val="-2"/>
          <w:sz w:val="24"/>
          <w:szCs w:val="24"/>
          <w:lang w:eastAsia="en-US"/>
        </w:rPr>
        <w:t xml:space="preserve"> </w:t>
      </w:r>
      <w:r w:rsidRPr="00B3299F">
        <w:rPr>
          <w:rFonts w:eastAsia="Calibri"/>
          <w:sz w:val="24"/>
          <w:szCs w:val="24"/>
          <w:lang w:eastAsia="en-US"/>
        </w:rPr>
        <w:t>de</w:t>
      </w:r>
      <w:r w:rsidRPr="00B3299F">
        <w:rPr>
          <w:rFonts w:eastAsia="Calibri"/>
          <w:spacing w:val="3"/>
          <w:sz w:val="24"/>
          <w:szCs w:val="24"/>
          <w:lang w:eastAsia="en-US"/>
        </w:rPr>
        <w:t xml:space="preserve"> </w:t>
      </w:r>
      <w:r w:rsidRPr="00B3299F">
        <w:rPr>
          <w:rFonts w:eastAsia="Calibri"/>
          <w:sz w:val="24"/>
          <w:szCs w:val="24"/>
          <w:lang w:eastAsia="en-US"/>
        </w:rPr>
        <w:t>2023.</w:t>
      </w:r>
    </w:p>
    <w:p w14:paraId="3081CF49" w14:textId="77777777" w:rsidR="00B3299F" w:rsidRPr="00B3299F" w:rsidRDefault="00B3299F" w:rsidP="00B3299F">
      <w:pPr>
        <w:widowControl w:val="0"/>
        <w:suppressAutoHyphens w:val="0"/>
        <w:autoSpaceDE w:val="0"/>
        <w:autoSpaceDN w:val="0"/>
        <w:spacing w:before="157" w:line="316" w:lineRule="auto"/>
        <w:jc w:val="both"/>
        <w:rPr>
          <w:rFonts w:eastAsia="Calibri"/>
          <w:sz w:val="24"/>
          <w:szCs w:val="24"/>
          <w:lang w:eastAsia="en-US"/>
        </w:rPr>
      </w:pPr>
      <w:r w:rsidRPr="00B3299F">
        <w:rPr>
          <w:rFonts w:eastAsia="Calibri"/>
          <w:b/>
          <w:sz w:val="22"/>
          <w:szCs w:val="24"/>
          <w:lang w:eastAsia="en-US"/>
        </w:rPr>
        <w:t xml:space="preserve">Item 7.14.1. </w:t>
      </w:r>
      <w:r w:rsidRPr="00B3299F">
        <w:rPr>
          <w:rFonts w:eastAsia="Calibri"/>
          <w:sz w:val="24"/>
          <w:szCs w:val="24"/>
          <w:lang w:eastAsia="en-US"/>
        </w:rPr>
        <w:t>O prazo de que trata o item anterior será reduzido à metade, mantendo-se a</w:t>
      </w:r>
      <w:r w:rsidRPr="00B3299F">
        <w:rPr>
          <w:rFonts w:eastAsia="Calibri"/>
          <w:spacing w:val="1"/>
          <w:sz w:val="24"/>
          <w:szCs w:val="24"/>
          <w:lang w:eastAsia="en-US"/>
        </w:rPr>
        <w:t xml:space="preserve"> </w:t>
      </w:r>
      <w:r w:rsidRPr="00B3299F">
        <w:rPr>
          <w:rFonts w:eastAsia="Calibri"/>
          <w:sz w:val="24"/>
          <w:szCs w:val="24"/>
          <w:lang w:eastAsia="en-US"/>
        </w:rPr>
        <w:t>possibilidade de prorrogação, no caso de contratações decorrentes de despesas cujos</w:t>
      </w:r>
      <w:r w:rsidRPr="00B3299F">
        <w:rPr>
          <w:rFonts w:eastAsia="Calibri"/>
          <w:spacing w:val="1"/>
          <w:sz w:val="24"/>
          <w:szCs w:val="24"/>
          <w:lang w:eastAsia="en-US"/>
        </w:rPr>
        <w:t xml:space="preserve"> </w:t>
      </w:r>
      <w:r w:rsidRPr="00B3299F">
        <w:rPr>
          <w:rFonts w:eastAsia="Calibri"/>
          <w:sz w:val="24"/>
          <w:szCs w:val="24"/>
          <w:lang w:eastAsia="en-US"/>
        </w:rPr>
        <w:t>valores não ultrapassem o limite de que trata o inciso II do art. 75 da Lei Federal nº</w:t>
      </w:r>
      <w:r w:rsidRPr="00B3299F">
        <w:rPr>
          <w:rFonts w:eastAsia="Calibri"/>
          <w:spacing w:val="1"/>
          <w:sz w:val="24"/>
          <w:szCs w:val="24"/>
          <w:lang w:eastAsia="en-US"/>
        </w:rPr>
        <w:t xml:space="preserve"> </w:t>
      </w:r>
      <w:r w:rsidRPr="00B3299F">
        <w:rPr>
          <w:rFonts w:eastAsia="Calibri"/>
          <w:sz w:val="24"/>
          <w:szCs w:val="24"/>
          <w:lang w:eastAsia="en-US"/>
        </w:rPr>
        <w:t>14.133, de</w:t>
      </w:r>
      <w:r w:rsidRPr="00B3299F">
        <w:rPr>
          <w:rFonts w:eastAsia="Calibri"/>
          <w:spacing w:val="-2"/>
          <w:sz w:val="24"/>
          <w:szCs w:val="24"/>
          <w:lang w:eastAsia="en-US"/>
        </w:rPr>
        <w:t xml:space="preserve"> </w:t>
      </w:r>
      <w:r w:rsidRPr="00B3299F">
        <w:rPr>
          <w:rFonts w:eastAsia="Calibri"/>
          <w:sz w:val="24"/>
          <w:szCs w:val="24"/>
          <w:lang w:eastAsia="en-US"/>
        </w:rPr>
        <w:t>2021.</w:t>
      </w:r>
    </w:p>
    <w:p w14:paraId="7EF9E740" w14:textId="77777777" w:rsidR="00B3299F" w:rsidRPr="00B3299F" w:rsidRDefault="00B3299F" w:rsidP="00B3299F">
      <w:pPr>
        <w:widowControl w:val="0"/>
        <w:suppressAutoHyphens w:val="0"/>
        <w:autoSpaceDE w:val="0"/>
        <w:autoSpaceDN w:val="0"/>
        <w:spacing w:before="147" w:line="314" w:lineRule="auto"/>
        <w:jc w:val="both"/>
        <w:rPr>
          <w:rFonts w:eastAsia="Calibri"/>
          <w:sz w:val="24"/>
          <w:szCs w:val="24"/>
          <w:lang w:eastAsia="en-US"/>
        </w:rPr>
      </w:pPr>
      <w:r w:rsidRPr="00B3299F">
        <w:rPr>
          <w:rFonts w:eastAsia="Calibri"/>
          <w:b/>
          <w:sz w:val="22"/>
          <w:szCs w:val="24"/>
          <w:lang w:eastAsia="en-US"/>
        </w:rPr>
        <w:t xml:space="preserve">Item 7.15. </w:t>
      </w:r>
      <w:r w:rsidRPr="00B3299F">
        <w:rPr>
          <w:rFonts w:eastAsia="Calibri"/>
          <w:sz w:val="24"/>
          <w:szCs w:val="24"/>
          <w:lang w:eastAsia="en-US"/>
        </w:rPr>
        <w:t>Para fins de liquidação, o setor competente deverá verificar se a nota fiscal ou</w:t>
      </w:r>
      <w:r w:rsidRPr="00B3299F">
        <w:rPr>
          <w:rFonts w:eastAsia="Calibri"/>
          <w:spacing w:val="1"/>
          <w:sz w:val="24"/>
          <w:szCs w:val="24"/>
          <w:lang w:eastAsia="en-US"/>
        </w:rPr>
        <w:t xml:space="preserve"> </w:t>
      </w:r>
      <w:r w:rsidRPr="00B3299F">
        <w:rPr>
          <w:rFonts w:eastAsia="Calibri"/>
          <w:sz w:val="24"/>
          <w:szCs w:val="24"/>
          <w:lang w:eastAsia="en-US"/>
        </w:rPr>
        <w:t>instrumento de cobrança equivalente apresentado expressa os elementos necessários e</w:t>
      </w:r>
      <w:r w:rsidRPr="00B3299F">
        <w:rPr>
          <w:rFonts w:eastAsia="Calibri"/>
          <w:spacing w:val="-52"/>
          <w:sz w:val="24"/>
          <w:szCs w:val="24"/>
          <w:lang w:eastAsia="en-US"/>
        </w:rPr>
        <w:t xml:space="preserve"> </w:t>
      </w:r>
      <w:r w:rsidRPr="00B3299F">
        <w:rPr>
          <w:rFonts w:eastAsia="Calibri"/>
          <w:sz w:val="24"/>
          <w:szCs w:val="24"/>
          <w:lang w:eastAsia="en-US"/>
        </w:rPr>
        <w:t>essenciais do documento, tais</w:t>
      </w:r>
      <w:r w:rsidRPr="00B3299F">
        <w:rPr>
          <w:rFonts w:eastAsia="Calibri"/>
          <w:spacing w:val="-3"/>
          <w:sz w:val="24"/>
          <w:szCs w:val="24"/>
          <w:lang w:eastAsia="en-US"/>
        </w:rPr>
        <w:t xml:space="preserve"> </w:t>
      </w:r>
      <w:r w:rsidRPr="00B3299F">
        <w:rPr>
          <w:rFonts w:eastAsia="Calibri"/>
          <w:sz w:val="24"/>
          <w:szCs w:val="24"/>
          <w:lang w:eastAsia="en-US"/>
        </w:rPr>
        <w:t>como:</w:t>
      </w:r>
    </w:p>
    <w:p w14:paraId="54298A3E" w14:textId="77777777" w:rsidR="00B3299F" w:rsidRPr="00B3299F" w:rsidRDefault="00B3299F" w:rsidP="00FF6223">
      <w:pPr>
        <w:widowControl w:val="0"/>
        <w:numPr>
          <w:ilvl w:val="1"/>
          <w:numId w:val="16"/>
        </w:numPr>
        <w:tabs>
          <w:tab w:val="left" w:pos="1979"/>
          <w:tab w:val="left" w:pos="1980"/>
        </w:tabs>
        <w:suppressAutoHyphens w:val="0"/>
        <w:autoSpaceDE w:val="0"/>
        <w:autoSpaceDN w:val="0"/>
        <w:spacing w:before="123"/>
        <w:ind w:hanging="438"/>
        <w:jc w:val="both"/>
        <w:rPr>
          <w:rFonts w:eastAsia="Arial MT"/>
          <w:sz w:val="24"/>
          <w:szCs w:val="22"/>
          <w:lang w:eastAsia="en-US"/>
        </w:rPr>
      </w:pPr>
      <w:r w:rsidRPr="00B3299F">
        <w:rPr>
          <w:rFonts w:eastAsia="Arial MT"/>
          <w:sz w:val="24"/>
          <w:szCs w:val="22"/>
          <w:lang w:eastAsia="en-US"/>
        </w:rPr>
        <w:t>o prazo de</w:t>
      </w:r>
      <w:r w:rsidRPr="00B3299F">
        <w:rPr>
          <w:rFonts w:eastAsia="Arial MT"/>
          <w:spacing w:val="-2"/>
          <w:sz w:val="24"/>
          <w:szCs w:val="22"/>
          <w:lang w:eastAsia="en-US"/>
        </w:rPr>
        <w:t xml:space="preserve"> </w:t>
      </w:r>
      <w:r w:rsidRPr="00B3299F">
        <w:rPr>
          <w:rFonts w:eastAsia="Arial MT"/>
          <w:sz w:val="24"/>
          <w:szCs w:val="22"/>
          <w:lang w:eastAsia="en-US"/>
        </w:rPr>
        <w:t>validade;</w:t>
      </w:r>
    </w:p>
    <w:p w14:paraId="58A96070" w14:textId="77777777" w:rsidR="00B3299F" w:rsidRPr="00B3299F" w:rsidRDefault="00B3299F" w:rsidP="00FF6223">
      <w:pPr>
        <w:widowControl w:val="0"/>
        <w:numPr>
          <w:ilvl w:val="1"/>
          <w:numId w:val="16"/>
        </w:numPr>
        <w:tabs>
          <w:tab w:val="left" w:pos="1979"/>
          <w:tab w:val="left" w:pos="1980"/>
        </w:tabs>
        <w:suppressAutoHyphens w:val="0"/>
        <w:autoSpaceDE w:val="0"/>
        <w:autoSpaceDN w:val="0"/>
        <w:ind w:hanging="438"/>
        <w:jc w:val="both"/>
        <w:rPr>
          <w:rFonts w:eastAsia="Arial MT"/>
          <w:sz w:val="24"/>
          <w:szCs w:val="22"/>
          <w:lang w:eastAsia="en-US"/>
        </w:rPr>
      </w:pPr>
      <w:r w:rsidRPr="00B3299F">
        <w:rPr>
          <w:rFonts w:eastAsia="Arial MT"/>
          <w:sz w:val="24"/>
          <w:szCs w:val="22"/>
          <w:lang w:eastAsia="en-US"/>
        </w:rPr>
        <w:t>a data da emissão;</w:t>
      </w:r>
    </w:p>
    <w:p w14:paraId="74E58273" w14:textId="77777777" w:rsidR="00B3299F" w:rsidRPr="00B3299F" w:rsidRDefault="00B3299F" w:rsidP="00FF6223">
      <w:pPr>
        <w:widowControl w:val="0"/>
        <w:numPr>
          <w:ilvl w:val="1"/>
          <w:numId w:val="16"/>
        </w:numPr>
        <w:tabs>
          <w:tab w:val="left" w:pos="1979"/>
          <w:tab w:val="left" w:pos="1980"/>
        </w:tabs>
        <w:suppressAutoHyphens w:val="0"/>
        <w:autoSpaceDE w:val="0"/>
        <w:autoSpaceDN w:val="0"/>
        <w:ind w:hanging="438"/>
        <w:jc w:val="both"/>
        <w:rPr>
          <w:rFonts w:eastAsia="Arial MT"/>
          <w:sz w:val="24"/>
          <w:szCs w:val="22"/>
          <w:lang w:eastAsia="en-US"/>
        </w:rPr>
      </w:pPr>
      <w:r w:rsidRPr="00B3299F">
        <w:rPr>
          <w:rFonts w:eastAsia="Arial MT"/>
          <w:sz w:val="24"/>
          <w:szCs w:val="22"/>
          <w:lang w:eastAsia="en-US"/>
        </w:rPr>
        <w:t>os</w:t>
      </w:r>
      <w:r w:rsidRPr="00B3299F">
        <w:rPr>
          <w:rFonts w:eastAsia="Arial MT"/>
          <w:spacing w:val="-1"/>
          <w:sz w:val="24"/>
          <w:szCs w:val="22"/>
          <w:lang w:eastAsia="en-US"/>
        </w:rPr>
        <w:t xml:space="preserve"> </w:t>
      </w:r>
      <w:r w:rsidRPr="00B3299F">
        <w:rPr>
          <w:rFonts w:eastAsia="Arial MT"/>
          <w:sz w:val="24"/>
          <w:szCs w:val="22"/>
          <w:lang w:eastAsia="en-US"/>
        </w:rPr>
        <w:t>dados</w:t>
      </w:r>
      <w:r w:rsidRPr="00B3299F">
        <w:rPr>
          <w:rFonts w:eastAsia="Arial MT"/>
          <w:spacing w:val="-3"/>
          <w:sz w:val="24"/>
          <w:szCs w:val="22"/>
          <w:lang w:eastAsia="en-US"/>
        </w:rPr>
        <w:t xml:space="preserve"> </w:t>
      </w:r>
      <w:r w:rsidRPr="00B3299F">
        <w:rPr>
          <w:rFonts w:eastAsia="Arial MT"/>
          <w:sz w:val="24"/>
          <w:szCs w:val="22"/>
          <w:lang w:eastAsia="en-US"/>
        </w:rPr>
        <w:t>do</w:t>
      </w:r>
      <w:r w:rsidRPr="00B3299F">
        <w:rPr>
          <w:rFonts w:eastAsia="Arial MT"/>
          <w:spacing w:val="3"/>
          <w:sz w:val="24"/>
          <w:szCs w:val="22"/>
          <w:lang w:eastAsia="en-US"/>
        </w:rPr>
        <w:t xml:space="preserve"> </w:t>
      </w:r>
      <w:r w:rsidRPr="00B3299F">
        <w:rPr>
          <w:rFonts w:eastAsia="Arial MT"/>
          <w:sz w:val="24"/>
          <w:szCs w:val="22"/>
          <w:lang w:eastAsia="en-US"/>
        </w:rPr>
        <w:t>contrato</w:t>
      </w:r>
      <w:r w:rsidRPr="00B3299F">
        <w:rPr>
          <w:rFonts w:eastAsia="Arial MT"/>
          <w:spacing w:val="-3"/>
          <w:sz w:val="24"/>
          <w:szCs w:val="22"/>
          <w:lang w:eastAsia="en-US"/>
        </w:rPr>
        <w:t xml:space="preserve"> </w:t>
      </w:r>
      <w:r w:rsidRPr="00B3299F">
        <w:rPr>
          <w:rFonts w:eastAsia="Arial MT"/>
          <w:sz w:val="24"/>
          <w:szCs w:val="22"/>
          <w:lang w:eastAsia="en-US"/>
        </w:rPr>
        <w:t>e</w:t>
      </w:r>
      <w:r w:rsidRPr="00B3299F">
        <w:rPr>
          <w:rFonts w:eastAsia="Arial MT"/>
          <w:spacing w:val="1"/>
          <w:sz w:val="24"/>
          <w:szCs w:val="22"/>
          <w:lang w:eastAsia="en-US"/>
        </w:rPr>
        <w:t xml:space="preserve"> </w:t>
      </w:r>
      <w:r w:rsidRPr="00B3299F">
        <w:rPr>
          <w:rFonts w:eastAsia="Arial MT"/>
          <w:sz w:val="24"/>
          <w:szCs w:val="22"/>
          <w:lang w:eastAsia="en-US"/>
        </w:rPr>
        <w:t>do</w:t>
      </w:r>
      <w:r w:rsidRPr="00B3299F">
        <w:rPr>
          <w:rFonts w:eastAsia="Arial MT"/>
          <w:spacing w:val="-1"/>
          <w:sz w:val="24"/>
          <w:szCs w:val="22"/>
          <w:lang w:eastAsia="en-US"/>
        </w:rPr>
        <w:t xml:space="preserve"> </w:t>
      </w:r>
      <w:r w:rsidRPr="00B3299F">
        <w:rPr>
          <w:rFonts w:eastAsia="Arial MT"/>
          <w:sz w:val="24"/>
          <w:szCs w:val="22"/>
          <w:lang w:eastAsia="en-US"/>
        </w:rPr>
        <w:t>órgão</w:t>
      </w:r>
      <w:r w:rsidRPr="00B3299F">
        <w:rPr>
          <w:rFonts w:eastAsia="Arial MT"/>
          <w:spacing w:val="-3"/>
          <w:sz w:val="24"/>
          <w:szCs w:val="22"/>
          <w:lang w:eastAsia="en-US"/>
        </w:rPr>
        <w:t xml:space="preserve"> </w:t>
      </w:r>
      <w:r w:rsidRPr="00B3299F">
        <w:rPr>
          <w:rFonts w:eastAsia="Arial MT"/>
          <w:sz w:val="24"/>
          <w:szCs w:val="22"/>
          <w:lang w:eastAsia="en-US"/>
        </w:rPr>
        <w:t>contratante;</w:t>
      </w:r>
    </w:p>
    <w:p w14:paraId="23CA66D9" w14:textId="77777777" w:rsidR="00B3299F" w:rsidRPr="00B3299F" w:rsidRDefault="00B3299F" w:rsidP="00FF6223">
      <w:pPr>
        <w:widowControl w:val="0"/>
        <w:numPr>
          <w:ilvl w:val="1"/>
          <w:numId w:val="16"/>
        </w:numPr>
        <w:tabs>
          <w:tab w:val="left" w:pos="1979"/>
          <w:tab w:val="left" w:pos="1980"/>
        </w:tabs>
        <w:suppressAutoHyphens w:val="0"/>
        <w:autoSpaceDE w:val="0"/>
        <w:autoSpaceDN w:val="0"/>
        <w:ind w:hanging="438"/>
        <w:jc w:val="both"/>
        <w:rPr>
          <w:rFonts w:eastAsia="Arial MT"/>
          <w:sz w:val="24"/>
          <w:szCs w:val="22"/>
          <w:lang w:eastAsia="en-US"/>
        </w:rPr>
      </w:pPr>
      <w:r w:rsidRPr="00B3299F">
        <w:rPr>
          <w:rFonts w:eastAsia="Arial MT"/>
          <w:sz w:val="24"/>
          <w:szCs w:val="22"/>
          <w:lang w:eastAsia="en-US"/>
        </w:rPr>
        <w:t>o</w:t>
      </w:r>
      <w:r w:rsidRPr="00B3299F">
        <w:rPr>
          <w:rFonts w:eastAsia="Arial MT"/>
          <w:spacing w:val="-1"/>
          <w:sz w:val="24"/>
          <w:szCs w:val="22"/>
          <w:lang w:eastAsia="en-US"/>
        </w:rPr>
        <w:t xml:space="preserve"> </w:t>
      </w:r>
      <w:r w:rsidRPr="00B3299F">
        <w:rPr>
          <w:rFonts w:eastAsia="Arial MT"/>
          <w:sz w:val="24"/>
          <w:szCs w:val="22"/>
          <w:lang w:eastAsia="en-US"/>
        </w:rPr>
        <w:t>período respectivo</w:t>
      </w:r>
      <w:r w:rsidRPr="00B3299F">
        <w:rPr>
          <w:rFonts w:eastAsia="Arial MT"/>
          <w:spacing w:val="-3"/>
          <w:sz w:val="24"/>
          <w:szCs w:val="22"/>
          <w:lang w:eastAsia="en-US"/>
        </w:rPr>
        <w:t xml:space="preserve"> </w:t>
      </w:r>
      <w:r w:rsidRPr="00B3299F">
        <w:rPr>
          <w:rFonts w:eastAsia="Arial MT"/>
          <w:sz w:val="24"/>
          <w:szCs w:val="22"/>
          <w:lang w:eastAsia="en-US"/>
        </w:rPr>
        <w:t>de</w:t>
      </w:r>
      <w:r w:rsidRPr="00B3299F">
        <w:rPr>
          <w:rFonts w:eastAsia="Arial MT"/>
          <w:spacing w:val="-2"/>
          <w:sz w:val="24"/>
          <w:szCs w:val="22"/>
          <w:lang w:eastAsia="en-US"/>
        </w:rPr>
        <w:t xml:space="preserve"> </w:t>
      </w:r>
      <w:r w:rsidRPr="00B3299F">
        <w:rPr>
          <w:rFonts w:eastAsia="Arial MT"/>
          <w:sz w:val="24"/>
          <w:szCs w:val="22"/>
          <w:lang w:eastAsia="en-US"/>
        </w:rPr>
        <w:t>execução do</w:t>
      </w:r>
      <w:r w:rsidRPr="00B3299F">
        <w:rPr>
          <w:rFonts w:eastAsia="Arial MT"/>
          <w:spacing w:val="-1"/>
          <w:sz w:val="24"/>
          <w:szCs w:val="22"/>
          <w:lang w:eastAsia="en-US"/>
        </w:rPr>
        <w:t xml:space="preserve"> </w:t>
      </w:r>
      <w:r w:rsidRPr="00B3299F">
        <w:rPr>
          <w:rFonts w:eastAsia="Arial MT"/>
          <w:sz w:val="24"/>
          <w:szCs w:val="22"/>
          <w:lang w:eastAsia="en-US"/>
        </w:rPr>
        <w:t>contrato;</w:t>
      </w:r>
    </w:p>
    <w:p w14:paraId="26D84A0E" w14:textId="77777777" w:rsidR="00B3299F" w:rsidRPr="00B3299F" w:rsidRDefault="00B3299F" w:rsidP="00FF6223">
      <w:pPr>
        <w:widowControl w:val="0"/>
        <w:numPr>
          <w:ilvl w:val="1"/>
          <w:numId w:val="16"/>
        </w:numPr>
        <w:tabs>
          <w:tab w:val="left" w:pos="1979"/>
          <w:tab w:val="left" w:pos="1980"/>
        </w:tabs>
        <w:suppressAutoHyphens w:val="0"/>
        <w:autoSpaceDE w:val="0"/>
        <w:autoSpaceDN w:val="0"/>
        <w:ind w:hanging="438"/>
        <w:jc w:val="both"/>
        <w:rPr>
          <w:rFonts w:eastAsia="Arial MT"/>
          <w:sz w:val="24"/>
          <w:szCs w:val="22"/>
          <w:lang w:eastAsia="en-US"/>
        </w:rPr>
      </w:pPr>
      <w:r w:rsidRPr="00B3299F">
        <w:rPr>
          <w:rFonts w:eastAsia="Arial MT"/>
          <w:sz w:val="24"/>
          <w:szCs w:val="22"/>
          <w:lang w:eastAsia="en-US"/>
        </w:rPr>
        <w:t>o valor</w:t>
      </w:r>
      <w:r w:rsidRPr="00B3299F">
        <w:rPr>
          <w:rFonts w:eastAsia="Arial MT"/>
          <w:spacing w:val="-2"/>
          <w:sz w:val="24"/>
          <w:szCs w:val="22"/>
          <w:lang w:eastAsia="en-US"/>
        </w:rPr>
        <w:t xml:space="preserve"> </w:t>
      </w:r>
      <w:r w:rsidRPr="00B3299F">
        <w:rPr>
          <w:rFonts w:eastAsia="Arial MT"/>
          <w:sz w:val="24"/>
          <w:szCs w:val="22"/>
          <w:lang w:eastAsia="en-US"/>
        </w:rPr>
        <w:t>a</w:t>
      </w:r>
      <w:r w:rsidRPr="00B3299F">
        <w:rPr>
          <w:rFonts w:eastAsia="Arial MT"/>
          <w:spacing w:val="1"/>
          <w:sz w:val="24"/>
          <w:szCs w:val="22"/>
          <w:lang w:eastAsia="en-US"/>
        </w:rPr>
        <w:t xml:space="preserve"> </w:t>
      </w:r>
      <w:r w:rsidRPr="00B3299F">
        <w:rPr>
          <w:rFonts w:eastAsia="Arial MT"/>
          <w:sz w:val="24"/>
          <w:szCs w:val="22"/>
          <w:lang w:eastAsia="en-US"/>
        </w:rPr>
        <w:t>pagar; e</w:t>
      </w:r>
    </w:p>
    <w:p w14:paraId="529DCFE7" w14:textId="77777777" w:rsidR="00B3299F" w:rsidRPr="00B3299F" w:rsidRDefault="00B3299F" w:rsidP="00FF6223">
      <w:pPr>
        <w:widowControl w:val="0"/>
        <w:numPr>
          <w:ilvl w:val="1"/>
          <w:numId w:val="16"/>
        </w:numPr>
        <w:tabs>
          <w:tab w:val="left" w:pos="1979"/>
          <w:tab w:val="left" w:pos="1980"/>
        </w:tabs>
        <w:suppressAutoHyphens w:val="0"/>
        <w:autoSpaceDE w:val="0"/>
        <w:autoSpaceDN w:val="0"/>
        <w:spacing w:before="2"/>
        <w:ind w:hanging="438"/>
        <w:jc w:val="both"/>
        <w:rPr>
          <w:rFonts w:eastAsia="Arial MT"/>
          <w:sz w:val="24"/>
          <w:szCs w:val="22"/>
          <w:lang w:eastAsia="en-US"/>
        </w:rPr>
      </w:pPr>
      <w:r w:rsidRPr="00B3299F">
        <w:rPr>
          <w:rFonts w:eastAsia="Arial MT"/>
          <w:sz w:val="24"/>
          <w:szCs w:val="22"/>
          <w:lang w:eastAsia="en-US"/>
        </w:rPr>
        <w:t>eventual</w:t>
      </w:r>
      <w:r w:rsidRPr="00B3299F">
        <w:rPr>
          <w:rFonts w:eastAsia="Arial MT"/>
          <w:spacing w:val="-3"/>
          <w:sz w:val="24"/>
          <w:szCs w:val="22"/>
          <w:lang w:eastAsia="en-US"/>
        </w:rPr>
        <w:t xml:space="preserve"> </w:t>
      </w:r>
      <w:r w:rsidRPr="00B3299F">
        <w:rPr>
          <w:rFonts w:eastAsia="Arial MT"/>
          <w:sz w:val="24"/>
          <w:szCs w:val="22"/>
          <w:lang w:eastAsia="en-US"/>
        </w:rPr>
        <w:t>destaque</w:t>
      </w:r>
      <w:r w:rsidRPr="00B3299F">
        <w:rPr>
          <w:rFonts w:eastAsia="Arial MT"/>
          <w:spacing w:val="-1"/>
          <w:sz w:val="24"/>
          <w:szCs w:val="22"/>
          <w:lang w:eastAsia="en-US"/>
        </w:rPr>
        <w:t xml:space="preserve"> </w:t>
      </w:r>
      <w:r w:rsidRPr="00B3299F">
        <w:rPr>
          <w:rFonts w:eastAsia="Arial MT"/>
          <w:sz w:val="24"/>
          <w:szCs w:val="22"/>
          <w:lang w:eastAsia="en-US"/>
        </w:rPr>
        <w:t>do</w:t>
      </w:r>
      <w:r w:rsidRPr="00B3299F">
        <w:rPr>
          <w:rFonts w:eastAsia="Arial MT"/>
          <w:spacing w:val="2"/>
          <w:sz w:val="24"/>
          <w:szCs w:val="22"/>
          <w:lang w:eastAsia="en-US"/>
        </w:rPr>
        <w:t xml:space="preserve"> </w:t>
      </w:r>
      <w:r w:rsidRPr="00B3299F">
        <w:rPr>
          <w:rFonts w:eastAsia="Arial MT"/>
          <w:sz w:val="24"/>
          <w:szCs w:val="22"/>
          <w:lang w:eastAsia="en-US"/>
        </w:rPr>
        <w:t>valor</w:t>
      </w:r>
      <w:r w:rsidRPr="00B3299F">
        <w:rPr>
          <w:rFonts w:eastAsia="Arial MT"/>
          <w:spacing w:val="1"/>
          <w:sz w:val="24"/>
          <w:szCs w:val="22"/>
          <w:lang w:eastAsia="en-US"/>
        </w:rPr>
        <w:t xml:space="preserve"> </w:t>
      </w:r>
      <w:r w:rsidRPr="00B3299F">
        <w:rPr>
          <w:rFonts w:eastAsia="Arial MT"/>
          <w:sz w:val="24"/>
          <w:szCs w:val="22"/>
          <w:lang w:eastAsia="en-US"/>
        </w:rPr>
        <w:t>de</w:t>
      </w:r>
      <w:r w:rsidRPr="00B3299F">
        <w:rPr>
          <w:rFonts w:eastAsia="Arial MT"/>
          <w:spacing w:val="-1"/>
          <w:sz w:val="24"/>
          <w:szCs w:val="22"/>
          <w:lang w:eastAsia="en-US"/>
        </w:rPr>
        <w:t xml:space="preserve"> </w:t>
      </w:r>
      <w:r w:rsidRPr="00B3299F">
        <w:rPr>
          <w:rFonts w:eastAsia="Arial MT"/>
          <w:sz w:val="24"/>
          <w:szCs w:val="22"/>
          <w:lang w:eastAsia="en-US"/>
        </w:rPr>
        <w:t>retenções</w:t>
      </w:r>
      <w:r w:rsidRPr="00B3299F">
        <w:rPr>
          <w:rFonts w:eastAsia="Arial MT"/>
          <w:spacing w:val="-1"/>
          <w:sz w:val="24"/>
          <w:szCs w:val="22"/>
          <w:lang w:eastAsia="en-US"/>
        </w:rPr>
        <w:t xml:space="preserve"> </w:t>
      </w:r>
      <w:r w:rsidRPr="00B3299F">
        <w:rPr>
          <w:rFonts w:eastAsia="Arial MT"/>
          <w:sz w:val="24"/>
          <w:szCs w:val="22"/>
          <w:lang w:eastAsia="en-US"/>
        </w:rPr>
        <w:t>tributárias</w:t>
      </w:r>
      <w:r w:rsidRPr="00B3299F">
        <w:rPr>
          <w:rFonts w:eastAsia="Arial MT"/>
          <w:spacing w:val="-1"/>
          <w:sz w:val="24"/>
          <w:szCs w:val="22"/>
          <w:lang w:eastAsia="en-US"/>
        </w:rPr>
        <w:t xml:space="preserve"> </w:t>
      </w:r>
      <w:r w:rsidRPr="00B3299F">
        <w:rPr>
          <w:rFonts w:eastAsia="Arial MT"/>
          <w:sz w:val="24"/>
          <w:szCs w:val="22"/>
          <w:lang w:eastAsia="en-US"/>
        </w:rPr>
        <w:t>cabíveis.</w:t>
      </w:r>
    </w:p>
    <w:p w14:paraId="0B3DC270" w14:textId="77777777" w:rsidR="00B3299F" w:rsidRPr="00B3299F" w:rsidRDefault="00B3299F" w:rsidP="00B3299F">
      <w:pPr>
        <w:widowControl w:val="0"/>
        <w:suppressAutoHyphens w:val="0"/>
        <w:autoSpaceDE w:val="0"/>
        <w:autoSpaceDN w:val="0"/>
        <w:spacing w:before="7"/>
        <w:rPr>
          <w:rFonts w:eastAsia="Calibri"/>
          <w:sz w:val="23"/>
          <w:szCs w:val="24"/>
          <w:lang w:eastAsia="en-US"/>
        </w:rPr>
      </w:pPr>
    </w:p>
    <w:p w14:paraId="5B58FD48" w14:textId="77777777" w:rsidR="00B3299F" w:rsidRPr="00B3299F" w:rsidRDefault="00B3299F" w:rsidP="00B3299F">
      <w:pPr>
        <w:widowControl w:val="0"/>
        <w:suppressAutoHyphens w:val="0"/>
        <w:autoSpaceDE w:val="0"/>
        <w:autoSpaceDN w:val="0"/>
        <w:spacing w:line="316" w:lineRule="auto"/>
        <w:jc w:val="both"/>
        <w:rPr>
          <w:rFonts w:eastAsia="Calibri"/>
          <w:sz w:val="24"/>
          <w:szCs w:val="24"/>
          <w:lang w:eastAsia="en-US"/>
        </w:rPr>
      </w:pPr>
      <w:r w:rsidRPr="00B3299F">
        <w:rPr>
          <w:rFonts w:eastAsia="Calibri"/>
          <w:b/>
          <w:sz w:val="22"/>
          <w:szCs w:val="24"/>
          <w:lang w:eastAsia="en-US"/>
        </w:rPr>
        <w:t xml:space="preserve">Item 7.16. </w:t>
      </w:r>
      <w:r w:rsidRPr="00B3299F">
        <w:rPr>
          <w:rFonts w:eastAsia="Calibri"/>
          <w:sz w:val="24"/>
          <w:szCs w:val="24"/>
          <w:lang w:eastAsia="en-US"/>
        </w:rPr>
        <w:t>Havendo erro na apresentação da nota fiscal ou instrumento de cobrança</w:t>
      </w:r>
      <w:r w:rsidRPr="00B3299F">
        <w:rPr>
          <w:rFonts w:eastAsia="Calibri"/>
          <w:spacing w:val="1"/>
          <w:sz w:val="24"/>
          <w:szCs w:val="24"/>
          <w:lang w:eastAsia="en-US"/>
        </w:rPr>
        <w:t xml:space="preserve"> </w:t>
      </w:r>
      <w:r w:rsidRPr="00B3299F">
        <w:rPr>
          <w:rFonts w:eastAsia="Calibri"/>
          <w:sz w:val="24"/>
          <w:szCs w:val="24"/>
          <w:lang w:eastAsia="en-US"/>
        </w:rPr>
        <w:t>equivalente,</w:t>
      </w:r>
      <w:r w:rsidRPr="00B3299F">
        <w:rPr>
          <w:rFonts w:eastAsia="Calibri"/>
          <w:spacing w:val="1"/>
          <w:sz w:val="24"/>
          <w:szCs w:val="24"/>
          <w:lang w:eastAsia="en-US"/>
        </w:rPr>
        <w:t xml:space="preserve"> </w:t>
      </w:r>
      <w:r w:rsidRPr="00B3299F">
        <w:rPr>
          <w:rFonts w:eastAsia="Calibri"/>
          <w:sz w:val="24"/>
          <w:szCs w:val="24"/>
          <w:lang w:eastAsia="en-US"/>
        </w:rPr>
        <w:t>ou</w:t>
      </w:r>
      <w:r w:rsidRPr="00B3299F">
        <w:rPr>
          <w:rFonts w:eastAsia="Calibri"/>
          <w:spacing w:val="1"/>
          <w:sz w:val="24"/>
          <w:szCs w:val="24"/>
          <w:lang w:eastAsia="en-US"/>
        </w:rPr>
        <w:t xml:space="preserve"> </w:t>
      </w:r>
      <w:r w:rsidRPr="00B3299F">
        <w:rPr>
          <w:rFonts w:eastAsia="Calibri"/>
          <w:sz w:val="24"/>
          <w:szCs w:val="24"/>
          <w:lang w:eastAsia="en-US"/>
        </w:rPr>
        <w:t>circunstância</w:t>
      </w:r>
      <w:r w:rsidRPr="00B3299F">
        <w:rPr>
          <w:rFonts w:eastAsia="Calibri"/>
          <w:spacing w:val="1"/>
          <w:sz w:val="24"/>
          <w:szCs w:val="24"/>
          <w:lang w:eastAsia="en-US"/>
        </w:rPr>
        <w:t xml:space="preserve"> </w:t>
      </w:r>
      <w:r w:rsidRPr="00B3299F">
        <w:rPr>
          <w:rFonts w:eastAsia="Calibri"/>
          <w:sz w:val="24"/>
          <w:szCs w:val="24"/>
          <w:lang w:eastAsia="en-US"/>
        </w:rPr>
        <w:t>que</w:t>
      </w:r>
      <w:r w:rsidRPr="00B3299F">
        <w:rPr>
          <w:rFonts w:eastAsia="Calibri"/>
          <w:spacing w:val="1"/>
          <w:sz w:val="24"/>
          <w:szCs w:val="24"/>
          <w:lang w:eastAsia="en-US"/>
        </w:rPr>
        <w:t xml:space="preserve"> </w:t>
      </w:r>
      <w:r w:rsidRPr="00B3299F">
        <w:rPr>
          <w:rFonts w:eastAsia="Calibri"/>
          <w:sz w:val="24"/>
          <w:szCs w:val="24"/>
          <w:lang w:eastAsia="en-US"/>
        </w:rPr>
        <w:t>impeça</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liquidação</w:t>
      </w:r>
      <w:r w:rsidRPr="00B3299F">
        <w:rPr>
          <w:rFonts w:eastAsia="Calibri"/>
          <w:spacing w:val="1"/>
          <w:sz w:val="24"/>
          <w:szCs w:val="24"/>
          <w:lang w:eastAsia="en-US"/>
        </w:rPr>
        <w:t xml:space="preserve"> </w:t>
      </w:r>
      <w:r w:rsidRPr="00B3299F">
        <w:rPr>
          <w:rFonts w:eastAsia="Calibri"/>
          <w:sz w:val="24"/>
          <w:szCs w:val="24"/>
          <w:lang w:eastAsia="en-US"/>
        </w:rPr>
        <w:t>da</w:t>
      </w:r>
      <w:r w:rsidRPr="00B3299F">
        <w:rPr>
          <w:rFonts w:eastAsia="Calibri"/>
          <w:spacing w:val="1"/>
          <w:sz w:val="24"/>
          <w:szCs w:val="24"/>
          <w:lang w:eastAsia="en-US"/>
        </w:rPr>
        <w:t xml:space="preserve"> </w:t>
      </w:r>
      <w:r w:rsidRPr="00B3299F">
        <w:rPr>
          <w:rFonts w:eastAsia="Calibri"/>
          <w:sz w:val="24"/>
          <w:szCs w:val="24"/>
          <w:lang w:eastAsia="en-US"/>
        </w:rPr>
        <w:t>despesa,</w:t>
      </w:r>
      <w:r w:rsidRPr="00B3299F">
        <w:rPr>
          <w:rFonts w:eastAsia="Calibri"/>
          <w:spacing w:val="1"/>
          <w:sz w:val="24"/>
          <w:szCs w:val="24"/>
          <w:lang w:eastAsia="en-US"/>
        </w:rPr>
        <w:t xml:space="preserve"> </w:t>
      </w:r>
      <w:r w:rsidRPr="00B3299F">
        <w:rPr>
          <w:rFonts w:eastAsia="Calibri"/>
          <w:sz w:val="24"/>
          <w:szCs w:val="24"/>
          <w:lang w:eastAsia="en-US"/>
        </w:rPr>
        <w:t>esta</w:t>
      </w:r>
      <w:r w:rsidRPr="00B3299F">
        <w:rPr>
          <w:rFonts w:eastAsia="Calibri"/>
          <w:spacing w:val="55"/>
          <w:sz w:val="24"/>
          <w:szCs w:val="24"/>
          <w:lang w:eastAsia="en-US"/>
        </w:rPr>
        <w:t xml:space="preserve"> </w:t>
      </w:r>
      <w:r w:rsidRPr="00B3299F">
        <w:rPr>
          <w:rFonts w:eastAsia="Calibri"/>
          <w:sz w:val="24"/>
          <w:szCs w:val="24"/>
          <w:lang w:eastAsia="en-US"/>
        </w:rPr>
        <w:t>ficará</w:t>
      </w:r>
      <w:r w:rsidRPr="00B3299F">
        <w:rPr>
          <w:rFonts w:eastAsia="Calibri"/>
          <w:spacing w:val="-52"/>
          <w:sz w:val="24"/>
          <w:szCs w:val="24"/>
          <w:lang w:eastAsia="en-US"/>
        </w:rPr>
        <w:t xml:space="preserve"> </w:t>
      </w:r>
      <w:r w:rsidRPr="00B3299F">
        <w:rPr>
          <w:rFonts w:eastAsia="Calibri"/>
          <w:sz w:val="24"/>
          <w:szCs w:val="24"/>
          <w:lang w:eastAsia="en-US"/>
        </w:rPr>
        <w:t>sobrestada até que o contratado providencie as medidas saneadoras, reiniciando-se o</w:t>
      </w:r>
      <w:r w:rsidRPr="00B3299F">
        <w:rPr>
          <w:rFonts w:eastAsia="Calibri"/>
          <w:spacing w:val="1"/>
          <w:sz w:val="24"/>
          <w:szCs w:val="24"/>
          <w:lang w:eastAsia="en-US"/>
        </w:rPr>
        <w:t xml:space="preserve"> </w:t>
      </w:r>
      <w:r w:rsidRPr="00B3299F">
        <w:rPr>
          <w:rFonts w:eastAsia="Calibri"/>
          <w:sz w:val="24"/>
          <w:szCs w:val="24"/>
          <w:lang w:eastAsia="en-US"/>
        </w:rPr>
        <w:t>prazo</w:t>
      </w:r>
      <w:r w:rsidRPr="00B3299F">
        <w:rPr>
          <w:rFonts w:eastAsia="Calibri"/>
          <w:spacing w:val="-3"/>
          <w:sz w:val="24"/>
          <w:szCs w:val="24"/>
          <w:lang w:eastAsia="en-US"/>
        </w:rPr>
        <w:t xml:space="preserve"> </w:t>
      </w:r>
      <w:r w:rsidRPr="00B3299F">
        <w:rPr>
          <w:rFonts w:eastAsia="Calibri"/>
          <w:sz w:val="24"/>
          <w:szCs w:val="24"/>
          <w:lang w:eastAsia="en-US"/>
        </w:rPr>
        <w:t>após a</w:t>
      </w:r>
      <w:r w:rsidRPr="00B3299F">
        <w:rPr>
          <w:rFonts w:eastAsia="Calibri"/>
          <w:spacing w:val="1"/>
          <w:sz w:val="24"/>
          <w:szCs w:val="24"/>
          <w:lang w:eastAsia="en-US"/>
        </w:rPr>
        <w:t xml:space="preserve"> </w:t>
      </w:r>
      <w:r w:rsidRPr="00B3299F">
        <w:rPr>
          <w:rFonts w:eastAsia="Calibri"/>
          <w:sz w:val="24"/>
          <w:szCs w:val="24"/>
          <w:lang w:eastAsia="en-US"/>
        </w:rPr>
        <w:t>comprovação</w:t>
      </w:r>
      <w:r w:rsidRPr="00B3299F">
        <w:rPr>
          <w:rFonts w:eastAsia="Calibri"/>
          <w:spacing w:val="3"/>
          <w:sz w:val="24"/>
          <w:szCs w:val="24"/>
          <w:lang w:eastAsia="en-US"/>
        </w:rPr>
        <w:t xml:space="preserve"> </w:t>
      </w:r>
      <w:r w:rsidRPr="00B3299F">
        <w:rPr>
          <w:rFonts w:eastAsia="Calibri"/>
          <w:sz w:val="24"/>
          <w:szCs w:val="24"/>
          <w:lang w:eastAsia="en-US"/>
        </w:rPr>
        <w:t>da</w:t>
      </w:r>
      <w:r w:rsidRPr="00B3299F">
        <w:rPr>
          <w:rFonts w:eastAsia="Calibri"/>
          <w:spacing w:val="-3"/>
          <w:sz w:val="24"/>
          <w:szCs w:val="24"/>
          <w:lang w:eastAsia="en-US"/>
        </w:rPr>
        <w:t xml:space="preserve"> </w:t>
      </w:r>
      <w:r w:rsidRPr="00B3299F">
        <w:rPr>
          <w:rFonts w:eastAsia="Calibri"/>
          <w:sz w:val="24"/>
          <w:szCs w:val="24"/>
          <w:lang w:eastAsia="en-US"/>
        </w:rPr>
        <w:t>regularização</w:t>
      </w:r>
      <w:r w:rsidRPr="00B3299F">
        <w:rPr>
          <w:rFonts w:eastAsia="Calibri"/>
          <w:spacing w:val="-3"/>
          <w:sz w:val="24"/>
          <w:szCs w:val="24"/>
          <w:lang w:eastAsia="en-US"/>
        </w:rPr>
        <w:t xml:space="preserve"> </w:t>
      </w:r>
      <w:r w:rsidRPr="00B3299F">
        <w:rPr>
          <w:rFonts w:eastAsia="Calibri"/>
          <w:sz w:val="24"/>
          <w:szCs w:val="24"/>
          <w:lang w:eastAsia="en-US"/>
        </w:rPr>
        <w:t>da</w:t>
      </w:r>
      <w:r w:rsidRPr="00B3299F">
        <w:rPr>
          <w:rFonts w:eastAsia="Calibri"/>
          <w:spacing w:val="-3"/>
          <w:sz w:val="24"/>
          <w:szCs w:val="24"/>
          <w:lang w:eastAsia="en-US"/>
        </w:rPr>
        <w:t xml:space="preserve"> </w:t>
      </w:r>
      <w:r w:rsidRPr="00B3299F">
        <w:rPr>
          <w:rFonts w:eastAsia="Calibri"/>
          <w:sz w:val="24"/>
          <w:szCs w:val="24"/>
          <w:lang w:eastAsia="en-US"/>
        </w:rPr>
        <w:t>situação,</w:t>
      </w:r>
      <w:r w:rsidRPr="00B3299F">
        <w:rPr>
          <w:rFonts w:eastAsia="Calibri"/>
          <w:spacing w:val="-3"/>
          <w:sz w:val="24"/>
          <w:szCs w:val="24"/>
          <w:lang w:eastAsia="en-US"/>
        </w:rPr>
        <w:t xml:space="preserve"> </w:t>
      </w:r>
      <w:r w:rsidRPr="00B3299F">
        <w:rPr>
          <w:rFonts w:eastAsia="Calibri"/>
          <w:sz w:val="24"/>
          <w:szCs w:val="24"/>
          <w:lang w:eastAsia="en-US"/>
        </w:rPr>
        <w:t>sem</w:t>
      </w:r>
      <w:r w:rsidRPr="00B3299F">
        <w:rPr>
          <w:rFonts w:eastAsia="Calibri"/>
          <w:spacing w:val="2"/>
          <w:sz w:val="24"/>
          <w:szCs w:val="24"/>
          <w:lang w:eastAsia="en-US"/>
        </w:rPr>
        <w:t xml:space="preserve"> </w:t>
      </w:r>
      <w:r w:rsidRPr="00B3299F">
        <w:rPr>
          <w:rFonts w:eastAsia="Calibri"/>
          <w:sz w:val="24"/>
          <w:szCs w:val="24"/>
          <w:lang w:eastAsia="en-US"/>
        </w:rPr>
        <w:t>ônus</w:t>
      </w:r>
      <w:r w:rsidRPr="00B3299F">
        <w:rPr>
          <w:rFonts w:eastAsia="Calibri"/>
          <w:spacing w:val="-3"/>
          <w:sz w:val="24"/>
          <w:szCs w:val="24"/>
          <w:lang w:eastAsia="en-US"/>
        </w:rPr>
        <w:t xml:space="preserve"> </w:t>
      </w:r>
      <w:r w:rsidRPr="00B3299F">
        <w:rPr>
          <w:rFonts w:eastAsia="Calibri"/>
          <w:sz w:val="24"/>
          <w:szCs w:val="24"/>
          <w:lang w:eastAsia="en-US"/>
        </w:rPr>
        <w:t>ao contratante;</w:t>
      </w:r>
    </w:p>
    <w:p w14:paraId="7FF98EA4" w14:textId="77777777" w:rsidR="00B3299F" w:rsidRPr="00B3299F" w:rsidRDefault="00B3299F" w:rsidP="00B3299F">
      <w:pPr>
        <w:widowControl w:val="0"/>
        <w:suppressAutoHyphens w:val="0"/>
        <w:autoSpaceDE w:val="0"/>
        <w:autoSpaceDN w:val="0"/>
        <w:spacing w:before="148" w:line="314" w:lineRule="auto"/>
        <w:jc w:val="both"/>
        <w:rPr>
          <w:rFonts w:eastAsia="Calibri"/>
          <w:sz w:val="24"/>
          <w:szCs w:val="24"/>
          <w:lang w:eastAsia="en-US"/>
        </w:rPr>
      </w:pPr>
      <w:r w:rsidRPr="00B3299F">
        <w:rPr>
          <w:rFonts w:eastAsia="Calibri"/>
          <w:b/>
          <w:sz w:val="22"/>
          <w:szCs w:val="24"/>
          <w:lang w:eastAsia="en-US"/>
        </w:rPr>
        <w:t xml:space="preserve">Item 7.17. </w:t>
      </w:r>
      <w:r w:rsidRPr="00B3299F">
        <w:rPr>
          <w:rFonts w:eastAsia="Calibri"/>
          <w:sz w:val="24"/>
          <w:szCs w:val="24"/>
          <w:lang w:eastAsia="en-US"/>
        </w:rPr>
        <w:t>Haverá retenção na fonte do imposto de renda – IR, nos termos do Decreto</w:t>
      </w:r>
      <w:r w:rsidRPr="00B3299F">
        <w:rPr>
          <w:rFonts w:eastAsia="Calibri"/>
          <w:spacing w:val="1"/>
          <w:sz w:val="24"/>
          <w:szCs w:val="24"/>
          <w:lang w:eastAsia="en-US"/>
        </w:rPr>
        <w:t xml:space="preserve"> </w:t>
      </w:r>
      <w:r w:rsidRPr="00B3299F">
        <w:rPr>
          <w:rFonts w:eastAsia="Calibri"/>
          <w:sz w:val="24"/>
          <w:szCs w:val="24"/>
          <w:lang w:eastAsia="en-US"/>
        </w:rPr>
        <w:t>Municipal</w:t>
      </w:r>
      <w:r w:rsidRPr="00B3299F">
        <w:rPr>
          <w:rFonts w:eastAsia="Calibri"/>
          <w:spacing w:val="1"/>
          <w:sz w:val="24"/>
          <w:szCs w:val="24"/>
          <w:lang w:eastAsia="en-US"/>
        </w:rPr>
        <w:t xml:space="preserve"> </w:t>
      </w:r>
      <w:r w:rsidRPr="00B3299F">
        <w:rPr>
          <w:rFonts w:eastAsia="Calibri"/>
          <w:sz w:val="24"/>
          <w:szCs w:val="24"/>
          <w:lang w:eastAsia="en-US"/>
        </w:rPr>
        <w:t>nº</w:t>
      </w:r>
      <w:r w:rsidRPr="00B3299F">
        <w:rPr>
          <w:rFonts w:eastAsia="Calibri"/>
          <w:spacing w:val="1"/>
          <w:sz w:val="24"/>
          <w:szCs w:val="24"/>
          <w:lang w:eastAsia="en-US"/>
        </w:rPr>
        <w:t xml:space="preserve"> </w:t>
      </w:r>
      <w:r w:rsidRPr="00B3299F">
        <w:rPr>
          <w:rFonts w:eastAsia="Calibri"/>
          <w:sz w:val="24"/>
          <w:szCs w:val="24"/>
          <w:lang w:eastAsia="en-US"/>
        </w:rPr>
        <w:t>20.086/2022</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em</w:t>
      </w:r>
      <w:r w:rsidRPr="00B3299F">
        <w:rPr>
          <w:rFonts w:eastAsia="Calibri"/>
          <w:spacing w:val="1"/>
          <w:sz w:val="24"/>
          <w:szCs w:val="24"/>
          <w:lang w:eastAsia="en-US"/>
        </w:rPr>
        <w:t xml:space="preserve"> </w:t>
      </w:r>
      <w:r w:rsidRPr="00B3299F">
        <w:rPr>
          <w:rFonts w:eastAsia="Calibri"/>
          <w:sz w:val="24"/>
          <w:szCs w:val="24"/>
          <w:lang w:eastAsia="en-US"/>
        </w:rPr>
        <w:t>conformidade</w:t>
      </w:r>
      <w:r w:rsidRPr="00B3299F">
        <w:rPr>
          <w:rFonts w:eastAsia="Calibri"/>
          <w:spacing w:val="1"/>
          <w:sz w:val="24"/>
          <w:szCs w:val="24"/>
          <w:lang w:eastAsia="en-US"/>
        </w:rPr>
        <w:t xml:space="preserve"> </w:t>
      </w:r>
      <w:r w:rsidRPr="00B3299F">
        <w:rPr>
          <w:rFonts w:eastAsia="Calibri"/>
          <w:sz w:val="24"/>
          <w:szCs w:val="24"/>
          <w:lang w:eastAsia="en-US"/>
        </w:rPr>
        <w:t>com</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Instrução</w:t>
      </w:r>
      <w:r w:rsidRPr="00B3299F">
        <w:rPr>
          <w:rFonts w:eastAsia="Calibri"/>
          <w:spacing w:val="1"/>
          <w:sz w:val="24"/>
          <w:szCs w:val="24"/>
          <w:lang w:eastAsia="en-US"/>
        </w:rPr>
        <w:t xml:space="preserve"> </w:t>
      </w:r>
      <w:r w:rsidRPr="00B3299F">
        <w:rPr>
          <w:rFonts w:eastAsia="Calibri"/>
          <w:sz w:val="24"/>
          <w:szCs w:val="24"/>
          <w:lang w:eastAsia="en-US"/>
        </w:rPr>
        <w:t>Normativa</w:t>
      </w:r>
      <w:r w:rsidRPr="00B3299F">
        <w:rPr>
          <w:rFonts w:eastAsia="Calibri"/>
          <w:spacing w:val="1"/>
          <w:sz w:val="24"/>
          <w:szCs w:val="24"/>
          <w:lang w:eastAsia="en-US"/>
        </w:rPr>
        <w:t xml:space="preserve"> </w:t>
      </w:r>
      <w:r w:rsidRPr="00B3299F">
        <w:rPr>
          <w:rFonts w:eastAsia="Calibri"/>
          <w:sz w:val="24"/>
          <w:szCs w:val="24"/>
          <w:lang w:eastAsia="en-US"/>
        </w:rPr>
        <w:t>nº</w:t>
      </w:r>
      <w:r w:rsidRPr="00B3299F">
        <w:rPr>
          <w:rFonts w:eastAsia="Calibri"/>
          <w:spacing w:val="1"/>
          <w:sz w:val="24"/>
          <w:szCs w:val="24"/>
          <w:lang w:eastAsia="en-US"/>
        </w:rPr>
        <w:t xml:space="preserve"> </w:t>
      </w:r>
      <w:r w:rsidRPr="00B3299F">
        <w:rPr>
          <w:rFonts w:eastAsia="Calibri"/>
          <w:sz w:val="24"/>
          <w:szCs w:val="24"/>
          <w:lang w:eastAsia="en-US"/>
        </w:rPr>
        <w:t>1.234/2012,</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suas</w:t>
      </w:r>
      <w:r w:rsidRPr="00B3299F">
        <w:rPr>
          <w:rFonts w:eastAsia="Calibri"/>
          <w:spacing w:val="1"/>
          <w:sz w:val="24"/>
          <w:szCs w:val="24"/>
          <w:lang w:eastAsia="en-US"/>
        </w:rPr>
        <w:t xml:space="preserve"> </w:t>
      </w:r>
      <w:r w:rsidRPr="00B3299F">
        <w:rPr>
          <w:rFonts w:eastAsia="Calibri"/>
          <w:sz w:val="24"/>
          <w:szCs w:val="24"/>
          <w:lang w:eastAsia="en-US"/>
        </w:rPr>
        <w:t>alterações,</w:t>
      </w:r>
      <w:r w:rsidRPr="00B3299F">
        <w:rPr>
          <w:rFonts w:eastAsia="Calibri"/>
          <w:spacing w:val="1"/>
          <w:sz w:val="24"/>
          <w:szCs w:val="24"/>
          <w:lang w:eastAsia="en-US"/>
        </w:rPr>
        <w:t xml:space="preserve"> </w:t>
      </w:r>
      <w:r w:rsidRPr="00B3299F">
        <w:rPr>
          <w:rFonts w:eastAsia="Calibri"/>
          <w:sz w:val="24"/>
          <w:szCs w:val="24"/>
          <w:lang w:eastAsia="en-US"/>
        </w:rPr>
        <w:t>da</w:t>
      </w:r>
      <w:r w:rsidRPr="00B3299F">
        <w:rPr>
          <w:rFonts w:eastAsia="Calibri"/>
          <w:spacing w:val="1"/>
          <w:sz w:val="24"/>
          <w:szCs w:val="24"/>
          <w:lang w:eastAsia="en-US"/>
        </w:rPr>
        <w:t xml:space="preserve"> </w:t>
      </w:r>
      <w:r w:rsidRPr="00B3299F">
        <w:rPr>
          <w:rFonts w:eastAsia="Calibri"/>
          <w:sz w:val="24"/>
          <w:szCs w:val="24"/>
          <w:lang w:eastAsia="en-US"/>
        </w:rPr>
        <w:t>Receita</w:t>
      </w:r>
      <w:r w:rsidRPr="00B3299F">
        <w:rPr>
          <w:rFonts w:eastAsia="Calibri"/>
          <w:spacing w:val="1"/>
          <w:sz w:val="24"/>
          <w:szCs w:val="24"/>
          <w:lang w:eastAsia="en-US"/>
        </w:rPr>
        <w:t xml:space="preserve"> </w:t>
      </w:r>
      <w:r w:rsidRPr="00B3299F">
        <w:rPr>
          <w:rFonts w:eastAsia="Calibri"/>
          <w:sz w:val="24"/>
          <w:szCs w:val="24"/>
          <w:lang w:eastAsia="en-US"/>
        </w:rPr>
        <w:t>Federal,</w:t>
      </w:r>
      <w:r w:rsidRPr="00B3299F">
        <w:rPr>
          <w:rFonts w:eastAsia="Calibri"/>
          <w:spacing w:val="1"/>
          <w:sz w:val="24"/>
          <w:szCs w:val="24"/>
          <w:lang w:eastAsia="en-US"/>
        </w:rPr>
        <w:t xml:space="preserve"> </w:t>
      </w:r>
      <w:r w:rsidRPr="00B3299F">
        <w:rPr>
          <w:rFonts w:eastAsia="Calibri"/>
          <w:sz w:val="24"/>
          <w:szCs w:val="24"/>
          <w:lang w:eastAsia="en-US"/>
        </w:rPr>
        <w:t>inclusive</w:t>
      </w:r>
      <w:r w:rsidRPr="00B3299F">
        <w:rPr>
          <w:rFonts w:eastAsia="Calibri"/>
          <w:spacing w:val="1"/>
          <w:sz w:val="24"/>
          <w:szCs w:val="24"/>
          <w:lang w:eastAsia="en-US"/>
        </w:rPr>
        <w:t xml:space="preserve"> </w:t>
      </w:r>
      <w:r w:rsidRPr="00B3299F">
        <w:rPr>
          <w:rFonts w:eastAsia="Calibri"/>
          <w:sz w:val="24"/>
          <w:szCs w:val="24"/>
          <w:lang w:eastAsia="en-US"/>
        </w:rPr>
        <w:t>no</w:t>
      </w:r>
      <w:r w:rsidRPr="00B3299F">
        <w:rPr>
          <w:rFonts w:eastAsia="Calibri"/>
          <w:spacing w:val="1"/>
          <w:sz w:val="24"/>
          <w:szCs w:val="24"/>
          <w:lang w:eastAsia="en-US"/>
        </w:rPr>
        <w:t xml:space="preserve"> </w:t>
      </w:r>
      <w:r w:rsidRPr="00B3299F">
        <w:rPr>
          <w:rFonts w:eastAsia="Calibri"/>
          <w:sz w:val="24"/>
          <w:szCs w:val="24"/>
          <w:lang w:eastAsia="en-US"/>
        </w:rPr>
        <w:t>que</w:t>
      </w:r>
      <w:r w:rsidRPr="00B3299F">
        <w:rPr>
          <w:rFonts w:eastAsia="Calibri"/>
          <w:spacing w:val="1"/>
          <w:sz w:val="24"/>
          <w:szCs w:val="24"/>
          <w:lang w:eastAsia="en-US"/>
        </w:rPr>
        <w:t xml:space="preserve"> </w:t>
      </w:r>
      <w:r w:rsidRPr="00B3299F">
        <w:rPr>
          <w:rFonts w:eastAsia="Calibri"/>
          <w:sz w:val="24"/>
          <w:szCs w:val="24"/>
          <w:lang w:eastAsia="en-US"/>
        </w:rPr>
        <w:t>se</w:t>
      </w:r>
      <w:r w:rsidRPr="00B3299F">
        <w:rPr>
          <w:rFonts w:eastAsia="Calibri"/>
          <w:spacing w:val="1"/>
          <w:sz w:val="24"/>
          <w:szCs w:val="24"/>
          <w:lang w:eastAsia="en-US"/>
        </w:rPr>
        <w:t xml:space="preserve"> </w:t>
      </w:r>
      <w:r w:rsidRPr="00B3299F">
        <w:rPr>
          <w:rFonts w:eastAsia="Calibri"/>
          <w:sz w:val="24"/>
          <w:szCs w:val="24"/>
          <w:lang w:eastAsia="en-US"/>
        </w:rPr>
        <w:t>refere</w:t>
      </w:r>
      <w:r w:rsidRPr="00B3299F">
        <w:rPr>
          <w:rFonts w:eastAsia="Calibri"/>
          <w:spacing w:val="54"/>
          <w:sz w:val="24"/>
          <w:szCs w:val="24"/>
          <w:lang w:eastAsia="en-US"/>
        </w:rPr>
        <w:t xml:space="preserve"> </w:t>
      </w:r>
      <w:r w:rsidRPr="00B3299F">
        <w:rPr>
          <w:rFonts w:eastAsia="Calibri"/>
          <w:sz w:val="24"/>
          <w:szCs w:val="24"/>
          <w:lang w:eastAsia="en-US"/>
        </w:rPr>
        <w:t>às</w:t>
      </w:r>
      <w:r w:rsidRPr="00B3299F">
        <w:rPr>
          <w:rFonts w:eastAsia="Calibri"/>
          <w:spacing w:val="1"/>
          <w:sz w:val="24"/>
          <w:szCs w:val="24"/>
          <w:lang w:eastAsia="en-US"/>
        </w:rPr>
        <w:t xml:space="preserve"> </w:t>
      </w:r>
      <w:r w:rsidRPr="00B3299F">
        <w:rPr>
          <w:rFonts w:eastAsia="Calibri"/>
          <w:sz w:val="24"/>
          <w:szCs w:val="24"/>
          <w:lang w:eastAsia="en-US"/>
        </w:rPr>
        <w:t>isenções.</w:t>
      </w:r>
    </w:p>
    <w:p w14:paraId="23E22177" w14:textId="77777777" w:rsidR="00B3299F" w:rsidRPr="00B3299F" w:rsidRDefault="00B3299F" w:rsidP="00B3299F">
      <w:pPr>
        <w:widowControl w:val="0"/>
        <w:suppressAutoHyphens w:val="0"/>
        <w:autoSpaceDE w:val="0"/>
        <w:autoSpaceDN w:val="0"/>
        <w:spacing w:before="156" w:line="316" w:lineRule="auto"/>
        <w:jc w:val="both"/>
        <w:rPr>
          <w:rFonts w:eastAsia="Calibri"/>
          <w:sz w:val="24"/>
          <w:szCs w:val="24"/>
          <w:lang w:eastAsia="en-US"/>
        </w:rPr>
      </w:pPr>
      <w:r w:rsidRPr="00B3299F">
        <w:rPr>
          <w:rFonts w:eastAsia="Calibri"/>
          <w:b/>
          <w:sz w:val="22"/>
          <w:szCs w:val="24"/>
          <w:lang w:eastAsia="en-US"/>
        </w:rPr>
        <w:t xml:space="preserve">Item 7.18. </w:t>
      </w:r>
      <w:r w:rsidRPr="00B3299F">
        <w:rPr>
          <w:rFonts w:eastAsia="Calibri"/>
          <w:sz w:val="24"/>
          <w:szCs w:val="24"/>
          <w:lang w:eastAsia="en-US"/>
        </w:rPr>
        <w:t>As notas fiscais deverão ser emitidas em observância às regras de retenção</w:t>
      </w:r>
      <w:r w:rsidRPr="00B3299F">
        <w:rPr>
          <w:rFonts w:eastAsia="Calibri"/>
          <w:spacing w:val="1"/>
          <w:sz w:val="24"/>
          <w:szCs w:val="24"/>
          <w:lang w:eastAsia="en-US"/>
        </w:rPr>
        <w:t xml:space="preserve"> </w:t>
      </w:r>
      <w:r w:rsidRPr="00B3299F">
        <w:rPr>
          <w:rFonts w:eastAsia="Calibri"/>
          <w:sz w:val="24"/>
          <w:szCs w:val="24"/>
          <w:lang w:eastAsia="en-US"/>
        </w:rPr>
        <w:t>dispostas na Instrução Normativa nº 1234/2012, e suas alterações, da Receita Federal,</w:t>
      </w:r>
      <w:r w:rsidRPr="00B3299F">
        <w:rPr>
          <w:rFonts w:eastAsia="Calibri"/>
          <w:spacing w:val="1"/>
          <w:sz w:val="24"/>
          <w:szCs w:val="24"/>
          <w:lang w:eastAsia="en-US"/>
        </w:rPr>
        <w:t xml:space="preserve"> </w:t>
      </w:r>
      <w:r w:rsidRPr="00B3299F">
        <w:rPr>
          <w:rFonts w:eastAsia="Calibri"/>
          <w:sz w:val="24"/>
          <w:szCs w:val="24"/>
          <w:lang w:eastAsia="en-US"/>
        </w:rPr>
        <w:t>conforme dispõe o Decreto Municipal nº 20.086/2022, sob pena de não aceitação por</w:t>
      </w:r>
      <w:r w:rsidRPr="00B3299F">
        <w:rPr>
          <w:rFonts w:eastAsia="Calibri"/>
          <w:spacing w:val="1"/>
          <w:sz w:val="24"/>
          <w:szCs w:val="24"/>
          <w:lang w:eastAsia="en-US"/>
        </w:rPr>
        <w:t xml:space="preserve"> </w:t>
      </w:r>
      <w:r w:rsidRPr="00B3299F">
        <w:rPr>
          <w:rFonts w:eastAsia="Calibri"/>
          <w:sz w:val="24"/>
          <w:szCs w:val="24"/>
          <w:lang w:eastAsia="en-US"/>
        </w:rPr>
        <w:t>parte</w:t>
      </w:r>
      <w:r w:rsidRPr="00B3299F">
        <w:rPr>
          <w:rFonts w:eastAsia="Calibri"/>
          <w:spacing w:val="-3"/>
          <w:sz w:val="24"/>
          <w:szCs w:val="24"/>
          <w:lang w:eastAsia="en-US"/>
        </w:rPr>
        <w:t xml:space="preserve"> </w:t>
      </w:r>
      <w:r w:rsidRPr="00B3299F">
        <w:rPr>
          <w:rFonts w:eastAsia="Calibri"/>
          <w:sz w:val="24"/>
          <w:szCs w:val="24"/>
          <w:lang w:eastAsia="en-US"/>
        </w:rPr>
        <w:t>do contratante.</w:t>
      </w:r>
    </w:p>
    <w:p w14:paraId="352A9DAF" w14:textId="77777777" w:rsidR="00B3299F" w:rsidRPr="00B3299F" w:rsidRDefault="00B3299F" w:rsidP="00B3299F">
      <w:pPr>
        <w:widowControl w:val="0"/>
        <w:suppressAutoHyphens w:val="0"/>
        <w:autoSpaceDE w:val="0"/>
        <w:autoSpaceDN w:val="0"/>
        <w:spacing w:before="146" w:line="316" w:lineRule="auto"/>
        <w:jc w:val="both"/>
        <w:rPr>
          <w:rFonts w:eastAsia="Calibri"/>
          <w:sz w:val="24"/>
          <w:szCs w:val="24"/>
          <w:lang w:eastAsia="en-US"/>
        </w:rPr>
      </w:pPr>
      <w:r w:rsidRPr="00B3299F">
        <w:rPr>
          <w:rFonts w:eastAsia="Calibri"/>
          <w:b/>
          <w:sz w:val="22"/>
          <w:szCs w:val="24"/>
          <w:lang w:eastAsia="en-US"/>
        </w:rPr>
        <w:t xml:space="preserve">Item 7.19. </w:t>
      </w:r>
      <w:r w:rsidRPr="00B3299F">
        <w:rPr>
          <w:rFonts w:eastAsia="Calibri"/>
          <w:sz w:val="24"/>
          <w:szCs w:val="24"/>
          <w:lang w:eastAsia="en-US"/>
        </w:rPr>
        <w:t>O contratado regularmente optante pelo Simples Nacional, nos termos da Lei</w:t>
      </w:r>
      <w:r w:rsidRPr="00B3299F">
        <w:rPr>
          <w:rFonts w:eastAsia="Calibri"/>
          <w:spacing w:val="1"/>
          <w:sz w:val="24"/>
          <w:szCs w:val="24"/>
          <w:lang w:eastAsia="en-US"/>
        </w:rPr>
        <w:t xml:space="preserve"> </w:t>
      </w:r>
      <w:r w:rsidRPr="00B3299F">
        <w:rPr>
          <w:rFonts w:eastAsia="Calibri"/>
          <w:sz w:val="24"/>
          <w:szCs w:val="24"/>
          <w:lang w:eastAsia="en-US"/>
        </w:rPr>
        <w:t>Complementar</w:t>
      </w:r>
      <w:r w:rsidRPr="00B3299F">
        <w:rPr>
          <w:rFonts w:eastAsia="Calibri"/>
          <w:spacing w:val="1"/>
          <w:sz w:val="24"/>
          <w:szCs w:val="24"/>
          <w:lang w:eastAsia="en-US"/>
        </w:rPr>
        <w:t xml:space="preserve"> </w:t>
      </w:r>
      <w:r w:rsidRPr="00B3299F">
        <w:rPr>
          <w:rFonts w:eastAsia="Calibri"/>
          <w:sz w:val="24"/>
          <w:szCs w:val="24"/>
          <w:lang w:eastAsia="en-US"/>
        </w:rPr>
        <w:t>Federal</w:t>
      </w:r>
      <w:r w:rsidRPr="00B3299F">
        <w:rPr>
          <w:rFonts w:eastAsia="Calibri"/>
          <w:spacing w:val="1"/>
          <w:sz w:val="24"/>
          <w:szCs w:val="24"/>
          <w:lang w:eastAsia="en-US"/>
        </w:rPr>
        <w:t xml:space="preserve"> </w:t>
      </w:r>
      <w:r w:rsidRPr="00B3299F">
        <w:rPr>
          <w:rFonts w:eastAsia="Calibri"/>
          <w:sz w:val="24"/>
          <w:szCs w:val="24"/>
          <w:lang w:eastAsia="en-US"/>
        </w:rPr>
        <w:t>nº</w:t>
      </w:r>
      <w:r w:rsidRPr="00B3299F">
        <w:rPr>
          <w:rFonts w:eastAsia="Calibri"/>
          <w:spacing w:val="1"/>
          <w:sz w:val="24"/>
          <w:szCs w:val="24"/>
          <w:lang w:eastAsia="en-US"/>
        </w:rPr>
        <w:t xml:space="preserve"> </w:t>
      </w:r>
      <w:r w:rsidRPr="00B3299F">
        <w:rPr>
          <w:rFonts w:eastAsia="Calibri"/>
          <w:sz w:val="24"/>
          <w:szCs w:val="24"/>
          <w:lang w:eastAsia="en-US"/>
        </w:rPr>
        <w:t>123/2006</w:t>
      </w:r>
      <w:r w:rsidRPr="00B3299F">
        <w:rPr>
          <w:rFonts w:eastAsia="Calibri"/>
          <w:spacing w:val="1"/>
          <w:sz w:val="24"/>
          <w:szCs w:val="24"/>
          <w:lang w:eastAsia="en-US"/>
        </w:rPr>
        <w:t xml:space="preserve"> </w:t>
      </w:r>
      <w:r w:rsidRPr="00B3299F">
        <w:rPr>
          <w:rFonts w:eastAsia="Calibri"/>
          <w:sz w:val="24"/>
          <w:szCs w:val="24"/>
          <w:lang w:eastAsia="en-US"/>
        </w:rPr>
        <w:t>não</w:t>
      </w:r>
      <w:r w:rsidRPr="00B3299F">
        <w:rPr>
          <w:rFonts w:eastAsia="Calibri"/>
          <w:spacing w:val="1"/>
          <w:sz w:val="24"/>
          <w:szCs w:val="24"/>
          <w:lang w:eastAsia="en-US"/>
        </w:rPr>
        <w:t xml:space="preserve"> </w:t>
      </w:r>
      <w:r w:rsidRPr="00B3299F">
        <w:rPr>
          <w:rFonts w:eastAsia="Calibri"/>
          <w:sz w:val="24"/>
          <w:szCs w:val="24"/>
          <w:lang w:eastAsia="en-US"/>
        </w:rPr>
        <w:t>sofrerá</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retenção</w:t>
      </w:r>
      <w:r w:rsidRPr="00B3299F">
        <w:rPr>
          <w:rFonts w:eastAsia="Calibri"/>
          <w:spacing w:val="1"/>
          <w:sz w:val="24"/>
          <w:szCs w:val="24"/>
          <w:lang w:eastAsia="en-US"/>
        </w:rPr>
        <w:t xml:space="preserve"> </w:t>
      </w:r>
      <w:r w:rsidRPr="00B3299F">
        <w:rPr>
          <w:rFonts w:eastAsia="Calibri"/>
          <w:sz w:val="24"/>
          <w:szCs w:val="24"/>
          <w:lang w:eastAsia="en-US"/>
        </w:rPr>
        <w:t>tributária</w:t>
      </w:r>
      <w:r w:rsidRPr="00B3299F">
        <w:rPr>
          <w:rFonts w:eastAsia="Calibri"/>
          <w:spacing w:val="1"/>
          <w:sz w:val="24"/>
          <w:szCs w:val="24"/>
          <w:lang w:eastAsia="en-US"/>
        </w:rPr>
        <w:t xml:space="preserve"> </w:t>
      </w:r>
      <w:r w:rsidRPr="00B3299F">
        <w:rPr>
          <w:rFonts w:eastAsia="Calibri"/>
          <w:sz w:val="24"/>
          <w:szCs w:val="24"/>
          <w:lang w:eastAsia="en-US"/>
        </w:rPr>
        <w:t>quanto</w:t>
      </w:r>
      <w:r w:rsidRPr="00B3299F">
        <w:rPr>
          <w:rFonts w:eastAsia="Calibri"/>
          <w:spacing w:val="1"/>
          <w:sz w:val="24"/>
          <w:szCs w:val="24"/>
          <w:lang w:eastAsia="en-US"/>
        </w:rPr>
        <w:t xml:space="preserve"> </w:t>
      </w:r>
      <w:r w:rsidRPr="00B3299F">
        <w:rPr>
          <w:rFonts w:eastAsia="Calibri"/>
          <w:sz w:val="24"/>
          <w:szCs w:val="24"/>
          <w:lang w:eastAsia="en-US"/>
        </w:rPr>
        <w:t>aos</w:t>
      </w:r>
      <w:r w:rsidRPr="00B3299F">
        <w:rPr>
          <w:rFonts w:eastAsia="Calibri"/>
          <w:spacing w:val="1"/>
          <w:sz w:val="24"/>
          <w:szCs w:val="24"/>
          <w:lang w:eastAsia="en-US"/>
        </w:rPr>
        <w:t xml:space="preserve"> </w:t>
      </w:r>
      <w:r w:rsidRPr="00B3299F">
        <w:rPr>
          <w:rFonts w:eastAsia="Calibri"/>
          <w:sz w:val="24"/>
          <w:szCs w:val="24"/>
          <w:lang w:eastAsia="en-US"/>
        </w:rPr>
        <w:t>impostos</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contribuições</w:t>
      </w:r>
      <w:r w:rsidRPr="00B3299F">
        <w:rPr>
          <w:rFonts w:eastAsia="Calibri"/>
          <w:spacing w:val="1"/>
          <w:sz w:val="24"/>
          <w:szCs w:val="24"/>
          <w:lang w:eastAsia="en-US"/>
        </w:rPr>
        <w:t xml:space="preserve"> </w:t>
      </w:r>
      <w:r w:rsidRPr="00B3299F">
        <w:rPr>
          <w:rFonts w:eastAsia="Calibri"/>
          <w:sz w:val="24"/>
          <w:szCs w:val="24"/>
          <w:lang w:eastAsia="en-US"/>
        </w:rPr>
        <w:t>abrangidos</w:t>
      </w:r>
      <w:r w:rsidRPr="00B3299F">
        <w:rPr>
          <w:rFonts w:eastAsia="Calibri"/>
          <w:spacing w:val="1"/>
          <w:sz w:val="24"/>
          <w:szCs w:val="24"/>
          <w:lang w:eastAsia="en-US"/>
        </w:rPr>
        <w:t xml:space="preserve"> </w:t>
      </w:r>
      <w:r w:rsidRPr="00B3299F">
        <w:rPr>
          <w:rFonts w:eastAsia="Calibri"/>
          <w:sz w:val="24"/>
          <w:szCs w:val="24"/>
          <w:lang w:eastAsia="en-US"/>
        </w:rPr>
        <w:t>por</w:t>
      </w:r>
      <w:r w:rsidRPr="00B3299F">
        <w:rPr>
          <w:rFonts w:eastAsia="Calibri"/>
          <w:spacing w:val="1"/>
          <w:sz w:val="24"/>
          <w:szCs w:val="24"/>
          <w:lang w:eastAsia="en-US"/>
        </w:rPr>
        <w:t xml:space="preserve"> </w:t>
      </w:r>
      <w:r w:rsidRPr="00B3299F">
        <w:rPr>
          <w:rFonts w:eastAsia="Calibri"/>
          <w:sz w:val="24"/>
          <w:szCs w:val="24"/>
          <w:lang w:eastAsia="en-US"/>
        </w:rPr>
        <w:t>aquele</w:t>
      </w:r>
      <w:r w:rsidRPr="00B3299F">
        <w:rPr>
          <w:rFonts w:eastAsia="Calibri"/>
          <w:spacing w:val="1"/>
          <w:sz w:val="24"/>
          <w:szCs w:val="24"/>
          <w:lang w:eastAsia="en-US"/>
        </w:rPr>
        <w:t xml:space="preserve"> </w:t>
      </w:r>
      <w:r w:rsidRPr="00B3299F">
        <w:rPr>
          <w:rFonts w:eastAsia="Calibri"/>
          <w:sz w:val="24"/>
          <w:szCs w:val="24"/>
          <w:lang w:eastAsia="en-US"/>
        </w:rPr>
        <w:t>regime.</w:t>
      </w:r>
      <w:r w:rsidRPr="00B3299F">
        <w:rPr>
          <w:rFonts w:eastAsia="Calibri"/>
          <w:spacing w:val="1"/>
          <w:sz w:val="24"/>
          <w:szCs w:val="24"/>
          <w:lang w:eastAsia="en-US"/>
        </w:rPr>
        <w:t xml:space="preserve"> </w:t>
      </w:r>
      <w:r w:rsidRPr="00B3299F">
        <w:rPr>
          <w:rFonts w:eastAsia="Calibri"/>
          <w:sz w:val="24"/>
          <w:szCs w:val="24"/>
          <w:lang w:eastAsia="en-US"/>
        </w:rPr>
        <w:t>No</w:t>
      </w:r>
      <w:r w:rsidRPr="00B3299F">
        <w:rPr>
          <w:rFonts w:eastAsia="Calibri"/>
          <w:spacing w:val="1"/>
          <w:sz w:val="24"/>
          <w:szCs w:val="24"/>
          <w:lang w:eastAsia="en-US"/>
        </w:rPr>
        <w:t xml:space="preserve"> </w:t>
      </w:r>
      <w:r w:rsidRPr="00B3299F">
        <w:rPr>
          <w:rFonts w:eastAsia="Calibri"/>
          <w:sz w:val="24"/>
          <w:szCs w:val="24"/>
          <w:lang w:eastAsia="en-US"/>
        </w:rPr>
        <w:t>entanto,</w:t>
      </w:r>
      <w:r w:rsidRPr="00B3299F">
        <w:rPr>
          <w:rFonts w:eastAsia="Calibri"/>
          <w:spacing w:val="1"/>
          <w:sz w:val="24"/>
          <w:szCs w:val="24"/>
          <w:lang w:eastAsia="en-US"/>
        </w:rPr>
        <w:t xml:space="preserve"> </w:t>
      </w:r>
      <w:r w:rsidRPr="00B3299F">
        <w:rPr>
          <w:rFonts w:eastAsia="Calibri"/>
          <w:sz w:val="24"/>
          <w:szCs w:val="24"/>
          <w:lang w:eastAsia="en-US"/>
        </w:rPr>
        <w:t>o</w:t>
      </w:r>
      <w:r w:rsidRPr="00B3299F">
        <w:rPr>
          <w:rFonts w:eastAsia="Calibri"/>
          <w:spacing w:val="54"/>
          <w:sz w:val="24"/>
          <w:szCs w:val="24"/>
          <w:lang w:eastAsia="en-US"/>
        </w:rPr>
        <w:t xml:space="preserve"> </w:t>
      </w:r>
      <w:r w:rsidRPr="00B3299F">
        <w:rPr>
          <w:rFonts w:eastAsia="Calibri"/>
          <w:sz w:val="24"/>
          <w:szCs w:val="24"/>
          <w:lang w:eastAsia="en-US"/>
        </w:rPr>
        <w:t>pagamento</w:t>
      </w:r>
      <w:r w:rsidRPr="00B3299F">
        <w:rPr>
          <w:rFonts w:eastAsia="Calibri"/>
          <w:spacing w:val="-52"/>
          <w:sz w:val="24"/>
          <w:szCs w:val="24"/>
          <w:lang w:eastAsia="en-US"/>
        </w:rPr>
        <w:t xml:space="preserve"> </w:t>
      </w:r>
      <w:r w:rsidRPr="00B3299F">
        <w:rPr>
          <w:rFonts w:eastAsia="Calibri"/>
          <w:sz w:val="24"/>
          <w:szCs w:val="24"/>
          <w:lang w:eastAsia="en-US"/>
        </w:rPr>
        <w:t>ficará</w:t>
      </w:r>
      <w:r w:rsidRPr="00B3299F">
        <w:rPr>
          <w:rFonts w:eastAsia="Calibri"/>
          <w:spacing w:val="1"/>
          <w:sz w:val="24"/>
          <w:szCs w:val="24"/>
          <w:lang w:eastAsia="en-US"/>
        </w:rPr>
        <w:t xml:space="preserve"> </w:t>
      </w:r>
      <w:r w:rsidRPr="00B3299F">
        <w:rPr>
          <w:rFonts w:eastAsia="Calibri"/>
          <w:sz w:val="24"/>
          <w:szCs w:val="24"/>
          <w:lang w:eastAsia="en-US"/>
        </w:rPr>
        <w:t>condicionado</w:t>
      </w:r>
      <w:r w:rsidRPr="00B3299F">
        <w:rPr>
          <w:rFonts w:eastAsia="Calibri"/>
          <w:spacing w:val="3"/>
          <w:sz w:val="24"/>
          <w:szCs w:val="24"/>
          <w:lang w:eastAsia="en-US"/>
        </w:rPr>
        <w:t xml:space="preserve"> </w:t>
      </w:r>
      <w:r w:rsidRPr="00B3299F">
        <w:rPr>
          <w:rFonts w:eastAsia="Calibri"/>
          <w:sz w:val="24"/>
          <w:szCs w:val="24"/>
          <w:lang w:eastAsia="en-US"/>
        </w:rPr>
        <w:t>à</w:t>
      </w:r>
      <w:r w:rsidRPr="00B3299F">
        <w:rPr>
          <w:rFonts w:eastAsia="Calibri"/>
          <w:spacing w:val="-1"/>
          <w:sz w:val="24"/>
          <w:szCs w:val="24"/>
          <w:lang w:eastAsia="en-US"/>
        </w:rPr>
        <w:t xml:space="preserve"> </w:t>
      </w:r>
      <w:r w:rsidRPr="00B3299F">
        <w:rPr>
          <w:rFonts w:eastAsia="Calibri"/>
          <w:sz w:val="24"/>
          <w:szCs w:val="24"/>
          <w:lang w:eastAsia="en-US"/>
        </w:rPr>
        <w:t>apresentação</w:t>
      </w:r>
      <w:r w:rsidRPr="00B3299F">
        <w:rPr>
          <w:rFonts w:eastAsia="Calibri"/>
          <w:spacing w:val="2"/>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comprovação,</w:t>
      </w:r>
      <w:r w:rsidRPr="00B3299F">
        <w:rPr>
          <w:rFonts w:eastAsia="Calibri"/>
          <w:spacing w:val="3"/>
          <w:sz w:val="24"/>
          <w:szCs w:val="24"/>
          <w:lang w:eastAsia="en-US"/>
        </w:rPr>
        <w:t xml:space="preserve"> </w:t>
      </w:r>
      <w:r w:rsidRPr="00B3299F">
        <w:rPr>
          <w:rFonts w:eastAsia="Calibri"/>
          <w:sz w:val="24"/>
          <w:szCs w:val="24"/>
          <w:lang w:eastAsia="en-US"/>
        </w:rPr>
        <w:t>por meio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documento</w:t>
      </w:r>
      <w:r w:rsidRPr="00B3299F">
        <w:rPr>
          <w:rFonts w:eastAsia="Calibri"/>
          <w:spacing w:val="-3"/>
          <w:sz w:val="24"/>
          <w:szCs w:val="24"/>
          <w:lang w:eastAsia="en-US"/>
        </w:rPr>
        <w:t xml:space="preserve"> </w:t>
      </w:r>
      <w:r w:rsidRPr="00B3299F">
        <w:rPr>
          <w:rFonts w:eastAsia="Calibri"/>
          <w:sz w:val="24"/>
          <w:szCs w:val="24"/>
          <w:lang w:eastAsia="en-US"/>
        </w:rPr>
        <w:t>oficial,</w:t>
      </w:r>
      <w:r w:rsidRPr="00B3299F">
        <w:rPr>
          <w:rFonts w:eastAsia="Calibri"/>
          <w:spacing w:val="-1"/>
          <w:sz w:val="24"/>
          <w:szCs w:val="24"/>
          <w:lang w:eastAsia="en-US"/>
        </w:rPr>
        <w:t xml:space="preserve"> </w:t>
      </w:r>
      <w:r w:rsidRPr="00B3299F">
        <w:rPr>
          <w:rFonts w:eastAsia="Calibri"/>
          <w:sz w:val="24"/>
          <w:szCs w:val="24"/>
          <w:lang w:eastAsia="en-US"/>
        </w:rPr>
        <w:t>de que</w:t>
      </w:r>
      <w:r w:rsidRPr="00B3299F">
        <w:rPr>
          <w:rFonts w:eastAsia="Calibri"/>
          <w:spacing w:val="-1"/>
          <w:sz w:val="24"/>
          <w:szCs w:val="24"/>
          <w:lang w:eastAsia="en-US"/>
        </w:rPr>
        <w:t xml:space="preserve"> </w:t>
      </w:r>
      <w:r w:rsidRPr="00B3299F">
        <w:rPr>
          <w:rFonts w:eastAsia="Calibri"/>
          <w:sz w:val="24"/>
          <w:szCs w:val="24"/>
          <w:lang w:eastAsia="en-US"/>
        </w:rPr>
        <w:t>faz jus</w:t>
      </w:r>
      <w:r w:rsidRPr="00B3299F">
        <w:rPr>
          <w:rFonts w:eastAsia="Calibri"/>
          <w:spacing w:val="2"/>
          <w:sz w:val="24"/>
          <w:szCs w:val="24"/>
          <w:lang w:eastAsia="en-US"/>
        </w:rPr>
        <w:t xml:space="preserve"> </w:t>
      </w:r>
      <w:r w:rsidRPr="00B3299F">
        <w:rPr>
          <w:rFonts w:eastAsia="Calibri"/>
          <w:sz w:val="24"/>
          <w:szCs w:val="24"/>
          <w:lang w:eastAsia="en-US"/>
        </w:rPr>
        <w:t>ao</w:t>
      </w:r>
      <w:r w:rsidRPr="00B3299F">
        <w:rPr>
          <w:rFonts w:eastAsia="Calibri"/>
          <w:spacing w:val="-2"/>
          <w:sz w:val="24"/>
          <w:szCs w:val="24"/>
          <w:lang w:eastAsia="en-US"/>
        </w:rPr>
        <w:t xml:space="preserve"> </w:t>
      </w:r>
      <w:r w:rsidRPr="00B3299F">
        <w:rPr>
          <w:rFonts w:eastAsia="Calibri"/>
          <w:sz w:val="24"/>
          <w:szCs w:val="24"/>
          <w:lang w:eastAsia="en-US"/>
        </w:rPr>
        <w:t>tratamento tributário</w:t>
      </w:r>
      <w:r w:rsidRPr="00B3299F">
        <w:rPr>
          <w:rFonts w:eastAsia="Calibri"/>
          <w:spacing w:val="-2"/>
          <w:sz w:val="24"/>
          <w:szCs w:val="24"/>
          <w:lang w:eastAsia="en-US"/>
        </w:rPr>
        <w:t xml:space="preserve"> </w:t>
      </w:r>
      <w:r w:rsidRPr="00B3299F">
        <w:rPr>
          <w:rFonts w:eastAsia="Calibri"/>
          <w:sz w:val="24"/>
          <w:szCs w:val="24"/>
          <w:lang w:eastAsia="en-US"/>
        </w:rPr>
        <w:t>favorecido</w:t>
      </w:r>
      <w:r w:rsidRPr="00B3299F">
        <w:rPr>
          <w:rFonts w:eastAsia="Calibri"/>
          <w:spacing w:val="-3"/>
          <w:sz w:val="24"/>
          <w:szCs w:val="24"/>
          <w:lang w:eastAsia="en-US"/>
        </w:rPr>
        <w:t xml:space="preserve"> </w:t>
      </w:r>
      <w:r w:rsidRPr="00B3299F">
        <w:rPr>
          <w:rFonts w:eastAsia="Calibri"/>
          <w:sz w:val="24"/>
          <w:szCs w:val="24"/>
          <w:lang w:eastAsia="en-US"/>
        </w:rPr>
        <w:t>previsto na referida Lei Complementar.</w:t>
      </w:r>
    </w:p>
    <w:p w14:paraId="3EF0190B" w14:textId="77777777" w:rsidR="00B3299F" w:rsidRPr="00B3299F" w:rsidRDefault="00B3299F" w:rsidP="00B3299F">
      <w:pPr>
        <w:widowControl w:val="0"/>
        <w:suppressAutoHyphens w:val="0"/>
        <w:autoSpaceDE w:val="0"/>
        <w:autoSpaceDN w:val="0"/>
        <w:rPr>
          <w:rFonts w:eastAsia="Calibri"/>
          <w:szCs w:val="24"/>
          <w:lang w:eastAsia="en-US"/>
        </w:rPr>
      </w:pPr>
    </w:p>
    <w:p w14:paraId="1BFD8600"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7.20.</w:t>
      </w:r>
      <w:r w:rsidRPr="00B3299F">
        <w:rPr>
          <w:rFonts w:eastAsia="Calibri"/>
          <w:b/>
          <w:spacing w:val="1"/>
          <w:sz w:val="22"/>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nota</w:t>
      </w:r>
      <w:r w:rsidRPr="00B3299F">
        <w:rPr>
          <w:rFonts w:eastAsia="Calibri"/>
          <w:spacing w:val="1"/>
          <w:sz w:val="24"/>
          <w:szCs w:val="24"/>
          <w:lang w:eastAsia="en-US"/>
        </w:rPr>
        <w:t xml:space="preserve"> </w:t>
      </w:r>
      <w:r w:rsidRPr="00B3299F">
        <w:rPr>
          <w:rFonts w:eastAsia="Calibri"/>
          <w:sz w:val="24"/>
          <w:szCs w:val="24"/>
          <w:lang w:eastAsia="en-US"/>
        </w:rPr>
        <w:t>fiscal</w:t>
      </w:r>
      <w:r w:rsidRPr="00B3299F">
        <w:rPr>
          <w:rFonts w:eastAsia="Calibri"/>
          <w:spacing w:val="1"/>
          <w:sz w:val="24"/>
          <w:szCs w:val="24"/>
          <w:lang w:eastAsia="en-US"/>
        </w:rPr>
        <w:t xml:space="preserve"> </w:t>
      </w:r>
      <w:r w:rsidRPr="00B3299F">
        <w:rPr>
          <w:rFonts w:eastAsia="Calibri"/>
          <w:sz w:val="24"/>
          <w:szCs w:val="24"/>
          <w:lang w:eastAsia="en-US"/>
        </w:rPr>
        <w:t>ou</w:t>
      </w:r>
      <w:r w:rsidRPr="00B3299F">
        <w:rPr>
          <w:rFonts w:eastAsia="Calibri"/>
          <w:spacing w:val="1"/>
          <w:sz w:val="24"/>
          <w:szCs w:val="24"/>
          <w:lang w:eastAsia="en-US"/>
        </w:rPr>
        <w:t xml:space="preserve"> </w:t>
      </w:r>
      <w:r w:rsidRPr="00B3299F">
        <w:rPr>
          <w:rFonts w:eastAsia="Calibri"/>
          <w:sz w:val="24"/>
          <w:szCs w:val="24"/>
          <w:lang w:eastAsia="en-US"/>
        </w:rPr>
        <w:t>instrumento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cobrança</w:t>
      </w:r>
      <w:r w:rsidRPr="00B3299F">
        <w:rPr>
          <w:rFonts w:eastAsia="Calibri"/>
          <w:spacing w:val="1"/>
          <w:sz w:val="24"/>
          <w:szCs w:val="24"/>
          <w:lang w:eastAsia="en-US"/>
        </w:rPr>
        <w:t xml:space="preserve"> </w:t>
      </w:r>
      <w:r w:rsidRPr="00B3299F">
        <w:rPr>
          <w:rFonts w:eastAsia="Calibri"/>
          <w:sz w:val="24"/>
          <w:szCs w:val="24"/>
          <w:lang w:eastAsia="en-US"/>
        </w:rPr>
        <w:t>equivalente</w:t>
      </w:r>
      <w:r w:rsidRPr="00B3299F">
        <w:rPr>
          <w:rFonts w:eastAsia="Calibri"/>
          <w:spacing w:val="1"/>
          <w:sz w:val="24"/>
          <w:szCs w:val="24"/>
          <w:lang w:eastAsia="en-US"/>
        </w:rPr>
        <w:t xml:space="preserve"> </w:t>
      </w:r>
      <w:r w:rsidRPr="00B3299F">
        <w:rPr>
          <w:rFonts w:eastAsia="Calibri"/>
          <w:sz w:val="24"/>
          <w:szCs w:val="24"/>
          <w:lang w:eastAsia="en-US"/>
        </w:rPr>
        <w:t>deverá</w:t>
      </w:r>
      <w:r w:rsidRPr="00B3299F">
        <w:rPr>
          <w:rFonts w:eastAsia="Calibri"/>
          <w:spacing w:val="1"/>
          <w:sz w:val="24"/>
          <w:szCs w:val="24"/>
          <w:lang w:eastAsia="en-US"/>
        </w:rPr>
        <w:t xml:space="preserve"> </w:t>
      </w:r>
      <w:r w:rsidRPr="00B3299F">
        <w:rPr>
          <w:rFonts w:eastAsia="Calibri"/>
          <w:sz w:val="24"/>
          <w:szCs w:val="24"/>
          <w:lang w:eastAsia="en-US"/>
        </w:rPr>
        <w:t>ser</w:t>
      </w:r>
      <w:r w:rsidRPr="00B3299F">
        <w:rPr>
          <w:rFonts w:eastAsia="Calibri"/>
          <w:spacing w:val="1"/>
          <w:sz w:val="24"/>
          <w:szCs w:val="24"/>
          <w:lang w:eastAsia="en-US"/>
        </w:rPr>
        <w:t xml:space="preserve"> </w:t>
      </w:r>
      <w:r w:rsidRPr="00B3299F">
        <w:rPr>
          <w:rFonts w:eastAsia="Calibri"/>
          <w:sz w:val="24"/>
          <w:szCs w:val="24"/>
          <w:lang w:eastAsia="en-US"/>
        </w:rPr>
        <w:t>obrigatoriamente acompanhado da comprovação da regularidade fiscal, constatada por</w:t>
      </w:r>
      <w:r w:rsidRPr="00B3299F">
        <w:rPr>
          <w:rFonts w:eastAsia="Calibri"/>
          <w:spacing w:val="1"/>
          <w:sz w:val="24"/>
          <w:szCs w:val="24"/>
          <w:lang w:eastAsia="en-US"/>
        </w:rPr>
        <w:t xml:space="preserve"> </w:t>
      </w:r>
      <w:r w:rsidRPr="00B3299F">
        <w:rPr>
          <w:rFonts w:eastAsia="Calibri"/>
          <w:sz w:val="24"/>
          <w:szCs w:val="24"/>
          <w:lang w:eastAsia="en-US"/>
        </w:rPr>
        <w:t>meio de consulta on-line ao SICAF ou, na impossibilidade de acesso ao referido Sistema,</w:t>
      </w:r>
      <w:r w:rsidRPr="00B3299F">
        <w:rPr>
          <w:rFonts w:eastAsia="Calibri"/>
          <w:spacing w:val="1"/>
          <w:sz w:val="24"/>
          <w:szCs w:val="24"/>
          <w:lang w:eastAsia="en-US"/>
        </w:rPr>
        <w:t xml:space="preserve"> </w:t>
      </w:r>
      <w:r w:rsidRPr="00B3299F">
        <w:rPr>
          <w:rFonts w:eastAsia="Calibri"/>
          <w:sz w:val="24"/>
          <w:szCs w:val="24"/>
          <w:lang w:eastAsia="en-US"/>
        </w:rPr>
        <w:t>mediante consulta aos sítios eletrônicos oficiais ou à documentação mencionada no art.</w:t>
      </w:r>
      <w:r w:rsidRPr="00B3299F">
        <w:rPr>
          <w:rFonts w:eastAsia="Calibri"/>
          <w:spacing w:val="-52"/>
          <w:sz w:val="24"/>
          <w:szCs w:val="24"/>
          <w:lang w:eastAsia="en-US"/>
        </w:rPr>
        <w:t xml:space="preserve"> </w:t>
      </w:r>
      <w:r w:rsidRPr="00B3299F">
        <w:rPr>
          <w:rFonts w:eastAsia="Calibri"/>
          <w:sz w:val="24"/>
          <w:szCs w:val="24"/>
          <w:lang w:eastAsia="en-US"/>
        </w:rPr>
        <w:t>68</w:t>
      </w:r>
      <w:r w:rsidRPr="00B3299F">
        <w:rPr>
          <w:rFonts w:eastAsia="Calibri"/>
          <w:spacing w:val="2"/>
          <w:sz w:val="24"/>
          <w:szCs w:val="24"/>
          <w:lang w:eastAsia="en-US"/>
        </w:rPr>
        <w:t xml:space="preserve"> </w:t>
      </w:r>
      <w:r w:rsidRPr="00B3299F">
        <w:rPr>
          <w:rFonts w:eastAsia="Calibri"/>
          <w:sz w:val="24"/>
          <w:szCs w:val="24"/>
          <w:lang w:eastAsia="en-US"/>
        </w:rPr>
        <w:t>da Lei</w:t>
      </w:r>
      <w:r w:rsidRPr="00B3299F">
        <w:rPr>
          <w:rFonts w:eastAsia="Calibri"/>
          <w:spacing w:val="-3"/>
          <w:sz w:val="24"/>
          <w:szCs w:val="24"/>
          <w:lang w:eastAsia="en-US"/>
        </w:rPr>
        <w:t xml:space="preserve"> </w:t>
      </w:r>
      <w:r w:rsidRPr="00B3299F">
        <w:rPr>
          <w:rFonts w:eastAsia="Calibri"/>
          <w:sz w:val="24"/>
          <w:szCs w:val="24"/>
          <w:lang w:eastAsia="en-US"/>
        </w:rPr>
        <w:t>Federal</w:t>
      </w:r>
      <w:r w:rsidRPr="00B3299F">
        <w:rPr>
          <w:rFonts w:eastAsia="Calibri"/>
          <w:spacing w:val="-2"/>
          <w:sz w:val="24"/>
          <w:szCs w:val="24"/>
          <w:lang w:eastAsia="en-US"/>
        </w:rPr>
        <w:t xml:space="preserve"> </w:t>
      </w:r>
      <w:r w:rsidRPr="00B3299F">
        <w:rPr>
          <w:rFonts w:eastAsia="Calibri"/>
          <w:sz w:val="24"/>
          <w:szCs w:val="24"/>
          <w:lang w:eastAsia="en-US"/>
        </w:rPr>
        <w:t>nº</w:t>
      </w:r>
      <w:r w:rsidRPr="00B3299F">
        <w:rPr>
          <w:rFonts w:eastAsia="Calibri"/>
          <w:spacing w:val="1"/>
          <w:sz w:val="24"/>
          <w:szCs w:val="24"/>
          <w:lang w:eastAsia="en-US"/>
        </w:rPr>
        <w:t xml:space="preserve"> </w:t>
      </w:r>
      <w:r w:rsidRPr="00B3299F">
        <w:rPr>
          <w:rFonts w:eastAsia="Calibri"/>
          <w:sz w:val="24"/>
          <w:szCs w:val="24"/>
          <w:lang w:eastAsia="en-US"/>
        </w:rPr>
        <w:t>14.133/ 2021.</w:t>
      </w:r>
    </w:p>
    <w:p w14:paraId="680A8105" w14:textId="77777777" w:rsidR="00B3299F" w:rsidRPr="00B3299F" w:rsidRDefault="00B3299F" w:rsidP="00B3299F">
      <w:pPr>
        <w:widowControl w:val="0"/>
        <w:suppressAutoHyphens w:val="0"/>
        <w:autoSpaceDE w:val="0"/>
        <w:autoSpaceDN w:val="0"/>
        <w:spacing w:before="160" w:line="316" w:lineRule="auto"/>
        <w:jc w:val="both"/>
        <w:rPr>
          <w:rFonts w:eastAsia="Calibri"/>
          <w:sz w:val="24"/>
          <w:szCs w:val="24"/>
          <w:lang w:eastAsia="en-US"/>
        </w:rPr>
      </w:pPr>
      <w:r w:rsidRPr="00B3299F">
        <w:rPr>
          <w:rFonts w:eastAsia="Calibri"/>
          <w:b/>
          <w:sz w:val="22"/>
          <w:szCs w:val="24"/>
          <w:lang w:eastAsia="en-US"/>
        </w:rPr>
        <w:lastRenderedPageBreak/>
        <w:t xml:space="preserve">Item 7.21. </w:t>
      </w:r>
      <w:r w:rsidRPr="00B3299F">
        <w:rPr>
          <w:rFonts w:eastAsia="Calibri"/>
          <w:sz w:val="24"/>
          <w:szCs w:val="24"/>
          <w:lang w:eastAsia="en-US"/>
        </w:rPr>
        <w:t>A Administração deverá realizar consulta ao SICAF, ou, na impossibilidade de</w:t>
      </w:r>
      <w:r w:rsidRPr="00B3299F">
        <w:rPr>
          <w:rFonts w:eastAsia="Calibri"/>
          <w:spacing w:val="1"/>
          <w:sz w:val="24"/>
          <w:szCs w:val="24"/>
          <w:lang w:eastAsia="en-US"/>
        </w:rPr>
        <w:t xml:space="preserve"> </w:t>
      </w:r>
      <w:r w:rsidRPr="00B3299F">
        <w:rPr>
          <w:rFonts w:eastAsia="Calibri"/>
          <w:sz w:val="24"/>
          <w:szCs w:val="24"/>
          <w:lang w:eastAsia="en-US"/>
        </w:rPr>
        <w:t>acesso ao referido Sistema, mediante consulta aos sítios eletrônicos oficiais, para: a)</w:t>
      </w:r>
      <w:r w:rsidRPr="00B3299F">
        <w:rPr>
          <w:rFonts w:eastAsia="Calibri"/>
          <w:spacing w:val="1"/>
          <w:sz w:val="24"/>
          <w:szCs w:val="24"/>
          <w:lang w:eastAsia="en-US"/>
        </w:rPr>
        <w:t xml:space="preserve"> </w:t>
      </w:r>
      <w:r w:rsidRPr="00B3299F">
        <w:rPr>
          <w:rFonts w:eastAsia="Calibri"/>
          <w:sz w:val="24"/>
          <w:szCs w:val="24"/>
          <w:lang w:eastAsia="en-US"/>
        </w:rPr>
        <w:t>verificar a manutenção das condições de habilitação exigidas no edital; b) identificar</w:t>
      </w:r>
      <w:r w:rsidRPr="00B3299F">
        <w:rPr>
          <w:rFonts w:eastAsia="Calibri"/>
          <w:spacing w:val="1"/>
          <w:sz w:val="24"/>
          <w:szCs w:val="24"/>
          <w:lang w:eastAsia="en-US"/>
        </w:rPr>
        <w:t xml:space="preserve"> </w:t>
      </w:r>
      <w:r w:rsidRPr="00B3299F">
        <w:rPr>
          <w:rFonts w:eastAsia="Calibri"/>
          <w:sz w:val="24"/>
          <w:szCs w:val="24"/>
          <w:lang w:eastAsia="en-US"/>
        </w:rPr>
        <w:t>possível razão que impeça a participação em licitação, no âmbito do órgão ou entidade,</w:t>
      </w:r>
      <w:r w:rsidRPr="00B3299F">
        <w:rPr>
          <w:rFonts w:eastAsia="Calibri"/>
          <w:spacing w:val="1"/>
          <w:sz w:val="24"/>
          <w:szCs w:val="24"/>
          <w:lang w:eastAsia="en-US"/>
        </w:rPr>
        <w:t xml:space="preserve"> </w:t>
      </w:r>
      <w:r w:rsidRPr="00B3299F">
        <w:rPr>
          <w:rFonts w:eastAsia="Calibri"/>
          <w:sz w:val="24"/>
          <w:szCs w:val="24"/>
          <w:lang w:eastAsia="en-US"/>
        </w:rPr>
        <w:t>que</w:t>
      </w:r>
      <w:r w:rsidRPr="00B3299F">
        <w:rPr>
          <w:rFonts w:eastAsia="Calibri"/>
          <w:spacing w:val="1"/>
          <w:sz w:val="24"/>
          <w:szCs w:val="24"/>
          <w:lang w:eastAsia="en-US"/>
        </w:rPr>
        <w:t xml:space="preserve"> </w:t>
      </w:r>
      <w:r w:rsidRPr="00B3299F">
        <w:rPr>
          <w:rFonts w:eastAsia="Calibri"/>
          <w:sz w:val="24"/>
          <w:szCs w:val="24"/>
          <w:lang w:eastAsia="en-US"/>
        </w:rPr>
        <w:t>implique</w:t>
      </w:r>
      <w:r w:rsidRPr="00B3299F">
        <w:rPr>
          <w:rFonts w:eastAsia="Calibri"/>
          <w:spacing w:val="1"/>
          <w:sz w:val="24"/>
          <w:szCs w:val="24"/>
          <w:lang w:eastAsia="en-US"/>
        </w:rPr>
        <w:t xml:space="preserve"> </w:t>
      </w:r>
      <w:r w:rsidRPr="00B3299F">
        <w:rPr>
          <w:rFonts w:eastAsia="Calibri"/>
          <w:sz w:val="24"/>
          <w:szCs w:val="24"/>
          <w:lang w:eastAsia="en-US"/>
        </w:rPr>
        <w:t>proibição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contratar</w:t>
      </w:r>
      <w:r w:rsidRPr="00B3299F">
        <w:rPr>
          <w:rFonts w:eastAsia="Calibri"/>
          <w:spacing w:val="1"/>
          <w:sz w:val="24"/>
          <w:szCs w:val="24"/>
          <w:lang w:eastAsia="en-US"/>
        </w:rPr>
        <w:t xml:space="preserve"> </w:t>
      </w:r>
      <w:r w:rsidRPr="00B3299F">
        <w:rPr>
          <w:rFonts w:eastAsia="Calibri"/>
          <w:sz w:val="24"/>
          <w:szCs w:val="24"/>
          <w:lang w:eastAsia="en-US"/>
        </w:rPr>
        <w:t>com</w:t>
      </w:r>
      <w:r w:rsidRPr="00B3299F">
        <w:rPr>
          <w:rFonts w:eastAsia="Calibri"/>
          <w:spacing w:val="1"/>
          <w:sz w:val="24"/>
          <w:szCs w:val="24"/>
          <w:lang w:eastAsia="en-US"/>
        </w:rPr>
        <w:t xml:space="preserve"> </w:t>
      </w:r>
      <w:r w:rsidRPr="00B3299F">
        <w:rPr>
          <w:rFonts w:eastAsia="Calibri"/>
          <w:sz w:val="24"/>
          <w:szCs w:val="24"/>
          <w:lang w:eastAsia="en-US"/>
        </w:rPr>
        <w:t>o</w:t>
      </w:r>
      <w:r w:rsidRPr="00B3299F">
        <w:rPr>
          <w:rFonts w:eastAsia="Calibri"/>
          <w:spacing w:val="1"/>
          <w:sz w:val="24"/>
          <w:szCs w:val="24"/>
          <w:lang w:eastAsia="en-US"/>
        </w:rPr>
        <w:t xml:space="preserve"> </w:t>
      </w:r>
      <w:r w:rsidRPr="00B3299F">
        <w:rPr>
          <w:rFonts w:eastAsia="Calibri"/>
          <w:sz w:val="24"/>
          <w:szCs w:val="24"/>
          <w:lang w:eastAsia="en-US"/>
        </w:rPr>
        <w:t>Poder</w:t>
      </w:r>
      <w:r w:rsidRPr="00B3299F">
        <w:rPr>
          <w:rFonts w:eastAsia="Calibri"/>
          <w:spacing w:val="1"/>
          <w:sz w:val="24"/>
          <w:szCs w:val="24"/>
          <w:lang w:eastAsia="en-US"/>
        </w:rPr>
        <w:t xml:space="preserve"> </w:t>
      </w:r>
      <w:r w:rsidRPr="00B3299F">
        <w:rPr>
          <w:rFonts w:eastAsia="Calibri"/>
          <w:sz w:val="24"/>
          <w:szCs w:val="24"/>
          <w:lang w:eastAsia="en-US"/>
        </w:rPr>
        <w:t>Público,</w:t>
      </w:r>
      <w:r w:rsidRPr="00B3299F">
        <w:rPr>
          <w:rFonts w:eastAsia="Calibri"/>
          <w:spacing w:val="1"/>
          <w:sz w:val="24"/>
          <w:szCs w:val="24"/>
          <w:lang w:eastAsia="en-US"/>
        </w:rPr>
        <w:t xml:space="preserve"> </w:t>
      </w:r>
      <w:r w:rsidRPr="00B3299F">
        <w:rPr>
          <w:rFonts w:eastAsia="Calibri"/>
          <w:sz w:val="24"/>
          <w:szCs w:val="24"/>
          <w:lang w:eastAsia="en-US"/>
        </w:rPr>
        <w:t>bem</w:t>
      </w:r>
      <w:r w:rsidRPr="00B3299F">
        <w:rPr>
          <w:rFonts w:eastAsia="Calibri"/>
          <w:spacing w:val="1"/>
          <w:sz w:val="24"/>
          <w:szCs w:val="24"/>
          <w:lang w:eastAsia="en-US"/>
        </w:rPr>
        <w:t xml:space="preserve"> </w:t>
      </w:r>
      <w:r w:rsidRPr="00B3299F">
        <w:rPr>
          <w:rFonts w:eastAsia="Calibri"/>
          <w:sz w:val="24"/>
          <w:szCs w:val="24"/>
          <w:lang w:eastAsia="en-US"/>
        </w:rPr>
        <w:t>como</w:t>
      </w:r>
      <w:r w:rsidRPr="00B3299F">
        <w:rPr>
          <w:rFonts w:eastAsia="Calibri"/>
          <w:spacing w:val="1"/>
          <w:sz w:val="24"/>
          <w:szCs w:val="24"/>
          <w:lang w:eastAsia="en-US"/>
        </w:rPr>
        <w:t xml:space="preserve"> </w:t>
      </w:r>
      <w:r w:rsidRPr="00B3299F">
        <w:rPr>
          <w:rFonts w:eastAsia="Calibri"/>
          <w:sz w:val="24"/>
          <w:szCs w:val="24"/>
          <w:lang w:eastAsia="en-US"/>
        </w:rPr>
        <w:t>ocorrências</w:t>
      </w:r>
      <w:r w:rsidRPr="00B3299F">
        <w:rPr>
          <w:rFonts w:eastAsia="Calibri"/>
          <w:spacing w:val="1"/>
          <w:sz w:val="24"/>
          <w:szCs w:val="24"/>
          <w:lang w:eastAsia="en-US"/>
        </w:rPr>
        <w:t xml:space="preserve"> </w:t>
      </w:r>
      <w:r w:rsidRPr="00B3299F">
        <w:rPr>
          <w:rFonts w:eastAsia="Calibri"/>
          <w:sz w:val="24"/>
          <w:szCs w:val="24"/>
          <w:lang w:eastAsia="en-US"/>
        </w:rPr>
        <w:t>impeditivas</w:t>
      </w:r>
      <w:r w:rsidRPr="00B3299F">
        <w:rPr>
          <w:rFonts w:eastAsia="Calibri"/>
          <w:spacing w:val="-1"/>
          <w:sz w:val="24"/>
          <w:szCs w:val="24"/>
          <w:lang w:eastAsia="en-US"/>
        </w:rPr>
        <w:t xml:space="preserve"> </w:t>
      </w:r>
      <w:r w:rsidRPr="00B3299F">
        <w:rPr>
          <w:rFonts w:eastAsia="Calibri"/>
          <w:sz w:val="24"/>
          <w:szCs w:val="24"/>
          <w:lang w:eastAsia="en-US"/>
        </w:rPr>
        <w:t>indiretas.</w:t>
      </w:r>
    </w:p>
    <w:p w14:paraId="7604808B" w14:textId="77777777" w:rsidR="00B3299F" w:rsidRPr="00B3299F" w:rsidRDefault="00B3299F" w:rsidP="00B3299F">
      <w:pPr>
        <w:widowControl w:val="0"/>
        <w:suppressAutoHyphens w:val="0"/>
        <w:autoSpaceDE w:val="0"/>
        <w:autoSpaceDN w:val="0"/>
        <w:spacing w:before="144" w:line="314" w:lineRule="auto"/>
        <w:jc w:val="both"/>
        <w:rPr>
          <w:rFonts w:eastAsia="Calibri"/>
          <w:sz w:val="24"/>
          <w:szCs w:val="24"/>
          <w:lang w:eastAsia="en-US"/>
        </w:rPr>
      </w:pPr>
      <w:r w:rsidRPr="00B3299F">
        <w:rPr>
          <w:rFonts w:eastAsia="Calibri"/>
          <w:b/>
          <w:sz w:val="22"/>
          <w:szCs w:val="24"/>
          <w:lang w:eastAsia="en-US"/>
        </w:rPr>
        <w:t xml:space="preserve">Item 7.22. </w:t>
      </w:r>
      <w:r w:rsidRPr="00B3299F">
        <w:rPr>
          <w:rFonts w:eastAsia="Calibri"/>
          <w:sz w:val="24"/>
          <w:szCs w:val="24"/>
          <w:lang w:eastAsia="en-US"/>
        </w:rPr>
        <w:t>Constatando-se, junto ao SICAF, ou, na impossibilidade de acesso ao referido</w:t>
      </w:r>
      <w:r w:rsidRPr="00B3299F">
        <w:rPr>
          <w:rFonts w:eastAsia="Calibri"/>
          <w:spacing w:val="1"/>
          <w:sz w:val="24"/>
          <w:szCs w:val="24"/>
          <w:lang w:eastAsia="en-US"/>
        </w:rPr>
        <w:t xml:space="preserve"> </w:t>
      </w:r>
      <w:r w:rsidRPr="00B3299F">
        <w:rPr>
          <w:rFonts w:eastAsia="Calibri"/>
          <w:sz w:val="24"/>
          <w:szCs w:val="24"/>
          <w:lang w:eastAsia="en-US"/>
        </w:rPr>
        <w:t>Sistema, mediante consulta aos sítios</w:t>
      </w:r>
      <w:r w:rsidRPr="00B3299F">
        <w:rPr>
          <w:rFonts w:eastAsia="Calibri"/>
          <w:spacing w:val="54"/>
          <w:sz w:val="24"/>
          <w:szCs w:val="24"/>
          <w:lang w:eastAsia="en-US"/>
        </w:rPr>
        <w:t xml:space="preserve"> </w:t>
      </w:r>
      <w:r w:rsidRPr="00B3299F">
        <w:rPr>
          <w:rFonts w:eastAsia="Calibri"/>
          <w:sz w:val="24"/>
          <w:szCs w:val="24"/>
          <w:lang w:eastAsia="en-US"/>
        </w:rPr>
        <w:t>eletrônicos oficiais, a situação de irregularidade</w:t>
      </w:r>
      <w:r w:rsidRPr="00B3299F">
        <w:rPr>
          <w:rFonts w:eastAsia="Calibri"/>
          <w:spacing w:val="1"/>
          <w:sz w:val="24"/>
          <w:szCs w:val="24"/>
          <w:lang w:eastAsia="en-US"/>
        </w:rPr>
        <w:t xml:space="preserve"> </w:t>
      </w:r>
      <w:r w:rsidRPr="00B3299F">
        <w:rPr>
          <w:rFonts w:eastAsia="Calibri"/>
          <w:sz w:val="24"/>
          <w:szCs w:val="24"/>
          <w:lang w:eastAsia="en-US"/>
        </w:rPr>
        <w:t>do contratado, será providenciada sua notificação, por escrito, para que, no prazo de 5</w:t>
      </w:r>
      <w:r w:rsidRPr="00B3299F">
        <w:rPr>
          <w:rFonts w:eastAsia="Calibri"/>
          <w:spacing w:val="1"/>
          <w:sz w:val="24"/>
          <w:szCs w:val="24"/>
          <w:lang w:eastAsia="en-US"/>
        </w:rPr>
        <w:t xml:space="preserve"> </w:t>
      </w:r>
      <w:r w:rsidRPr="00B3299F">
        <w:rPr>
          <w:rFonts w:eastAsia="Calibri"/>
          <w:sz w:val="24"/>
          <w:szCs w:val="24"/>
          <w:lang w:eastAsia="en-US"/>
        </w:rPr>
        <w:t>(cinco) dias úteis, regularize sua situação ou, no mesmo prazo, apresente sua defesa. O</w:t>
      </w:r>
      <w:r w:rsidRPr="00B3299F">
        <w:rPr>
          <w:rFonts w:eastAsia="Calibri"/>
          <w:spacing w:val="1"/>
          <w:sz w:val="24"/>
          <w:szCs w:val="24"/>
          <w:lang w:eastAsia="en-US"/>
        </w:rPr>
        <w:t xml:space="preserve"> </w:t>
      </w:r>
      <w:r w:rsidRPr="00B3299F">
        <w:rPr>
          <w:rFonts w:eastAsia="Calibri"/>
          <w:sz w:val="24"/>
          <w:szCs w:val="24"/>
          <w:lang w:eastAsia="en-US"/>
        </w:rPr>
        <w:t>prazo</w:t>
      </w:r>
      <w:r w:rsidRPr="00B3299F">
        <w:rPr>
          <w:rFonts w:eastAsia="Calibri"/>
          <w:spacing w:val="-2"/>
          <w:sz w:val="24"/>
          <w:szCs w:val="24"/>
          <w:lang w:eastAsia="en-US"/>
        </w:rPr>
        <w:t xml:space="preserve"> </w:t>
      </w:r>
      <w:r w:rsidRPr="00B3299F">
        <w:rPr>
          <w:rFonts w:eastAsia="Calibri"/>
          <w:sz w:val="24"/>
          <w:szCs w:val="24"/>
          <w:lang w:eastAsia="en-US"/>
        </w:rPr>
        <w:t>poderá</w:t>
      </w:r>
      <w:r w:rsidRPr="00B3299F">
        <w:rPr>
          <w:rFonts w:eastAsia="Calibri"/>
          <w:spacing w:val="-3"/>
          <w:sz w:val="24"/>
          <w:szCs w:val="24"/>
          <w:lang w:eastAsia="en-US"/>
        </w:rPr>
        <w:t xml:space="preserve"> </w:t>
      </w:r>
      <w:r w:rsidRPr="00B3299F">
        <w:rPr>
          <w:rFonts w:eastAsia="Calibri"/>
          <w:sz w:val="24"/>
          <w:szCs w:val="24"/>
          <w:lang w:eastAsia="en-US"/>
        </w:rPr>
        <w:t>ser</w:t>
      </w:r>
      <w:r w:rsidRPr="00B3299F">
        <w:rPr>
          <w:rFonts w:eastAsia="Calibri"/>
          <w:spacing w:val="-3"/>
          <w:sz w:val="24"/>
          <w:szCs w:val="24"/>
          <w:lang w:eastAsia="en-US"/>
        </w:rPr>
        <w:t xml:space="preserve"> </w:t>
      </w:r>
      <w:r w:rsidRPr="00B3299F">
        <w:rPr>
          <w:rFonts w:eastAsia="Calibri"/>
          <w:sz w:val="24"/>
          <w:szCs w:val="24"/>
          <w:lang w:eastAsia="en-US"/>
        </w:rPr>
        <w:t>prorrogado</w:t>
      </w:r>
      <w:r w:rsidRPr="00B3299F">
        <w:rPr>
          <w:rFonts w:eastAsia="Calibri"/>
          <w:spacing w:val="2"/>
          <w:sz w:val="24"/>
          <w:szCs w:val="24"/>
          <w:lang w:eastAsia="en-US"/>
        </w:rPr>
        <w:t xml:space="preserve"> </w:t>
      </w:r>
      <w:r w:rsidRPr="00B3299F">
        <w:rPr>
          <w:rFonts w:eastAsia="Calibri"/>
          <w:sz w:val="24"/>
          <w:szCs w:val="24"/>
          <w:lang w:eastAsia="en-US"/>
        </w:rPr>
        <w:t>uma vez,</w:t>
      </w:r>
      <w:r w:rsidRPr="00B3299F">
        <w:rPr>
          <w:rFonts w:eastAsia="Calibri"/>
          <w:spacing w:val="-2"/>
          <w:sz w:val="24"/>
          <w:szCs w:val="24"/>
          <w:lang w:eastAsia="en-US"/>
        </w:rPr>
        <w:t xml:space="preserve"> </w:t>
      </w:r>
      <w:r w:rsidRPr="00B3299F">
        <w:rPr>
          <w:rFonts w:eastAsia="Calibri"/>
          <w:sz w:val="24"/>
          <w:szCs w:val="24"/>
          <w:lang w:eastAsia="en-US"/>
        </w:rPr>
        <w:t>por</w:t>
      </w:r>
      <w:r w:rsidRPr="00B3299F">
        <w:rPr>
          <w:rFonts w:eastAsia="Calibri"/>
          <w:spacing w:val="-3"/>
          <w:sz w:val="24"/>
          <w:szCs w:val="24"/>
          <w:lang w:eastAsia="en-US"/>
        </w:rPr>
        <w:t xml:space="preserve"> </w:t>
      </w:r>
      <w:r w:rsidRPr="00B3299F">
        <w:rPr>
          <w:rFonts w:eastAsia="Calibri"/>
          <w:sz w:val="24"/>
          <w:szCs w:val="24"/>
          <w:lang w:eastAsia="en-US"/>
        </w:rPr>
        <w:t>igual</w:t>
      </w:r>
      <w:r w:rsidRPr="00B3299F">
        <w:rPr>
          <w:rFonts w:eastAsia="Calibri"/>
          <w:spacing w:val="-1"/>
          <w:sz w:val="24"/>
          <w:szCs w:val="24"/>
          <w:lang w:eastAsia="en-US"/>
        </w:rPr>
        <w:t xml:space="preserve"> </w:t>
      </w:r>
      <w:r w:rsidRPr="00B3299F">
        <w:rPr>
          <w:rFonts w:eastAsia="Calibri"/>
          <w:sz w:val="24"/>
          <w:szCs w:val="24"/>
          <w:lang w:eastAsia="en-US"/>
        </w:rPr>
        <w:t>período,</w:t>
      </w:r>
      <w:r w:rsidRPr="00B3299F">
        <w:rPr>
          <w:rFonts w:eastAsia="Calibri"/>
          <w:spacing w:val="-3"/>
          <w:sz w:val="24"/>
          <w:szCs w:val="24"/>
          <w:lang w:eastAsia="en-US"/>
        </w:rPr>
        <w:t xml:space="preserve"> </w:t>
      </w:r>
      <w:r w:rsidRPr="00B3299F">
        <w:rPr>
          <w:rFonts w:eastAsia="Calibri"/>
          <w:sz w:val="24"/>
          <w:szCs w:val="24"/>
          <w:lang w:eastAsia="en-US"/>
        </w:rPr>
        <w:t>a critério</w:t>
      </w:r>
      <w:r w:rsidRPr="00B3299F">
        <w:rPr>
          <w:rFonts w:eastAsia="Calibri"/>
          <w:spacing w:val="-2"/>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contratante.</w:t>
      </w:r>
    </w:p>
    <w:p w14:paraId="25C44BA2" w14:textId="77777777" w:rsidR="00B3299F" w:rsidRPr="00B3299F" w:rsidRDefault="00B3299F" w:rsidP="00B3299F">
      <w:pPr>
        <w:widowControl w:val="0"/>
        <w:suppressAutoHyphens w:val="0"/>
        <w:autoSpaceDE w:val="0"/>
        <w:autoSpaceDN w:val="0"/>
        <w:spacing w:before="160" w:line="314" w:lineRule="auto"/>
        <w:jc w:val="both"/>
        <w:rPr>
          <w:rFonts w:eastAsia="Calibri"/>
          <w:sz w:val="24"/>
          <w:szCs w:val="24"/>
          <w:lang w:eastAsia="en-US"/>
        </w:rPr>
      </w:pPr>
      <w:r w:rsidRPr="00B3299F">
        <w:rPr>
          <w:rFonts w:eastAsia="Calibri"/>
          <w:b/>
          <w:sz w:val="22"/>
          <w:szCs w:val="24"/>
          <w:lang w:eastAsia="en-US"/>
        </w:rPr>
        <w:t xml:space="preserve">Item 7.23. </w:t>
      </w:r>
      <w:r w:rsidRPr="00B3299F">
        <w:rPr>
          <w:rFonts w:eastAsia="Calibri"/>
          <w:sz w:val="24"/>
          <w:szCs w:val="24"/>
          <w:lang w:eastAsia="en-US"/>
        </w:rPr>
        <w:t>Não havendo regularização ou sendo a defesa considerada improcedente, o</w:t>
      </w:r>
      <w:r w:rsidRPr="00B3299F">
        <w:rPr>
          <w:rFonts w:eastAsia="Calibri"/>
          <w:spacing w:val="1"/>
          <w:sz w:val="24"/>
          <w:szCs w:val="24"/>
          <w:lang w:eastAsia="en-US"/>
        </w:rPr>
        <w:t xml:space="preserve"> </w:t>
      </w:r>
      <w:r w:rsidRPr="00B3299F">
        <w:rPr>
          <w:rFonts w:eastAsia="Calibri"/>
          <w:sz w:val="24"/>
          <w:szCs w:val="24"/>
          <w:lang w:eastAsia="en-US"/>
        </w:rPr>
        <w:t>contratante deverá comunicar aos órgãos responsáveis pela fiscalização da regularidade</w:t>
      </w:r>
      <w:r w:rsidRPr="00B3299F">
        <w:rPr>
          <w:rFonts w:eastAsia="Calibri"/>
          <w:spacing w:val="-52"/>
          <w:sz w:val="24"/>
          <w:szCs w:val="24"/>
          <w:lang w:eastAsia="en-US"/>
        </w:rPr>
        <w:t xml:space="preserve"> </w:t>
      </w:r>
      <w:r w:rsidRPr="00B3299F">
        <w:rPr>
          <w:rFonts w:eastAsia="Calibri"/>
          <w:sz w:val="24"/>
          <w:szCs w:val="24"/>
          <w:lang w:eastAsia="en-US"/>
        </w:rPr>
        <w:t>fiscal</w:t>
      </w:r>
      <w:r w:rsidRPr="00B3299F">
        <w:rPr>
          <w:rFonts w:eastAsia="Calibri"/>
          <w:spacing w:val="1"/>
          <w:sz w:val="24"/>
          <w:szCs w:val="24"/>
          <w:lang w:eastAsia="en-US"/>
        </w:rPr>
        <w:t xml:space="preserve"> </w:t>
      </w:r>
      <w:r w:rsidRPr="00B3299F">
        <w:rPr>
          <w:rFonts w:eastAsia="Calibri"/>
          <w:sz w:val="24"/>
          <w:szCs w:val="24"/>
          <w:lang w:eastAsia="en-US"/>
        </w:rPr>
        <w:t>quanto</w:t>
      </w:r>
      <w:r w:rsidRPr="00B3299F">
        <w:rPr>
          <w:rFonts w:eastAsia="Calibri"/>
          <w:spacing w:val="1"/>
          <w:sz w:val="24"/>
          <w:szCs w:val="24"/>
          <w:lang w:eastAsia="en-US"/>
        </w:rPr>
        <w:t xml:space="preserve"> </w:t>
      </w:r>
      <w:r w:rsidRPr="00B3299F">
        <w:rPr>
          <w:rFonts w:eastAsia="Calibri"/>
          <w:sz w:val="24"/>
          <w:szCs w:val="24"/>
          <w:lang w:eastAsia="en-US"/>
        </w:rPr>
        <w:t>à</w:t>
      </w:r>
      <w:r w:rsidRPr="00B3299F">
        <w:rPr>
          <w:rFonts w:eastAsia="Calibri"/>
          <w:spacing w:val="1"/>
          <w:sz w:val="24"/>
          <w:szCs w:val="24"/>
          <w:lang w:eastAsia="en-US"/>
        </w:rPr>
        <w:t xml:space="preserve"> </w:t>
      </w:r>
      <w:r w:rsidRPr="00B3299F">
        <w:rPr>
          <w:rFonts w:eastAsia="Calibri"/>
          <w:sz w:val="24"/>
          <w:szCs w:val="24"/>
          <w:lang w:eastAsia="en-US"/>
        </w:rPr>
        <w:t>inadimplência</w:t>
      </w:r>
      <w:r w:rsidRPr="00B3299F">
        <w:rPr>
          <w:rFonts w:eastAsia="Calibri"/>
          <w:spacing w:val="1"/>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contratado,</w:t>
      </w:r>
      <w:r w:rsidRPr="00B3299F">
        <w:rPr>
          <w:rFonts w:eastAsia="Calibri"/>
          <w:spacing w:val="1"/>
          <w:sz w:val="24"/>
          <w:szCs w:val="24"/>
          <w:lang w:eastAsia="en-US"/>
        </w:rPr>
        <w:t xml:space="preserve"> </w:t>
      </w:r>
      <w:r w:rsidRPr="00B3299F">
        <w:rPr>
          <w:rFonts w:eastAsia="Calibri"/>
          <w:sz w:val="24"/>
          <w:szCs w:val="24"/>
          <w:lang w:eastAsia="en-US"/>
        </w:rPr>
        <w:t>bem</w:t>
      </w:r>
      <w:r w:rsidRPr="00B3299F">
        <w:rPr>
          <w:rFonts w:eastAsia="Calibri"/>
          <w:spacing w:val="1"/>
          <w:sz w:val="24"/>
          <w:szCs w:val="24"/>
          <w:lang w:eastAsia="en-US"/>
        </w:rPr>
        <w:t xml:space="preserve"> </w:t>
      </w:r>
      <w:r w:rsidRPr="00B3299F">
        <w:rPr>
          <w:rFonts w:eastAsia="Calibri"/>
          <w:sz w:val="24"/>
          <w:szCs w:val="24"/>
          <w:lang w:eastAsia="en-US"/>
        </w:rPr>
        <w:t>como</w:t>
      </w:r>
      <w:r w:rsidRPr="00B3299F">
        <w:rPr>
          <w:rFonts w:eastAsia="Calibri"/>
          <w:spacing w:val="1"/>
          <w:sz w:val="24"/>
          <w:szCs w:val="24"/>
          <w:lang w:eastAsia="en-US"/>
        </w:rPr>
        <w:t xml:space="preserve"> </w:t>
      </w:r>
      <w:r w:rsidRPr="00B3299F">
        <w:rPr>
          <w:rFonts w:eastAsia="Calibri"/>
          <w:sz w:val="24"/>
          <w:szCs w:val="24"/>
          <w:lang w:eastAsia="en-US"/>
        </w:rPr>
        <w:t>quanto</w:t>
      </w:r>
      <w:r w:rsidRPr="00B3299F">
        <w:rPr>
          <w:rFonts w:eastAsia="Calibri"/>
          <w:spacing w:val="1"/>
          <w:sz w:val="24"/>
          <w:szCs w:val="24"/>
          <w:lang w:eastAsia="en-US"/>
        </w:rPr>
        <w:t xml:space="preserve"> </w:t>
      </w:r>
      <w:r w:rsidRPr="00B3299F">
        <w:rPr>
          <w:rFonts w:eastAsia="Calibri"/>
          <w:sz w:val="24"/>
          <w:szCs w:val="24"/>
          <w:lang w:eastAsia="en-US"/>
        </w:rPr>
        <w:t>à</w:t>
      </w:r>
      <w:r w:rsidRPr="00B3299F">
        <w:rPr>
          <w:rFonts w:eastAsia="Calibri"/>
          <w:spacing w:val="1"/>
          <w:sz w:val="24"/>
          <w:szCs w:val="24"/>
          <w:lang w:eastAsia="en-US"/>
        </w:rPr>
        <w:t xml:space="preserve"> </w:t>
      </w:r>
      <w:r w:rsidRPr="00B3299F">
        <w:rPr>
          <w:rFonts w:eastAsia="Calibri"/>
          <w:sz w:val="24"/>
          <w:szCs w:val="24"/>
          <w:lang w:eastAsia="en-US"/>
        </w:rPr>
        <w:t>existência</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pagamento</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ser</w:t>
      </w:r>
      <w:r w:rsidRPr="00B3299F">
        <w:rPr>
          <w:rFonts w:eastAsia="Calibri"/>
          <w:spacing w:val="1"/>
          <w:sz w:val="24"/>
          <w:szCs w:val="24"/>
          <w:lang w:eastAsia="en-US"/>
        </w:rPr>
        <w:t xml:space="preserve"> </w:t>
      </w:r>
      <w:r w:rsidRPr="00B3299F">
        <w:rPr>
          <w:rFonts w:eastAsia="Calibri"/>
          <w:sz w:val="24"/>
          <w:szCs w:val="24"/>
          <w:lang w:eastAsia="en-US"/>
        </w:rPr>
        <w:t>efetuado,</w:t>
      </w:r>
      <w:r w:rsidRPr="00B3299F">
        <w:rPr>
          <w:rFonts w:eastAsia="Calibri"/>
          <w:spacing w:val="1"/>
          <w:sz w:val="24"/>
          <w:szCs w:val="24"/>
          <w:lang w:eastAsia="en-US"/>
        </w:rPr>
        <w:t xml:space="preserve"> </w:t>
      </w:r>
      <w:r w:rsidRPr="00B3299F">
        <w:rPr>
          <w:rFonts w:eastAsia="Calibri"/>
          <w:sz w:val="24"/>
          <w:szCs w:val="24"/>
          <w:lang w:eastAsia="en-US"/>
        </w:rPr>
        <w:t>para</w:t>
      </w:r>
      <w:r w:rsidRPr="00B3299F">
        <w:rPr>
          <w:rFonts w:eastAsia="Calibri"/>
          <w:spacing w:val="1"/>
          <w:sz w:val="24"/>
          <w:szCs w:val="24"/>
          <w:lang w:eastAsia="en-US"/>
        </w:rPr>
        <w:t xml:space="preserve"> </w:t>
      </w:r>
      <w:r w:rsidRPr="00B3299F">
        <w:rPr>
          <w:rFonts w:eastAsia="Calibri"/>
          <w:sz w:val="24"/>
          <w:szCs w:val="24"/>
          <w:lang w:eastAsia="en-US"/>
        </w:rPr>
        <w:t>que</w:t>
      </w:r>
      <w:r w:rsidRPr="00B3299F">
        <w:rPr>
          <w:rFonts w:eastAsia="Calibri"/>
          <w:spacing w:val="1"/>
          <w:sz w:val="24"/>
          <w:szCs w:val="24"/>
          <w:lang w:eastAsia="en-US"/>
        </w:rPr>
        <w:t xml:space="preserve"> </w:t>
      </w:r>
      <w:r w:rsidRPr="00B3299F">
        <w:rPr>
          <w:rFonts w:eastAsia="Calibri"/>
          <w:sz w:val="24"/>
          <w:szCs w:val="24"/>
          <w:lang w:eastAsia="en-US"/>
        </w:rPr>
        <w:t>sejam</w:t>
      </w:r>
      <w:r w:rsidRPr="00B3299F">
        <w:rPr>
          <w:rFonts w:eastAsia="Calibri"/>
          <w:spacing w:val="1"/>
          <w:sz w:val="24"/>
          <w:szCs w:val="24"/>
          <w:lang w:eastAsia="en-US"/>
        </w:rPr>
        <w:t xml:space="preserve"> </w:t>
      </w:r>
      <w:r w:rsidRPr="00B3299F">
        <w:rPr>
          <w:rFonts w:eastAsia="Calibri"/>
          <w:sz w:val="24"/>
          <w:szCs w:val="24"/>
          <w:lang w:eastAsia="en-US"/>
        </w:rPr>
        <w:t>acionados</w:t>
      </w:r>
      <w:r w:rsidRPr="00B3299F">
        <w:rPr>
          <w:rFonts w:eastAsia="Calibri"/>
          <w:spacing w:val="1"/>
          <w:sz w:val="24"/>
          <w:szCs w:val="24"/>
          <w:lang w:eastAsia="en-US"/>
        </w:rPr>
        <w:t xml:space="preserve"> </w:t>
      </w:r>
      <w:r w:rsidRPr="00B3299F">
        <w:rPr>
          <w:rFonts w:eastAsia="Calibri"/>
          <w:sz w:val="24"/>
          <w:szCs w:val="24"/>
          <w:lang w:eastAsia="en-US"/>
        </w:rPr>
        <w:t>os</w:t>
      </w:r>
      <w:r w:rsidRPr="00B3299F">
        <w:rPr>
          <w:rFonts w:eastAsia="Calibri"/>
          <w:spacing w:val="1"/>
          <w:sz w:val="24"/>
          <w:szCs w:val="24"/>
          <w:lang w:eastAsia="en-US"/>
        </w:rPr>
        <w:t xml:space="preserve"> </w:t>
      </w:r>
      <w:r w:rsidRPr="00B3299F">
        <w:rPr>
          <w:rFonts w:eastAsia="Calibri"/>
          <w:sz w:val="24"/>
          <w:szCs w:val="24"/>
          <w:lang w:eastAsia="en-US"/>
        </w:rPr>
        <w:t>meios</w:t>
      </w:r>
      <w:r w:rsidRPr="00B3299F">
        <w:rPr>
          <w:rFonts w:eastAsia="Calibri"/>
          <w:spacing w:val="1"/>
          <w:sz w:val="24"/>
          <w:szCs w:val="24"/>
          <w:lang w:eastAsia="en-US"/>
        </w:rPr>
        <w:t xml:space="preserve"> </w:t>
      </w:r>
      <w:r w:rsidRPr="00B3299F">
        <w:rPr>
          <w:rFonts w:eastAsia="Calibri"/>
          <w:sz w:val="24"/>
          <w:szCs w:val="24"/>
          <w:lang w:eastAsia="en-US"/>
        </w:rPr>
        <w:t>pertinentes</w:t>
      </w:r>
      <w:r w:rsidRPr="00B3299F">
        <w:rPr>
          <w:rFonts w:eastAsia="Calibri"/>
          <w:spacing w:val="54"/>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necessários</w:t>
      </w:r>
      <w:r w:rsidRPr="00B3299F">
        <w:rPr>
          <w:rFonts w:eastAsia="Calibri"/>
          <w:spacing w:val="-3"/>
          <w:sz w:val="24"/>
          <w:szCs w:val="24"/>
          <w:lang w:eastAsia="en-US"/>
        </w:rPr>
        <w:t xml:space="preserve"> </w:t>
      </w:r>
      <w:r w:rsidRPr="00B3299F">
        <w:rPr>
          <w:rFonts w:eastAsia="Calibri"/>
          <w:sz w:val="24"/>
          <w:szCs w:val="24"/>
          <w:lang w:eastAsia="en-US"/>
        </w:rPr>
        <w:t>para garantir</w:t>
      </w:r>
      <w:r w:rsidRPr="00B3299F">
        <w:rPr>
          <w:rFonts w:eastAsia="Calibri"/>
          <w:spacing w:val="-3"/>
          <w:sz w:val="24"/>
          <w:szCs w:val="24"/>
          <w:lang w:eastAsia="en-US"/>
        </w:rPr>
        <w:t xml:space="preserve"> </w:t>
      </w:r>
      <w:r w:rsidRPr="00B3299F">
        <w:rPr>
          <w:rFonts w:eastAsia="Calibri"/>
          <w:sz w:val="24"/>
          <w:szCs w:val="24"/>
          <w:lang w:eastAsia="en-US"/>
        </w:rPr>
        <w:t>o</w:t>
      </w:r>
      <w:r w:rsidRPr="00B3299F">
        <w:rPr>
          <w:rFonts w:eastAsia="Calibri"/>
          <w:spacing w:val="3"/>
          <w:sz w:val="24"/>
          <w:szCs w:val="24"/>
          <w:lang w:eastAsia="en-US"/>
        </w:rPr>
        <w:t xml:space="preserve"> </w:t>
      </w:r>
      <w:r w:rsidRPr="00B3299F">
        <w:rPr>
          <w:rFonts w:eastAsia="Calibri"/>
          <w:sz w:val="24"/>
          <w:szCs w:val="24"/>
          <w:lang w:eastAsia="en-US"/>
        </w:rPr>
        <w:t>recebimento</w:t>
      </w:r>
      <w:r w:rsidRPr="00B3299F">
        <w:rPr>
          <w:rFonts w:eastAsia="Calibri"/>
          <w:spacing w:val="-2"/>
          <w:sz w:val="24"/>
          <w:szCs w:val="24"/>
          <w:lang w:eastAsia="en-US"/>
        </w:rPr>
        <w:t xml:space="preserve"> </w:t>
      </w:r>
      <w:r w:rsidRPr="00B3299F">
        <w:rPr>
          <w:rFonts w:eastAsia="Calibri"/>
          <w:sz w:val="24"/>
          <w:szCs w:val="24"/>
          <w:lang w:eastAsia="en-US"/>
        </w:rPr>
        <w:t>de seus créditos.</w:t>
      </w:r>
    </w:p>
    <w:p w14:paraId="7696587F" w14:textId="77777777" w:rsidR="00B3299F" w:rsidRPr="00B3299F" w:rsidRDefault="00B3299F" w:rsidP="00B3299F">
      <w:pPr>
        <w:widowControl w:val="0"/>
        <w:suppressAutoHyphens w:val="0"/>
        <w:autoSpaceDE w:val="0"/>
        <w:autoSpaceDN w:val="0"/>
        <w:spacing w:before="159" w:line="314" w:lineRule="auto"/>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7.24.</w:t>
      </w:r>
      <w:r w:rsidRPr="00B3299F">
        <w:rPr>
          <w:rFonts w:eastAsia="Calibri"/>
          <w:b/>
          <w:spacing w:val="1"/>
          <w:sz w:val="22"/>
          <w:szCs w:val="24"/>
          <w:lang w:eastAsia="en-US"/>
        </w:rPr>
        <w:t xml:space="preserve"> </w:t>
      </w:r>
      <w:r w:rsidRPr="00B3299F">
        <w:rPr>
          <w:rFonts w:eastAsia="Calibri"/>
          <w:sz w:val="24"/>
          <w:szCs w:val="24"/>
          <w:lang w:eastAsia="en-US"/>
        </w:rPr>
        <w:t>Persistindo</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irregularidade,</w:t>
      </w:r>
      <w:r w:rsidRPr="00B3299F">
        <w:rPr>
          <w:rFonts w:eastAsia="Calibri"/>
          <w:spacing w:val="1"/>
          <w:sz w:val="24"/>
          <w:szCs w:val="24"/>
          <w:lang w:eastAsia="en-US"/>
        </w:rPr>
        <w:t xml:space="preserve"> </w:t>
      </w:r>
      <w:r w:rsidRPr="00B3299F">
        <w:rPr>
          <w:rFonts w:eastAsia="Calibri"/>
          <w:sz w:val="24"/>
          <w:szCs w:val="24"/>
          <w:lang w:eastAsia="en-US"/>
        </w:rPr>
        <w:t>o</w:t>
      </w:r>
      <w:r w:rsidRPr="00B3299F">
        <w:rPr>
          <w:rFonts w:eastAsia="Calibri"/>
          <w:spacing w:val="1"/>
          <w:sz w:val="24"/>
          <w:szCs w:val="24"/>
          <w:lang w:eastAsia="en-US"/>
        </w:rPr>
        <w:t xml:space="preserve"> </w:t>
      </w:r>
      <w:r w:rsidRPr="00B3299F">
        <w:rPr>
          <w:rFonts w:eastAsia="Calibri"/>
          <w:sz w:val="24"/>
          <w:szCs w:val="24"/>
          <w:lang w:eastAsia="en-US"/>
        </w:rPr>
        <w:t>contratante</w:t>
      </w:r>
      <w:r w:rsidRPr="00B3299F">
        <w:rPr>
          <w:rFonts w:eastAsia="Calibri"/>
          <w:spacing w:val="1"/>
          <w:sz w:val="24"/>
          <w:szCs w:val="24"/>
          <w:lang w:eastAsia="en-US"/>
        </w:rPr>
        <w:t xml:space="preserve"> </w:t>
      </w:r>
      <w:r w:rsidRPr="00B3299F">
        <w:rPr>
          <w:rFonts w:eastAsia="Calibri"/>
          <w:sz w:val="24"/>
          <w:szCs w:val="24"/>
          <w:lang w:eastAsia="en-US"/>
        </w:rPr>
        <w:t>deverá</w:t>
      </w:r>
      <w:r w:rsidRPr="00B3299F">
        <w:rPr>
          <w:rFonts w:eastAsia="Calibri"/>
          <w:spacing w:val="1"/>
          <w:sz w:val="24"/>
          <w:szCs w:val="24"/>
          <w:lang w:eastAsia="en-US"/>
        </w:rPr>
        <w:t xml:space="preserve"> </w:t>
      </w:r>
      <w:r w:rsidRPr="00B3299F">
        <w:rPr>
          <w:rFonts w:eastAsia="Calibri"/>
          <w:sz w:val="24"/>
          <w:szCs w:val="24"/>
          <w:lang w:eastAsia="en-US"/>
        </w:rPr>
        <w:t>adotar</w:t>
      </w:r>
      <w:r w:rsidRPr="00B3299F">
        <w:rPr>
          <w:rFonts w:eastAsia="Calibri"/>
          <w:spacing w:val="1"/>
          <w:sz w:val="24"/>
          <w:szCs w:val="24"/>
          <w:lang w:eastAsia="en-US"/>
        </w:rPr>
        <w:t xml:space="preserve"> </w:t>
      </w:r>
      <w:r w:rsidRPr="00B3299F">
        <w:rPr>
          <w:rFonts w:eastAsia="Calibri"/>
          <w:sz w:val="24"/>
          <w:szCs w:val="24"/>
          <w:lang w:eastAsia="en-US"/>
        </w:rPr>
        <w:t>as</w:t>
      </w:r>
      <w:r w:rsidRPr="00B3299F">
        <w:rPr>
          <w:rFonts w:eastAsia="Calibri"/>
          <w:spacing w:val="1"/>
          <w:sz w:val="24"/>
          <w:szCs w:val="24"/>
          <w:lang w:eastAsia="en-US"/>
        </w:rPr>
        <w:t xml:space="preserve"> </w:t>
      </w:r>
      <w:r w:rsidRPr="00B3299F">
        <w:rPr>
          <w:rFonts w:eastAsia="Calibri"/>
          <w:sz w:val="24"/>
          <w:szCs w:val="24"/>
          <w:lang w:eastAsia="en-US"/>
        </w:rPr>
        <w:t>medidas</w:t>
      </w:r>
      <w:r w:rsidRPr="00B3299F">
        <w:rPr>
          <w:rFonts w:eastAsia="Calibri"/>
          <w:spacing w:val="1"/>
          <w:sz w:val="24"/>
          <w:szCs w:val="24"/>
          <w:lang w:eastAsia="en-US"/>
        </w:rPr>
        <w:t xml:space="preserve"> </w:t>
      </w:r>
      <w:r w:rsidRPr="00B3299F">
        <w:rPr>
          <w:rFonts w:eastAsia="Calibri"/>
          <w:sz w:val="24"/>
          <w:szCs w:val="24"/>
          <w:lang w:eastAsia="en-US"/>
        </w:rPr>
        <w:t>necessárias à rescisão contratual nos autos do processo administrativo correspondente,</w:t>
      </w:r>
      <w:r w:rsidRPr="00B3299F">
        <w:rPr>
          <w:rFonts w:eastAsia="Calibri"/>
          <w:spacing w:val="1"/>
          <w:sz w:val="24"/>
          <w:szCs w:val="24"/>
          <w:lang w:eastAsia="en-US"/>
        </w:rPr>
        <w:t xml:space="preserve"> </w:t>
      </w:r>
      <w:r w:rsidRPr="00B3299F">
        <w:rPr>
          <w:rFonts w:eastAsia="Calibri"/>
          <w:sz w:val="24"/>
          <w:szCs w:val="24"/>
          <w:lang w:eastAsia="en-US"/>
        </w:rPr>
        <w:t>assegurada</w:t>
      </w:r>
      <w:r w:rsidRPr="00B3299F">
        <w:rPr>
          <w:rFonts w:eastAsia="Calibri"/>
          <w:spacing w:val="-4"/>
          <w:sz w:val="24"/>
          <w:szCs w:val="24"/>
          <w:lang w:eastAsia="en-US"/>
        </w:rPr>
        <w:t xml:space="preserve"> </w:t>
      </w:r>
      <w:r w:rsidRPr="00B3299F">
        <w:rPr>
          <w:rFonts w:eastAsia="Calibri"/>
          <w:sz w:val="24"/>
          <w:szCs w:val="24"/>
          <w:lang w:eastAsia="en-US"/>
        </w:rPr>
        <w:t>ao</w:t>
      </w:r>
      <w:r w:rsidRPr="00B3299F">
        <w:rPr>
          <w:rFonts w:eastAsia="Calibri"/>
          <w:spacing w:val="3"/>
          <w:sz w:val="24"/>
          <w:szCs w:val="24"/>
          <w:lang w:eastAsia="en-US"/>
        </w:rPr>
        <w:t xml:space="preserve"> </w:t>
      </w:r>
      <w:r w:rsidRPr="00B3299F">
        <w:rPr>
          <w:rFonts w:eastAsia="Calibri"/>
          <w:sz w:val="24"/>
          <w:szCs w:val="24"/>
          <w:lang w:eastAsia="en-US"/>
        </w:rPr>
        <w:t>contratado a</w:t>
      </w:r>
      <w:r w:rsidRPr="00B3299F">
        <w:rPr>
          <w:rFonts w:eastAsia="Calibri"/>
          <w:spacing w:val="2"/>
          <w:sz w:val="24"/>
          <w:szCs w:val="24"/>
          <w:lang w:eastAsia="en-US"/>
        </w:rPr>
        <w:t xml:space="preserve"> </w:t>
      </w:r>
      <w:r w:rsidRPr="00B3299F">
        <w:rPr>
          <w:rFonts w:eastAsia="Calibri"/>
          <w:sz w:val="24"/>
          <w:szCs w:val="24"/>
          <w:lang w:eastAsia="en-US"/>
        </w:rPr>
        <w:t>ampla</w:t>
      </w:r>
      <w:r w:rsidRPr="00B3299F">
        <w:rPr>
          <w:rFonts w:eastAsia="Calibri"/>
          <w:spacing w:val="-2"/>
          <w:sz w:val="24"/>
          <w:szCs w:val="24"/>
          <w:lang w:eastAsia="en-US"/>
        </w:rPr>
        <w:t xml:space="preserve"> </w:t>
      </w:r>
      <w:r w:rsidRPr="00B3299F">
        <w:rPr>
          <w:rFonts w:eastAsia="Calibri"/>
          <w:sz w:val="24"/>
          <w:szCs w:val="24"/>
          <w:lang w:eastAsia="en-US"/>
        </w:rPr>
        <w:t>defesa.</w:t>
      </w:r>
    </w:p>
    <w:p w14:paraId="00CDE764" w14:textId="77777777" w:rsidR="00B3299F" w:rsidRPr="00B3299F" w:rsidRDefault="00B3299F" w:rsidP="00B3299F">
      <w:pPr>
        <w:widowControl w:val="0"/>
        <w:suppressAutoHyphens w:val="0"/>
        <w:autoSpaceDE w:val="0"/>
        <w:autoSpaceDN w:val="0"/>
        <w:spacing w:before="157" w:line="314" w:lineRule="auto"/>
        <w:jc w:val="both"/>
        <w:rPr>
          <w:rFonts w:eastAsia="Calibri"/>
          <w:sz w:val="24"/>
          <w:szCs w:val="24"/>
          <w:lang w:eastAsia="en-US"/>
        </w:rPr>
      </w:pPr>
      <w:r w:rsidRPr="00B3299F">
        <w:rPr>
          <w:rFonts w:eastAsia="Calibri"/>
          <w:b/>
          <w:sz w:val="22"/>
          <w:szCs w:val="24"/>
          <w:lang w:eastAsia="en-US"/>
        </w:rPr>
        <w:t xml:space="preserve">Item 7.25. </w:t>
      </w:r>
      <w:r w:rsidRPr="00B3299F">
        <w:rPr>
          <w:rFonts w:eastAsia="Calibri"/>
          <w:sz w:val="24"/>
          <w:szCs w:val="24"/>
          <w:lang w:eastAsia="en-US"/>
        </w:rPr>
        <w:t>Havendo</w:t>
      </w:r>
      <w:r w:rsidRPr="00B3299F">
        <w:rPr>
          <w:rFonts w:eastAsia="Calibri"/>
          <w:spacing w:val="1"/>
          <w:sz w:val="24"/>
          <w:szCs w:val="24"/>
          <w:lang w:eastAsia="en-US"/>
        </w:rPr>
        <w:t xml:space="preserve"> </w:t>
      </w:r>
      <w:r w:rsidRPr="00B3299F">
        <w:rPr>
          <w:rFonts w:eastAsia="Calibri"/>
          <w:sz w:val="24"/>
          <w:szCs w:val="24"/>
          <w:lang w:eastAsia="en-US"/>
        </w:rPr>
        <w:t>a efetiva</w:t>
      </w:r>
      <w:r w:rsidRPr="00B3299F">
        <w:rPr>
          <w:rFonts w:eastAsia="Calibri"/>
          <w:spacing w:val="1"/>
          <w:sz w:val="24"/>
          <w:szCs w:val="24"/>
          <w:lang w:eastAsia="en-US"/>
        </w:rPr>
        <w:t xml:space="preserve"> </w:t>
      </w:r>
      <w:r w:rsidRPr="00B3299F">
        <w:rPr>
          <w:rFonts w:eastAsia="Calibri"/>
          <w:sz w:val="24"/>
          <w:szCs w:val="24"/>
          <w:lang w:eastAsia="en-US"/>
        </w:rPr>
        <w:t>execução</w:t>
      </w:r>
      <w:r w:rsidRPr="00B3299F">
        <w:rPr>
          <w:rFonts w:eastAsia="Calibri"/>
          <w:spacing w:val="1"/>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objeto,</w:t>
      </w:r>
      <w:r w:rsidRPr="00B3299F">
        <w:rPr>
          <w:rFonts w:eastAsia="Calibri"/>
          <w:spacing w:val="1"/>
          <w:sz w:val="24"/>
          <w:szCs w:val="24"/>
          <w:lang w:eastAsia="en-US"/>
        </w:rPr>
        <w:t xml:space="preserve"> </w:t>
      </w:r>
      <w:r w:rsidRPr="00B3299F">
        <w:rPr>
          <w:rFonts w:eastAsia="Calibri"/>
          <w:sz w:val="24"/>
          <w:szCs w:val="24"/>
          <w:lang w:eastAsia="en-US"/>
        </w:rPr>
        <w:t>os</w:t>
      </w:r>
      <w:r w:rsidRPr="00B3299F">
        <w:rPr>
          <w:rFonts w:eastAsia="Calibri"/>
          <w:spacing w:val="1"/>
          <w:sz w:val="24"/>
          <w:szCs w:val="24"/>
          <w:lang w:eastAsia="en-US"/>
        </w:rPr>
        <w:t xml:space="preserve"> </w:t>
      </w:r>
      <w:r w:rsidRPr="00B3299F">
        <w:rPr>
          <w:rFonts w:eastAsia="Calibri"/>
          <w:sz w:val="24"/>
          <w:szCs w:val="24"/>
          <w:lang w:eastAsia="en-US"/>
        </w:rPr>
        <w:t>pagamentos</w:t>
      </w:r>
      <w:r w:rsidRPr="00B3299F">
        <w:rPr>
          <w:rFonts w:eastAsia="Calibri"/>
          <w:spacing w:val="1"/>
          <w:sz w:val="24"/>
          <w:szCs w:val="24"/>
          <w:lang w:eastAsia="en-US"/>
        </w:rPr>
        <w:t xml:space="preserve"> </w:t>
      </w:r>
      <w:r w:rsidRPr="00B3299F">
        <w:rPr>
          <w:rFonts w:eastAsia="Calibri"/>
          <w:sz w:val="24"/>
          <w:szCs w:val="24"/>
          <w:lang w:eastAsia="en-US"/>
        </w:rPr>
        <w:t>serão</w:t>
      </w:r>
      <w:r w:rsidRPr="00B3299F">
        <w:rPr>
          <w:rFonts w:eastAsia="Calibri"/>
          <w:spacing w:val="1"/>
          <w:sz w:val="24"/>
          <w:szCs w:val="24"/>
          <w:lang w:eastAsia="en-US"/>
        </w:rPr>
        <w:t xml:space="preserve"> </w:t>
      </w:r>
      <w:r w:rsidRPr="00B3299F">
        <w:rPr>
          <w:rFonts w:eastAsia="Calibri"/>
          <w:sz w:val="24"/>
          <w:szCs w:val="24"/>
          <w:lang w:eastAsia="en-US"/>
        </w:rPr>
        <w:t>realizados</w:t>
      </w:r>
      <w:r w:rsidRPr="00B3299F">
        <w:rPr>
          <w:rFonts w:eastAsia="Calibri"/>
          <w:spacing w:val="1"/>
          <w:sz w:val="24"/>
          <w:szCs w:val="24"/>
          <w:lang w:eastAsia="en-US"/>
        </w:rPr>
        <w:t xml:space="preserve"> </w:t>
      </w:r>
      <w:r w:rsidRPr="00B3299F">
        <w:rPr>
          <w:rFonts w:eastAsia="Calibri"/>
          <w:sz w:val="24"/>
          <w:szCs w:val="24"/>
          <w:lang w:eastAsia="en-US"/>
        </w:rPr>
        <w:t>normalmente,</w:t>
      </w:r>
      <w:r w:rsidRPr="00B3299F">
        <w:rPr>
          <w:rFonts w:eastAsia="Calibri"/>
          <w:spacing w:val="1"/>
          <w:sz w:val="24"/>
          <w:szCs w:val="24"/>
          <w:lang w:eastAsia="en-US"/>
        </w:rPr>
        <w:t xml:space="preserve"> </w:t>
      </w:r>
      <w:r w:rsidRPr="00B3299F">
        <w:rPr>
          <w:rFonts w:eastAsia="Calibri"/>
          <w:sz w:val="24"/>
          <w:szCs w:val="24"/>
          <w:lang w:eastAsia="en-US"/>
        </w:rPr>
        <w:t>até</w:t>
      </w:r>
      <w:r w:rsidRPr="00B3299F">
        <w:rPr>
          <w:rFonts w:eastAsia="Calibri"/>
          <w:spacing w:val="1"/>
          <w:sz w:val="24"/>
          <w:szCs w:val="24"/>
          <w:lang w:eastAsia="en-US"/>
        </w:rPr>
        <w:t xml:space="preserve"> </w:t>
      </w:r>
      <w:r w:rsidRPr="00B3299F">
        <w:rPr>
          <w:rFonts w:eastAsia="Calibri"/>
          <w:sz w:val="24"/>
          <w:szCs w:val="24"/>
          <w:lang w:eastAsia="en-US"/>
        </w:rPr>
        <w:t>que</w:t>
      </w:r>
      <w:r w:rsidRPr="00B3299F">
        <w:rPr>
          <w:rFonts w:eastAsia="Calibri"/>
          <w:spacing w:val="1"/>
          <w:sz w:val="24"/>
          <w:szCs w:val="24"/>
          <w:lang w:eastAsia="en-US"/>
        </w:rPr>
        <w:t xml:space="preserve"> </w:t>
      </w:r>
      <w:r w:rsidRPr="00B3299F">
        <w:rPr>
          <w:rFonts w:eastAsia="Calibri"/>
          <w:sz w:val="24"/>
          <w:szCs w:val="24"/>
          <w:lang w:eastAsia="en-US"/>
        </w:rPr>
        <w:t>se</w:t>
      </w:r>
      <w:r w:rsidRPr="00B3299F">
        <w:rPr>
          <w:rFonts w:eastAsia="Calibri"/>
          <w:spacing w:val="1"/>
          <w:sz w:val="24"/>
          <w:szCs w:val="24"/>
          <w:lang w:eastAsia="en-US"/>
        </w:rPr>
        <w:t xml:space="preserve"> </w:t>
      </w:r>
      <w:r w:rsidRPr="00B3299F">
        <w:rPr>
          <w:rFonts w:eastAsia="Calibri"/>
          <w:sz w:val="24"/>
          <w:szCs w:val="24"/>
          <w:lang w:eastAsia="en-US"/>
        </w:rPr>
        <w:t>decida</w:t>
      </w:r>
      <w:r w:rsidRPr="00B3299F">
        <w:rPr>
          <w:rFonts w:eastAsia="Calibri"/>
          <w:spacing w:val="1"/>
          <w:sz w:val="24"/>
          <w:szCs w:val="24"/>
          <w:lang w:eastAsia="en-US"/>
        </w:rPr>
        <w:t xml:space="preserve"> </w:t>
      </w:r>
      <w:r w:rsidRPr="00B3299F">
        <w:rPr>
          <w:rFonts w:eastAsia="Calibri"/>
          <w:sz w:val="24"/>
          <w:szCs w:val="24"/>
          <w:lang w:eastAsia="en-US"/>
        </w:rPr>
        <w:t>pela</w:t>
      </w:r>
      <w:r w:rsidRPr="00B3299F">
        <w:rPr>
          <w:rFonts w:eastAsia="Calibri"/>
          <w:spacing w:val="1"/>
          <w:sz w:val="24"/>
          <w:szCs w:val="24"/>
          <w:lang w:eastAsia="en-US"/>
        </w:rPr>
        <w:t xml:space="preserve"> </w:t>
      </w:r>
      <w:r w:rsidRPr="00B3299F">
        <w:rPr>
          <w:rFonts w:eastAsia="Calibri"/>
          <w:sz w:val="24"/>
          <w:szCs w:val="24"/>
          <w:lang w:eastAsia="en-US"/>
        </w:rPr>
        <w:t>rescisão</w:t>
      </w:r>
      <w:r w:rsidRPr="00B3299F">
        <w:rPr>
          <w:rFonts w:eastAsia="Calibri"/>
          <w:spacing w:val="1"/>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contrato,</w:t>
      </w:r>
      <w:r w:rsidRPr="00B3299F">
        <w:rPr>
          <w:rFonts w:eastAsia="Calibri"/>
          <w:spacing w:val="1"/>
          <w:sz w:val="24"/>
          <w:szCs w:val="24"/>
          <w:lang w:eastAsia="en-US"/>
        </w:rPr>
        <w:t xml:space="preserve"> </w:t>
      </w:r>
      <w:r w:rsidRPr="00B3299F">
        <w:rPr>
          <w:rFonts w:eastAsia="Calibri"/>
          <w:sz w:val="24"/>
          <w:szCs w:val="24"/>
          <w:lang w:eastAsia="en-US"/>
        </w:rPr>
        <w:t>caso</w:t>
      </w:r>
      <w:r w:rsidRPr="00B3299F">
        <w:rPr>
          <w:rFonts w:eastAsia="Calibri"/>
          <w:spacing w:val="1"/>
          <w:sz w:val="24"/>
          <w:szCs w:val="24"/>
          <w:lang w:eastAsia="en-US"/>
        </w:rPr>
        <w:t xml:space="preserve"> </w:t>
      </w:r>
      <w:r w:rsidRPr="00B3299F">
        <w:rPr>
          <w:rFonts w:eastAsia="Calibri"/>
          <w:sz w:val="24"/>
          <w:szCs w:val="24"/>
          <w:lang w:eastAsia="en-US"/>
        </w:rPr>
        <w:t>o</w:t>
      </w:r>
      <w:r w:rsidRPr="00B3299F">
        <w:rPr>
          <w:rFonts w:eastAsia="Calibri"/>
          <w:spacing w:val="1"/>
          <w:sz w:val="24"/>
          <w:szCs w:val="24"/>
          <w:lang w:eastAsia="en-US"/>
        </w:rPr>
        <w:t xml:space="preserve"> </w:t>
      </w:r>
      <w:r w:rsidRPr="00B3299F">
        <w:rPr>
          <w:rFonts w:eastAsia="Calibri"/>
          <w:sz w:val="24"/>
          <w:szCs w:val="24"/>
          <w:lang w:eastAsia="en-US"/>
        </w:rPr>
        <w:t>contratado</w:t>
      </w:r>
      <w:r w:rsidRPr="00B3299F">
        <w:rPr>
          <w:rFonts w:eastAsia="Calibri"/>
          <w:spacing w:val="1"/>
          <w:sz w:val="24"/>
          <w:szCs w:val="24"/>
          <w:lang w:eastAsia="en-US"/>
        </w:rPr>
        <w:t xml:space="preserve"> </w:t>
      </w:r>
      <w:r w:rsidRPr="00B3299F">
        <w:rPr>
          <w:rFonts w:eastAsia="Calibri"/>
          <w:sz w:val="24"/>
          <w:szCs w:val="24"/>
          <w:lang w:eastAsia="en-US"/>
        </w:rPr>
        <w:t>não</w:t>
      </w:r>
      <w:r w:rsidRPr="00B3299F">
        <w:rPr>
          <w:rFonts w:eastAsia="Calibri"/>
          <w:spacing w:val="-52"/>
          <w:sz w:val="24"/>
          <w:szCs w:val="24"/>
          <w:lang w:eastAsia="en-US"/>
        </w:rPr>
        <w:t xml:space="preserve"> </w:t>
      </w:r>
      <w:r w:rsidRPr="00B3299F">
        <w:rPr>
          <w:rFonts w:eastAsia="Calibri"/>
          <w:sz w:val="24"/>
          <w:szCs w:val="24"/>
          <w:lang w:eastAsia="en-US"/>
        </w:rPr>
        <w:t>regularize</w:t>
      </w:r>
      <w:r w:rsidRPr="00B3299F">
        <w:rPr>
          <w:rFonts w:eastAsia="Calibri"/>
          <w:spacing w:val="1"/>
          <w:sz w:val="24"/>
          <w:szCs w:val="24"/>
          <w:lang w:eastAsia="en-US"/>
        </w:rPr>
        <w:t xml:space="preserve"> </w:t>
      </w:r>
      <w:r w:rsidRPr="00B3299F">
        <w:rPr>
          <w:rFonts w:eastAsia="Calibri"/>
          <w:sz w:val="24"/>
          <w:szCs w:val="24"/>
          <w:lang w:eastAsia="en-US"/>
        </w:rPr>
        <w:t>sua situação junto ao</w:t>
      </w:r>
      <w:r w:rsidRPr="00B3299F">
        <w:rPr>
          <w:rFonts w:eastAsia="Calibri"/>
          <w:spacing w:val="-2"/>
          <w:sz w:val="24"/>
          <w:szCs w:val="24"/>
          <w:lang w:eastAsia="en-US"/>
        </w:rPr>
        <w:t xml:space="preserve"> </w:t>
      </w:r>
      <w:r w:rsidRPr="00B3299F">
        <w:rPr>
          <w:rFonts w:eastAsia="Calibri"/>
          <w:sz w:val="24"/>
          <w:szCs w:val="24"/>
          <w:lang w:eastAsia="en-US"/>
        </w:rPr>
        <w:t>SICAF.</w:t>
      </w:r>
    </w:p>
    <w:p w14:paraId="7632A67D" w14:textId="77777777" w:rsidR="00B3299F" w:rsidRPr="00B3299F" w:rsidRDefault="00B3299F" w:rsidP="00B3299F">
      <w:pPr>
        <w:widowControl w:val="0"/>
        <w:suppressAutoHyphens w:val="0"/>
        <w:autoSpaceDE w:val="0"/>
        <w:autoSpaceDN w:val="0"/>
        <w:spacing w:before="154"/>
        <w:jc w:val="both"/>
        <w:rPr>
          <w:rFonts w:eastAsia="Calibri"/>
          <w:b/>
          <w:sz w:val="22"/>
          <w:szCs w:val="22"/>
          <w:lang w:eastAsia="en-US"/>
        </w:rPr>
      </w:pPr>
      <w:r w:rsidRPr="00B3299F">
        <w:rPr>
          <w:rFonts w:eastAsia="Calibri"/>
          <w:b/>
          <w:sz w:val="22"/>
          <w:szCs w:val="22"/>
          <w:lang w:eastAsia="en-US"/>
        </w:rPr>
        <w:t>Prazo de</w:t>
      </w:r>
      <w:r w:rsidRPr="00B3299F">
        <w:rPr>
          <w:rFonts w:eastAsia="Calibri"/>
          <w:b/>
          <w:spacing w:val="1"/>
          <w:sz w:val="22"/>
          <w:szCs w:val="22"/>
          <w:lang w:eastAsia="en-US"/>
        </w:rPr>
        <w:t xml:space="preserve"> </w:t>
      </w:r>
      <w:r w:rsidRPr="00B3299F">
        <w:rPr>
          <w:rFonts w:eastAsia="Calibri"/>
          <w:b/>
          <w:sz w:val="22"/>
          <w:szCs w:val="22"/>
          <w:lang w:eastAsia="en-US"/>
        </w:rPr>
        <w:t>pagamento</w:t>
      </w:r>
    </w:p>
    <w:p w14:paraId="102A0E56" w14:textId="77777777" w:rsidR="00B3299F" w:rsidRPr="00B3299F" w:rsidRDefault="00B3299F" w:rsidP="00B3299F">
      <w:pPr>
        <w:widowControl w:val="0"/>
        <w:suppressAutoHyphens w:val="0"/>
        <w:autoSpaceDE w:val="0"/>
        <w:autoSpaceDN w:val="0"/>
        <w:spacing w:before="2"/>
        <w:rPr>
          <w:rFonts w:eastAsia="Calibri"/>
          <w:b/>
          <w:szCs w:val="24"/>
          <w:lang w:eastAsia="en-US"/>
        </w:rPr>
      </w:pPr>
    </w:p>
    <w:p w14:paraId="3874C119"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sz w:val="22"/>
          <w:szCs w:val="24"/>
          <w:lang w:eastAsia="en-US"/>
        </w:rPr>
        <w:t xml:space="preserve">Item 7.26. </w:t>
      </w:r>
      <w:r w:rsidRPr="00B3299F">
        <w:rPr>
          <w:rFonts w:eastAsia="Calibri"/>
          <w:sz w:val="24"/>
          <w:szCs w:val="24"/>
          <w:lang w:eastAsia="en-US"/>
        </w:rPr>
        <w:t>O pagamento será efetuado conforme o uso das diárias, através de medições</w:t>
      </w:r>
      <w:r w:rsidRPr="00B3299F">
        <w:rPr>
          <w:rFonts w:eastAsia="Calibri"/>
          <w:spacing w:val="-52"/>
          <w:sz w:val="24"/>
          <w:szCs w:val="24"/>
          <w:lang w:eastAsia="en-US"/>
        </w:rPr>
        <w:t xml:space="preserve"> </w:t>
      </w:r>
      <w:r w:rsidRPr="00B3299F">
        <w:rPr>
          <w:rFonts w:eastAsia="Calibri"/>
          <w:sz w:val="24"/>
          <w:szCs w:val="24"/>
          <w:lang w:eastAsia="en-US"/>
        </w:rPr>
        <w:t>mensais e será efetuado em até 10 (dez) dias úteis e mediante a apresentação da Nota</w:t>
      </w:r>
      <w:r w:rsidRPr="00B3299F">
        <w:rPr>
          <w:rFonts w:eastAsia="Calibri"/>
          <w:spacing w:val="1"/>
          <w:sz w:val="24"/>
          <w:szCs w:val="24"/>
          <w:lang w:eastAsia="en-US"/>
        </w:rPr>
        <w:t xml:space="preserve"> </w:t>
      </w:r>
      <w:r w:rsidRPr="00B3299F">
        <w:rPr>
          <w:rFonts w:eastAsia="Calibri"/>
          <w:sz w:val="24"/>
          <w:szCs w:val="24"/>
          <w:lang w:eastAsia="en-US"/>
        </w:rPr>
        <w:t>Fiscal</w:t>
      </w:r>
      <w:r w:rsidRPr="00B3299F">
        <w:rPr>
          <w:rFonts w:eastAsia="Calibri"/>
          <w:spacing w:val="-1"/>
          <w:sz w:val="24"/>
          <w:szCs w:val="24"/>
          <w:lang w:eastAsia="en-US"/>
        </w:rPr>
        <w:t xml:space="preserve"> </w:t>
      </w:r>
      <w:r w:rsidRPr="00B3299F">
        <w:rPr>
          <w:rFonts w:eastAsia="Calibri"/>
          <w:sz w:val="24"/>
          <w:szCs w:val="24"/>
          <w:lang w:eastAsia="en-US"/>
        </w:rPr>
        <w:t>devidamente</w:t>
      </w:r>
      <w:r w:rsidRPr="00B3299F">
        <w:rPr>
          <w:rFonts w:eastAsia="Calibri"/>
          <w:spacing w:val="3"/>
          <w:sz w:val="24"/>
          <w:szCs w:val="24"/>
          <w:lang w:eastAsia="en-US"/>
        </w:rPr>
        <w:t xml:space="preserve"> </w:t>
      </w:r>
      <w:r w:rsidRPr="00B3299F">
        <w:rPr>
          <w:rFonts w:eastAsia="Calibri"/>
          <w:sz w:val="24"/>
          <w:szCs w:val="24"/>
          <w:lang w:eastAsia="en-US"/>
        </w:rPr>
        <w:t>correta</w:t>
      </w:r>
      <w:r w:rsidRPr="00B3299F">
        <w:rPr>
          <w:rFonts w:eastAsia="Calibri"/>
          <w:spacing w:val="3"/>
          <w:sz w:val="24"/>
          <w:szCs w:val="24"/>
          <w:lang w:eastAsia="en-US"/>
        </w:rPr>
        <w:t xml:space="preserve"> </w:t>
      </w:r>
      <w:r w:rsidRPr="00B3299F">
        <w:rPr>
          <w:rFonts w:eastAsia="Calibri"/>
          <w:sz w:val="24"/>
          <w:szCs w:val="24"/>
          <w:lang w:eastAsia="en-US"/>
        </w:rPr>
        <w:t>na Diretoria</w:t>
      </w:r>
      <w:r w:rsidRPr="00B3299F">
        <w:rPr>
          <w:rFonts w:eastAsia="Calibri"/>
          <w:spacing w:val="-2"/>
          <w:sz w:val="24"/>
          <w:szCs w:val="24"/>
          <w:lang w:eastAsia="en-US"/>
        </w:rPr>
        <w:t xml:space="preserve"> </w:t>
      </w:r>
      <w:r w:rsidRPr="00B3299F">
        <w:rPr>
          <w:rFonts w:eastAsia="Calibri"/>
          <w:sz w:val="24"/>
          <w:szCs w:val="24"/>
          <w:lang w:eastAsia="en-US"/>
        </w:rPr>
        <w:t xml:space="preserve">de Suprimentos. </w:t>
      </w:r>
    </w:p>
    <w:p w14:paraId="7220BD56"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sz w:val="22"/>
          <w:szCs w:val="24"/>
          <w:lang w:eastAsia="en-US"/>
        </w:rPr>
        <w:t xml:space="preserve">Item 7.26.1. </w:t>
      </w:r>
      <w:r w:rsidRPr="00B3299F">
        <w:rPr>
          <w:rFonts w:eastAsia="Calibri"/>
          <w:sz w:val="24"/>
          <w:szCs w:val="24"/>
          <w:lang w:eastAsia="en-US"/>
        </w:rPr>
        <w:t>O prazo de que trata o item anterior será reduzido à metade, mantendo-se</w:t>
      </w:r>
      <w:r w:rsidRPr="00B3299F">
        <w:rPr>
          <w:rFonts w:eastAsia="Calibri"/>
          <w:spacing w:val="1"/>
          <w:sz w:val="24"/>
          <w:szCs w:val="24"/>
          <w:lang w:eastAsia="en-US"/>
        </w:rPr>
        <w:t xml:space="preserve"> </w:t>
      </w:r>
      <w:r w:rsidRPr="00B3299F">
        <w:rPr>
          <w:rFonts w:eastAsia="Calibri"/>
          <w:sz w:val="24"/>
          <w:szCs w:val="24"/>
          <w:lang w:eastAsia="en-US"/>
        </w:rPr>
        <w:t>a possibilidade de prorrogação, no caso de contratações decorrentes de despesas cujos</w:t>
      </w:r>
      <w:r w:rsidRPr="00B3299F">
        <w:rPr>
          <w:rFonts w:eastAsia="Calibri"/>
          <w:spacing w:val="1"/>
          <w:sz w:val="24"/>
          <w:szCs w:val="24"/>
          <w:lang w:eastAsia="en-US"/>
        </w:rPr>
        <w:t xml:space="preserve"> </w:t>
      </w:r>
      <w:r w:rsidRPr="00B3299F">
        <w:rPr>
          <w:rFonts w:eastAsia="Calibri"/>
          <w:sz w:val="24"/>
          <w:szCs w:val="24"/>
          <w:lang w:eastAsia="en-US"/>
        </w:rPr>
        <w:t xml:space="preserve">valores não ultrapassem o limite de que trata o </w:t>
      </w:r>
      <w:r w:rsidRPr="00B3299F">
        <w:rPr>
          <w:rFonts w:eastAsia="Calibri"/>
          <w:color w:val="0000FF"/>
          <w:sz w:val="24"/>
          <w:szCs w:val="24"/>
          <w:u w:val="single" w:color="0000FF"/>
          <w:lang w:eastAsia="en-US"/>
        </w:rPr>
        <w:t>inciso II do art. 75 da Lei Federal nº</w:t>
      </w:r>
      <w:r w:rsidRPr="00B3299F">
        <w:rPr>
          <w:rFonts w:eastAsia="Calibri"/>
          <w:color w:val="0000FF"/>
          <w:spacing w:val="1"/>
          <w:sz w:val="24"/>
          <w:szCs w:val="24"/>
          <w:lang w:eastAsia="en-US"/>
        </w:rPr>
        <w:t xml:space="preserve"> </w:t>
      </w:r>
      <w:r w:rsidRPr="00B3299F">
        <w:rPr>
          <w:rFonts w:eastAsia="Calibri"/>
          <w:color w:val="0000FF"/>
          <w:sz w:val="24"/>
          <w:szCs w:val="24"/>
          <w:u w:val="single" w:color="0000FF"/>
          <w:lang w:eastAsia="en-US"/>
        </w:rPr>
        <w:t>14.133, de</w:t>
      </w:r>
      <w:r w:rsidRPr="00B3299F">
        <w:rPr>
          <w:rFonts w:eastAsia="Calibri"/>
          <w:color w:val="0000FF"/>
          <w:spacing w:val="-2"/>
          <w:sz w:val="24"/>
          <w:szCs w:val="24"/>
          <w:u w:val="single" w:color="0000FF"/>
          <w:lang w:eastAsia="en-US"/>
        </w:rPr>
        <w:t xml:space="preserve"> </w:t>
      </w:r>
      <w:r w:rsidRPr="00B3299F">
        <w:rPr>
          <w:rFonts w:eastAsia="Calibri"/>
          <w:color w:val="0000FF"/>
          <w:sz w:val="24"/>
          <w:szCs w:val="24"/>
          <w:u w:val="single" w:color="0000FF"/>
          <w:lang w:eastAsia="en-US"/>
        </w:rPr>
        <w:t>2021</w:t>
      </w:r>
    </w:p>
    <w:p w14:paraId="6D0C839A" w14:textId="77777777" w:rsidR="00B3299F" w:rsidRPr="00B3299F" w:rsidRDefault="00B3299F" w:rsidP="00B3299F">
      <w:pPr>
        <w:widowControl w:val="0"/>
        <w:suppressAutoHyphens w:val="0"/>
        <w:autoSpaceDE w:val="0"/>
        <w:autoSpaceDN w:val="0"/>
        <w:spacing w:before="142" w:line="316" w:lineRule="auto"/>
        <w:jc w:val="both"/>
        <w:rPr>
          <w:rFonts w:eastAsia="Calibri"/>
          <w:sz w:val="24"/>
          <w:szCs w:val="24"/>
          <w:lang w:eastAsia="en-US"/>
        </w:rPr>
      </w:pPr>
      <w:r w:rsidRPr="00B3299F">
        <w:rPr>
          <w:rFonts w:eastAsia="Calibri"/>
          <w:b/>
          <w:sz w:val="22"/>
          <w:szCs w:val="24"/>
          <w:lang w:eastAsia="en-US"/>
        </w:rPr>
        <w:t xml:space="preserve">Item 7.27. </w:t>
      </w:r>
      <w:r w:rsidRPr="00B3299F">
        <w:rPr>
          <w:rFonts w:eastAsia="Calibri"/>
          <w:sz w:val="24"/>
          <w:szCs w:val="24"/>
          <w:lang w:eastAsia="en-US"/>
        </w:rPr>
        <w:t>Nos casos de eventuais atrasos de pagamento, desde que a Contratada não</w:t>
      </w:r>
      <w:r w:rsidRPr="00B3299F">
        <w:rPr>
          <w:rFonts w:eastAsia="Calibri"/>
          <w:spacing w:val="1"/>
          <w:sz w:val="24"/>
          <w:szCs w:val="24"/>
          <w:lang w:eastAsia="en-US"/>
        </w:rPr>
        <w:t xml:space="preserve"> </w:t>
      </w:r>
      <w:r w:rsidRPr="00B3299F">
        <w:rPr>
          <w:rFonts w:eastAsia="Calibri"/>
          <w:sz w:val="24"/>
          <w:szCs w:val="24"/>
          <w:lang w:eastAsia="en-US"/>
        </w:rPr>
        <w:t>tenha concorrido, de alguma forma, para tanto, o valor devido deverá ser acrescido de</w:t>
      </w:r>
      <w:r w:rsidRPr="00B3299F">
        <w:rPr>
          <w:rFonts w:eastAsia="Calibri"/>
          <w:spacing w:val="1"/>
          <w:sz w:val="24"/>
          <w:szCs w:val="24"/>
          <w:lang w:eastAsia="en-US"/>
        </w:rPr>
        <w:t xml:space="preserve"> </w:t>
      </w:r>
      <w:r w:rsidRPr="00B3299F">
        <w:rPr>
          <w:rFonts w:eastAsia="Calibri"/>
          <w:sz w:val="24"/>
          <w:szCs w:val="24"/>
          <w:lang w:eastAsia="en-US"/>
        </w:rPr>
        <w:t>atualização financeira, e sua apuração se fará desde a data de</w:t>
      </w:r>
      <w:r w:rsidRPr="00B3299F">
        <w:rPr>
          <w:rFonts w:eastAsia="Calibri"/>
          <w:spacing w:val="54"/>
          <w:sz w:val="24"/>
          <w:szCs w:val="24"/>
          <w:lang w:eastAsia="en-US"/>
        </w:rPr>
        <w:t xml:space="preserve"> </w:t>
      </w:r>
      <w:r w:rsidRPr="00B3299F">
        <w:rPr>
          <w:rFonts w:eastAsia="Calibri"/>
          <w:sz w:val="24"/>
          <w:szCs w:val="24"/>
          <w:lang w:eastAsia="en-US"/>
        </w:rPr>
        <w:t>seu vencimento até a</w:t>
      </w:r>
      <w:r w:rsidRPr="00B3299F">
        <w:rPr>
          <w:rFonts w:eastAsia="Calibri"/>
          <w:spacing w:val="1"/>
          <w:sz w:val="24"/>
          <w:szCs w:val="24"/>
          <w:lang w:eastAsia="en-US"/>
        </w:rPr>
        <w:t xml:space="preserve"> </w:t>
      </w:r>
      <w:r w:rsidRPr="00B3299F">
        <w:rPr>
          <w:rFonts w:eastAsia="Calibri"/>
          <w:sz w:val="24"/>
          <w:szCs w:val="24"/>
          <w:lang w:eastAsia="en-US"/>
        </w:rPr>
        <w:t>data do efetivo pagamento, em que os juros de mora serão calculados à taxa de 0,5%</w:t>
      </w:r>
      <w:r w:rsidRPr="00B3299F">
        <w:rPr>
          <w:rFonts w:eastAsia="Calibri"/>
          <w:spacing w:val="1"/>
          <w:sz w:val="24"/>
          <w:szCs w:val="24"/>
          <w:lang w:eastAsia="en-US"/>
        </w:rPr>
        <w:t xml:space="preserve"> </w:t>
      </w:r>
      <w:r w:rsidRPr="00B3299F">
        <w:rPr>
          <w:rFonts w:eastAsia="Calibri"/>
          <w:sz w:val="24"/>
          <w:szCs w:val="24"/>
          <w:lang w:eastAsia="en-US"/>
        </w:rPr>
        <w:t>(meio</w:t>
      </w:r>
      <w:r w:rsidRPr="00B3299F">
        <w:rPr>
          <w:rFonts w:eastAsia="Calibri"/>
          <w:spacing w:val="1"/>
          <w:sz w:val="24"/>
          <w:szCs w:val="24"/>
          <w:lang w:eastAsia="en-US"/>
        </w:rPr>
        <w:t xml:space="preserve"> </w:t>
      </w:r>
      <w:r w:rsidRPr="00B3299F">
        <w:rPr>
          <w:rFonts w:eastAsia="Calibri"/>
          <w:sz w:val="24"/>
          <w:szCs w:val="24"/>
          <w:lang w:eastAsia="en-US"/>
        </w:rPr>
        <w:t>por</w:t>
      </w:r>
      <w:r w:rsidRPr="00B3299F">
        <w:rPr>
          <w:rFonts w:eastAsia="Calibri"/>
          <w:spacing w:val="1"/>
          <w:sz w:val="24"/>
          <w:szCs w:val="24"/>
          <w:lang w:eastAsia="en-US"/>
        </w:rPr>
        <w:t xml:space="preserve"> </w:t>
      </w:r>
      <w:r w:rsidRPr="00B3299F">
        <w:rPr>
          <w:rFonts w:eastAsia="Calibri"/>
          <w:sz w:val="24"/>
          <w:szCs w:val="24"/>
          <w:lang w:eastAsia="en-US"/>
        </w:rPr>
        <w:t>cento)</w:t>
      </w:r>
      <w:r w:rsidRPr="00B3299F">
        <w:rPr>
          <w:rFonts w:eastAsia="Calibri"/>
          <w:spacing w:val="1"/>
          <w:sz w:val="24"/>
          <w:szCs w:val="24"/>
          <w:lang w:eastAsia="en-US"/>
        </w:rPr>
        <w:t xml:space="preserve"> </w:t>
      </w:r>
      <w:r w:rsidRPr="00B3299F">
        <w:rPr>
          <w:rFonts w:eastAsia="Calibri"/>
          <w:sz w:val="24"/>
          <w:szCs w:val="24"/>
          <w:lang w:eastAsia="en-US"/>
        </w:rPr>
        <w:t>ao</w:t>
      </w:r>
      <w:r w:rsidRPr="00B3299F">
        <w:rPr>
          <w:rFonts w:eastAsia="Calibri"/>
          <w:spacing w:val="1"/>
          <w:sz w:val="24"/>
          <w:szCs w:val="24"/>
          <w:lang w:eastAsia="en-US"/>
        </w:rPr>
        <w:t xml:space="preserve"> </w:t>
      </w:r>
      <w:r w:rsidRPr="00B3299F">
        <w:rPr>
          <w:rFonts w:eastAsia="Calibri"/>
          <w:sz w:val="24"/>
          <w:szCs w:val="24"/>
          <w:lang w:eastAsia="en-US"/>
        </w:rPr>
        <w:t>mês,</w:t>
      </w:r>
      <w:r w:rsidRPr="00B3299F">
        <w:rPr>
          <w:rFonts w:eastAsia="Calibri"/>
          <w:spacing w:val="1"/>
          <w:sz w:val="24"/>
          <w:szCs w:val="24"/>
          <w:lang w:eastAsia="en-US"/>
        </w:rPr>
        <w:t xml:space="preserve"> </w:t>
      </w:r>
      <w:r w:rsidRPr="00B3299F">
        <w:rPr>
          <w:rFonts w:eastAsia="Calibri"/>
          <w:sz w:val="24"/>
          <w:szCs w:val="24"/>
          <w:lang w:eastAsia="en-US"/>
        </w:rPr>
        <w:t>ou</w:t>
      </w:r>
      <w:r w:rsidRPr="00B3299F">
        <w:rPr>
          <w:rFonts w:eastAsia="Calibri"/>
          <w:spacing w:val="1"/>
          <w:sz w:val="24"/>
          <w:szCs w:val="24"/>
          <w:lang w:eastAsia="en-US"/>
        </w:rPr>
        <w:t xml:space="preserve"> </w:t>
      </w:r>
      <w:r w:rsidRPr="00B3299F">
        <w:rPr>
          <w:rFonts w:eastAsia="Calibri"/>
          <w:sz w:val="24"/>
          <w:szCs w:val="24"/>
          <w:lang w:eastAsia="en-US"/>
        </w:rPr>
        <w:t>6%</w:t>
      </w:r>
      <w:r w:rsidRPr="00B3299F">
        <w:rPr>
          <w:rFonts w:eastAsia="Calibri"/>
          <w:spacing w:val="1"/>
          <w:sz w:val="24"/>
          <w:szCs w:val="24"/>
          <w:lang w:eastAsia="en-US"/>
        </w:rPr>
        <w:t xml:space="preserve"> </w:t>
      </w:r>
      <w:r w:rsidRPr="00B3299F">
        <w:rPr>
          <w:rFonts w:eastAsia="Calibri"/>
          <w:sz w:val="24"/>
          <w:szCs w:val="24"/>
          <w:lang w:eastAsia="en-US"/>
        </w:rPr>
        <w:t>(seis</w:t>
      </w:r>
      <w:r w:rsidRPr="00B3299F">
        <w:rPr>
          <w:rFonts w:eastAsia="Calibri"/>
          <w:spacing w:val="1"/>
          <w:sz w:val="24"/>
          <w:szCs w:val="24"/>
          <w:lang w:eastAsia="en-US"/>
        </w:rPr>
        <w:t xml:space="preserve"> </w:t>
      </w:r>
      <w:r w:rsidRPr="00B3299F">
        <w:rPr>
          <w:rFonts w:eastAsia="Calibri"/>
          <w:sz w:val="24"/>
          <w:szCs w:val="24"/>
          <w:lang w:eastAsia="en-US"/>
        </w:rPr>
        <w:t>por</w:t>
      </w:r>
      <w:r w:rsidRPr="00B3299F">
        <w:rPr>
          <w:rFonts w:eastAsia="Calibri"/>
          <w:spacing w:val="1"/>
          <w:sz w:val="24"/>
          <w:szCs w:val="24"/>
          <w:lang w:eastAsia="en-US"/>
        </w:rPr>
        <w:t xml:space="preserve"> </w:t>
      </w:r>
      <w:r w:rsidRPr="00B3299F">
        <w:rPr>
          <w:rFonts w:eastAsia="Calibri"/>
          <w:sz w:val="24"/>
          <w:szCs w:val="24"/>
          <w:lang w:eastAsia="en-US"/>
        </w:rPr>
        <w:t>cento)</w:t>
      </w:r>
      <w:r w:rsidRPr="00B3299F">
        <w:rPr>
          <w:rFonts w:eastAsia="Calibri"/>
          <w:spacing w:val="1"/>
          <w:sz w:val="24"/>
          <w:szCs w:val="24"/>
          <w:lang w:eastAsia="en-US"/>
        </w:rPr>
        <w:t xml:space="preserve"> </w:t>
      </w:r>
      <w:r w:rsidRPr="00B3299F">
        <w:rPr>
          <w:rFonts w:eastAsia="Calibri"/>
          <w:sz w:val="24"/>
          <w:szCs w:val="24"/>
          <w:lang w:eastAsia="en-US"/>
        </w:rPr>
        <w:t>ao</w:t>
      </w:r>
      <w:r w:rsidRPr="00B3299F">
        <w:rPr>
          <w:rFonts w:eastAsia="Calibri"/>
          <w:spacing w:val="1"/>
          <w:sz w:val="24"/>
          <w:szCs w:val="24"/>
          <w:lang w:eastAsia="en-US"/>
        </w:rPr>
        <w:t xml:space="preserve"> </w:t>
      </w:r>
      <w:r w:rsidRPr="00B3299F">
        <w:rPr>
          <w:rFonts w:eastAsia="Calibri"/>
          <w:sz w:val="24"/>
          <w:szCs w:val="24"/>
          <w:lang w:eastAsia="en-US"/>
        </w:rPr>
        <w:t>ano,</w:t>
      </w:r>
      <w:r w:rsidRPr="00B3299F">
        <w:rPr>
          <w:rFonts w:eastAsia="Calibri"/>
          <w:spacing w:val="1"/>
          <w:sz w:val="24"/>
          <w:szCs w:val="24"/>
          <w:lang w:eastAsia="en-US"/>
        </w:rPr>
        <w:t xml:space="preserve"> </w:t>
      </w:r>
      <w:r w:rsidRPr="00B3299F">
        <w:rPr>
          <w:rFonts w:eastAsia="Calibri"/>
          <w:sz w:val="24"/>
          <w:szCs w:val="24"/>
          <w:lang w:eastAsia="en-US"/>
        </w:rPr>
        <w:t>mediante</w:t>
      </w:r>
      <w:r w:rsidRPr="00B3299F">
        <w:rPr>
          <w:rFonts w:eastAsia="Calibri"/>
          <w:spacing w:val="1"/>
          <w:sz w:val="24"/>
          <w:szCs w:val="24"/>
          <w:lang w:eastAsia="en-US"/>
        </w:rPr>
        <w:t xml:space="preserve"> </w:t>
      </w:r>
      <w:r w:rsidRPr="00B3299F">
        <w:rPr>
          <w:rFonts w:eastAsia="Calibri"/>
          <w:sz w:val="24"/>
          <w:szCs w:val="24"/>
          <w:lang w:eastAsia="en-US"/>
        </w:rPr>
        <w:t>aplicação</w:t>
      </w:r>
      <w:r w:rsidRPr="00B3299F">
        <w:rPr>
          <w:rFonts w:eastAsia="Calibri"/>
          <w:spacing w:val="1"/>
          <w:sz w:val="24"/>
          <w:szCs w:val="24"/>
          <w:lang w:eastAsia="en-US"/>
        </w:rPr>
        <w:t xml:space="preserve"> </w:t>
      </w:r>
      <w:r w:rsidRPr="00B3299F">
        <w:rPr>
          <w:rFonts w:eastAsia="Calibri"/>
          <w:sz w:val="24"/>
          <w:szCs w:val="24"/>
          <w:lang w:eastAsia="en-US"/>
        </w:rPr>
        <w:t>das</w:t>
      </w:r>
      <w:r w:rsidRPr="00B3299F">
        <w:rPr>
          <w:rFonts w:eastAsia="Calibri"/>
          <w:spacing w:val="1"/>
          <w:sz w:val="24"/>
          <w:szCs w:val="24"/>
          <w:lang w:eastAsia="en-US"/>
        </w:rPr>
        <w:t xml:space="preserve"> </w:t>
      </w:r>
      <w:r w:rsidRPr="00B3299F">
        <w:rPr>
          <w:rFonts w:eastAsia="Calibri"/>
          <w:sz w:val="24"/>
          <w:szCs w:val="24"/>
          <w:lang w:eastAsia="en-US"/>
        </w:rPr>
        <w:t>seguintes</w:t>
      </w:r>
      <w:r w:rsidRPr="00B3299F">
        <w:rPr>
          <w:rFonts w:eastAsia="Calibri"/>
          <w:spacing w:val="-2"/>
          <w:sz w:val="24"/>
          <w:szCs w:val="24"/>
          <w:lang w:eastAsia="en-US"/>
        </w:rPr>
        <w:t xml:space="preserve"> </w:t>
      </w:r>
      <w:r w:rsidRPr="00B3299F">
        <w:rPr>
          <w:rFonts w:eastAsia="Calibri"/>
          <w:sz w:val="24"/>
          <w:szCs w:val="24"/>
          <w:lang w:eastAsia="en-US"/>
        </w:rPr>
        <w:t>fórmulas:</w:t>
      </w:r>
    </w:p>
    <w:p w14:paraId="1421926D" w14:textId="77777777" w:rsidR="00B3299F" w:rsidRPr="00B3299F" w:rsidRDefault="00B3299F" w:rsidP="00B3299F">
      <w:pPr>
        <w:widowControl w:val="0"/>
        <w:suppressAutoHyphens w:val="0"/>
        <w:autoSpaceDE w:val="0"/>
        <w:autoSpaceDN w:val="0"/>
        <w:rPr>
          <w:rFonts w:eastAsia="Calibri"/>
          <w:szCs w:val="24"/>
          <w:lang w:eastAsia="en-US"/>
        </w:rPr>
      </w:pPr>
      <w:r w:rsidRPr="00B3299F">
        <w:rPr>
          <w:rFonts w:eastAsia="Calibri"/>
          <w:noProof/>
          <w:szCs w:val="24"/>
          <w:lang w:eastAsia="en-US"/>
        </w:rPr>
        <mc:AlternateContent>
          <mc:Choice Requires="wps">
            <w:drawing>
              <wp:inline distT="0" distB="0" distL="0" distR="0" wp14:anchorId="3DE938D6" wp14:editId="373644DB">
                <wp:extent cx="1374775" cy="480060"/>
                <wp:effectExtent l="8890" t="14605" r="6985" b="10160"/>
                <wp:docPr id="19119568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80060"/>
                        </a:xfrm>
                        <a:prstGeom prst="rect">
                          <a:avLst/>
                        </a:prstGeom>
                        <a:noFill/>
                        <a:ln w="12192">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166250F" w14:textId="77777777" w:rsidR="00B3299F" w:rsidRDefault="00B3299F" w:rsidP="00B3299F">
                            <w:pPr>
                              <w:pStyle w:val="Corpodetexto"/>
                              <w:spacing w:before="7"/>
                              <w:jc w:val="left"/>
                              <w:rPr>
                                <w:sz w:val="20"/>
                              </w:rPr>
                            </w:pPr>
                          </w:p>
                          <w:p w14:paraId="36A88246" w14:textId="77777777" w:rsidR="00B3299F" w:rsidRDefault="00B3299F" w:rsidP="00B3299F">
                            <w:pPr>
                              <w:pStyle w:val="Corpodetexto"/>
                              <w:jc w:val="left"/>
                            </w:pPr>
                            <w:r>
                              <w:t>EM</w:t>
                            </w:r>
                            <w:r>
                              <w:rPr>
                                <w:spacing w:val="1"/>
                              </w:rPr>
                              <w:t xml:space="preserve"> </w:t>
                            </w:r>
                            <w:r>
                              <w:t>= I x N</w:t>
                            </w:r>
                            <w:r>
                              <w:rPr>
                                <w:spacing w:val="-2"/>
                              </w:rPr>
                              <w:t xml:space="preserve"> </w:t>
                            </w:r>
                            <w:r>
                              <w:t>x</w:t>
                            </w:r>
                            <w:r>
                              <w:rPr>
                                <w:spacing w:val="1"/>
                              </w:rPr>
                              <w:t xml:space="preserve"> </w:t>
                            </w:r>
                            <w:r>
                              <w:t>VP</w:t>
                            </w:r>
                          </w:p>
                        </w:txbxContent>
                      </wps:txbx>
                      <wps:bodyPr rot="0" vert="horz" wrap="square" lIns="0" tIns="0" rIns="0" bIns="0" anchor="t" anchorCtr="0" upright="1">
                        <a:noAutofit/>
                      </wps:bodyPr>
                    </wps:wsp>
                  </a:graphicData>
                </a:graphic>
              </wp:inline>
            </w:drawing>
          </mc:Choice>
          <mc:Fallback>
            <w:pict>
              <v:shapetype w14:anchorId="3DE938D6" id="_x0000_t202" coordsize="21600,21600" o:spt="202" path="m,l,21600r21600,l21600,xe">
                <v:stroke joinstyle="miter"/>
                <v:path gradientshapeok="t" o:connecttype="rect"/>
              </v:shapetype>
              <v:shape id="Text Box 2" o:spid="_x0000_s1026" type="#_x0000_t202" style="width:108.25pt;height:3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" filled="f" strokeweight=".96pt">
                <v:textbox inset="0,0,0,0">
                  <w:txbxContent>
                    <w:p w14:paraId="3166250F" w14:textId="77777777" w:rsidR="00B3299F" w:rsidRDefault="00B3299F" w:rsidP="00B3299F">
                      <w:pPr>
                        <w:pStyle w:val="Corpodetexto"/>
                        <w:spacing w:before="7"/>
                        <w:jc w:val="left"/>
                        <w:rPr>
                          <w:sz w:val="20"/>
                        </w:rPr>
                      </w:pPr>
                    </w:p>
                    <w:p w14:paraId="36A88246" w14:textId="77777777" w:rsidR="00B3299F" w:rsidRDefault="00B3299F" w:rsidP="00B3299F">
                      <w:pPr>
                        <w:pStyle w:val="Corpodetexto"/>
                        <w:jc w:val="left"/>
                      </w:pPr>
                      <w:r>
                        <w:t>EM</w:t>
                      </w:r>
                      <w:r>
                        <w:rPr>
                          <w:spacing w:val="1"/>
                        </w:rPr>
                        <w:t xml:space="preserve"> </w:t>
                      </w:r>
                      <w:r>
                        <w:t>= I x N</w:t>
                      </w:r>
                      <w:r>
                        <w:rPr>
                          <w:spacing w:val="-2"/>
                        </w:rPr>
                        <w:t xml:space="preserve"> </w:t>
                      </w:r>
                      <w:r>
                        <w:t>x</w:t>
                      </w:r>
                      <w:r>
                        <w:rPr>
                          <w:spacing w:val="1"/>
                        </w:rPr>
                        <w:t xml:space="preserve"> </w:t>
                      </w:r>
                      <w:r>
                        <w:t>VP</w:t>
                      </w:r>
                    </w:p>
                  </w:txbxContent>
                </v:textbox>
                <w10:anchorlock/>
              </v:shape>
            </w:pict>
          </mc:Fallback>
        </mc:AlternateContent>
      </w:r>
    </w:p>
    <w:p w14:paraId="66FB0D3A" w14:textId="77777777" w:rsidR="00B3299F" w:rsidRPr="00B3299F" w:rsidRDefault="00B3299F" w:rsidP="00B3299F">
      <w:pPr>
        <w:widowControl w:val="0"/>
        <w:suppressAutoHyphens w:val="0"/>
        <w:autoSpaceDE w:val="0"/>
        <w:autoSpaceDN w:val="0"/>
        <w:spacing w:before="11"/>
        <w:rPr>
          <w:rFonts w:eastAsia="Calibri"/>
          <w:sz w:val="5"/>
          <w:szCs w:val="24"/>
          <w:lang w:eastAsia="en-US"/>
        </w:rPr>
      </w:pPr>
    </w:p>
    <w:p w14:paraId="48375BA9" w14:textId="77777777" w:rsidR="00B3299F" w:rsidRPr="00B3299F" w:rsidRDefault="00B3299F" w:rsidP="00B3299F">
      <w:pPr>
        <w:widowControl w:val="0"/>
        <w:suppressAutoHyphens w:val="0"/>
        <w:autoSpaceDE w:val="0"/>
        <w:autoSpaceDN w:val="0"/>
        <w:spacing w:before="52"/>
        <w:rPr>
          <w:rFonts w:eastAsia="Calibri"/>
          <w:sz w:val="24"/>
          <w:szCs w:val="24"/>
          <w:lang w:eastAsia="en-US"/>
        </w:rPr>
      </w:pPr>
      <w:r w:rsidRPr="00B3299F">
        <w:rPr>
          <w:rFonts w:eastAsia="Calibri"/>
          <w:sz w:val="24"/>
          <w:szCs w:val="24"/>
          <w:lang w:eastAsia="en-US"/>
        </w:rPr>
        <w:t>sendo:</w:t>
      </w:r>
    </w:p>
    <w:p w14:paraId="0EC44A53" w14:textId="77777777" w:rsidR="00B3299F" w:rsidRPr="00B3299F" w:rsidRDefault="00B3299F" w:rsidP="00B3299F">
      <w:pPr>
        <w:widowControl w:val="0"/>
        <w:suppressAutoHyphens w:val="0"/>
        <w:autoSpaceDE w:val="0"/>
        <w:autoSpaceDN w:val="0"/>
        <w:spacing w:before="10"/>
        <w:rPr>
          <w:rFonts w:eastAsia="Calibri"/>
          <w:sz w:val="19"/>
          <w:szCs w:val="24"/>
          <w:lang w:eastAsia="en-US"/>
        </w:rPr>
      </w:pPr>
    </w:p>
    <w:p w14:paraId="1B640328"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sz w:val="24"/>
          <w:szCs w:val="24"/>
          <w:lang w:eastAsia="en-US"/>
        </w:rPr>
        <w:t>I – Índice de Compensação Financeira, capitalizado diariamente em regime de juros</w:t>
      </w:r>
      <w:r w:rsidRPr="00B3299F">
        <w:rPr>
          <w:rFonts w:eastAsia="Calibri"/>
          <w:spacing w:val="1"/>
          <w:sz w:val="24"/>
          <w:szCs w:val="24"/>
          <w:lang w:eastAsia="en-US"/>
        </w:rPr>
        <w:t xml:space="preserve"> </w:t>
      </w:r>
      <w:r w:rsidRPr="00B3299F">
        <w:rPr>
          <w:rFonts w:eastAsia="Calibri"/>
          <w:sz w:val="24"/>
          <w:szCs w:val="24"/>
          <w:lang w:eastAsia="en-US"/>
        </w:rPr>
        <w:t>simples, à taxa nominal de 6,0% (seis por cento) ao ano, ou de 0,5% (meio por cento)</w:t>
      </w:r>
      <w:r w:rsidRPr="00B3299F">
        <w:rPr>
          <w:rFonts w:eastAsia="Calibri"/>
          <w:spacing w:val="1"/>
          <w:sz w:val="24"/>
          <w:szCs w:val="24"/>
          <w:lang w:eastAsia="en-US"/>
        </w:rPr>
        <w:t xml:space="preserve"> </w:t>
      </w:r>
      <w:r w:rsidRPr="00B3299F">
        <w:rPr>
          <w:rFonts w:eastAsia="Calibri"/>
          <w:sz w:val="24"/>
          <w:szCs w:val="24"/>
          <w:lang w:eastAsia="en-US"/>
        </w:rPr>
        <w:t>ao mês.</w:t>
      </w:r>
    </w:p>
    <w:p w14:paraId="66D9E76D" w14:textId="77777777" w:rsidR="00B3299F" w:rsidRPr="00B3299F" w:rsidRDefault="00B3299F" w:rsidP="00B3299F">
      <w:pPr>
        <w:widowControl w:val="0"/>
        <w:suppressAutoHyphens w:val="0"/>
        <w:autoSpaceDE w:val="0"/>
        <w:autoSpaceDN w:val="0"/>
        <w:spacing w:before="157"/>
        <w:jc w:val="both"/>
        <w:rPr>
          <w:rFonts w:eastAsia="Calibri"/>
          <w:sz w:val="24"/>
          <w:szCs w:val="24"/>
          <w:lang w:eastAsia="en-US"/>
        </w:rPr>
      </w:pPr>
      <w:r w:rsidRPr="00B3299F">
        <w:rPr>
          <w:rFonts w:eastAsia="Calibri"/>
          <w:sz w:val="24"/>
          <w:szCs w:val="24"/>
          <w:lang w:eastAsia="en-US"/>
        </w:rPr>
        <w:t>Cálculo do</w:t>
      </w:r>
      <w:r w:rsidRPr="00B3299F">
        <w:rPr>
          <w:rFonts w:eastAsia="Calibri"/>
          <w:spacing w:val="-2"/>
          <w:sz w:val="24"/>
          <w:szCs w:val="24"/>
          <w:lang w:eastAsia="en-US"/>
        </w:rPr>
        <w:t xml:space="preserve"> </w:t>
      </w:r>
      <w:r w:rsidRPr="00B3299F">
        <w:rPr>
          <w:rFonts w:eastAsia="Calibri"/>
          <w:sz w:val="24"/>
          <w:szCs w:val="24"/>
          <w:lang w:eastAsia="en-US"/>
        </w:rPr>
        <w:t>parâmetro</w:t>
      </w:r>
      <w:r w:rsidRPr="00B3299F">
        <w:rPr>
          <w:rFonts w:eastAsia="Calibri"/>
          <w:spacing w:val="1"/>
          <w:sz w:val="24"/>
          <w:szCs w:val="24"/>
          <w:lang w:eastAsia="en-US"/>
        </w:rPr>
        <w:t xml:space="preserve"> </w:t>
      </w:r>
      <w:r w:rsidRPr="00B3299F">
        <w:rPr>
          <w:rFonts w:eastAsia="Calibri"/>
          <w:sz w:val="24"/>
          <w:szCs w:val="24"/>
          <w:lang w:eastAsia="en-US"/>
        </w:rPr>
        <w:t>“I”</w:t>
      </w:r>
    </w:p>
    <w:p w14:paraId="50902EE4" w14:textId="77777777" w:rsidR="00B3299F" w:rsidRPr="00B3299F" w:rsidRDefault="00B3299F" w:rsidP="00B3299F">
      <w:pPr>
        <w:widowControl w:val="0"/>
        <w:suppressAutoHyphens w:val="0"/>
        <w:autoSpaceDE w:val="0"/>
        <w:autoSpaceDN w:val="0"/>
        <w:spacing w:before="10"/>
        <w:rPr>
          <w:rFonts w:eastAsia="Calibri"/>
          <w:sz w:val="19"/>
          <w:szCs w:val="24"/>
          <w:lang w:eastAsia="en-US"/>
        </w:rPr>
      </w:pPr>
    </w:p>
    <w:p w14:paraId="4663C90E" w14:textId="77777777" w:rsidR="00B3299F" w:rsidRPr="00B3299F" w:rsidRDefault="00B3299F" w:rsidP="00B3299F">
      <w:pPr>
        <w:widowControl w:val="0"/>
        <w:suppressAutoHyphens w:val="0"/>
        <w:autoSpaceDE w:val="0"/>
        <w:autoSpaceDN w:val="0"/>
        <w:spacing w:line="439" w:lineRule="auto"/>
        <w:rPr>
          <w:rFonts w:eastAsia="Calibri"/>
          <w:sz w:val="24"/>
          <w:szCs w:val="24"/>
          <w:lang w:eastAsia="en-US"/>
        </w:rPr>
      </w:pPr>
      <w:r w:rsidRPr="00B3299F">
        <w:rPr>
          <w:rFonts w:eastAsia="Calibri"/>
          <w:sz w:val="24"/>
          <w:szCs w:val="24"/>
          <w:lang w:eastAsia="en-US"/>
        </w:rPr>
        <w:t>I = (TX/100) / 365 = (6/100) / 365 = 0,00016438.</w:t>
      </w:r>
      <w:r w:rsidRPr="00B3299F">
        <w:rPr>
          <w:rFonts w:eastAsia="Calibri"/>
          <w:spacing w:val="-52"/>
          <w:sz w:val="24"/>
          <w:szCs w:val="24"/>
          <w:lang w:eastAsia="en-US"/>
        </w:rPr>
        <w:t xml:space="preserve"> </w:t>
      </w:r>
      <w:r w:rsidRPr="00B3299F">
        <w:rPr>
          <w:rFonts w:eastAsia="Calibri"/>
          <w:sz w:val="24"/>
          <w:szCs w:val="24"/>
          <w:lang w:eastAsia="en-US"/>
        </w:rPr>
        <w:t>TX</w:t>
      </w:r>
      <w:r w:rsidRPr="00B3299F">
        <w:rPr>
          <w:rFonts w:eastAsia="Calibri"/>
          <w:spacing w:val="-1"/>
          <w:sz w:val="24"/>
          <w:szCs w:val="24"/>
          <w:lang w:eastAsia="en-US"/>
        </w:rPr>
        <w:t xml:space="preserve"> </w:t>
      </w:r>
      <w:r w:rsidRPr="00B3299F">
        <w:rPr>
          <w:rFonts w:eastAsia="Calibri"/>
          <w:sz w:val="24"/>
          <w:szCs w:val="24"/>
          <w:lang w:eastAsia="en-US"/>
        </w:rPr>
        <w:t>=</w:t>
      </w:r>
      <w:r w:rsidRPr="00B3299F">
        <w:rPr>
          <w:rFonts w:eastAsia="Calibri"/>
          <w:spacing w:val="1"/>
          <w:sz w:val="24"/>
          <w:szCs w:val="24"/>
          <w:lang w:eastAsia="en-US"/>
        </w:rPr>
        <w:t xml:space="preserve"> </w:t>
      </w:r>
      <w:r w:rsidRPr="00B3299F">
        <w:rPr>
          <w:rFonts w:eastAsia="Calibri"/>
          <w:sz w:val="24"/>
          <w:szCs w:val="24"/>
          <w:lang w:eastAsia="en-US"/>
        </w:rPr>
        <w:t>6,0%</w:t>
      </w:r>
      <w:r w:rsidRPr="00B3299F">
        <w:rPr>
          <w:rFonts w:eastAsia="Calibri"/>
          <w:spacing w:val="1"/>
          <w:sz w:val="24"/>
          <w:szCs w:val="24"/>
          <w:lang w:eastAsia="en-US"/>
        </w:rPr>
        <w:t xml:space="preserve"> </w:t>
      </w:r>
      <w:r w:rsidRPr="00B3299F">
        <w:rPr>
          <w:rFonts w:eastAsia="Calibri"/>
          <w:sz w:val="24"/>
          <w:szCs w:val="24"/>
          <w:lang w:eastAsia="en-US"/>
        </w:rPr>
        <w:t>a.a.</w:t>
      </w:r>
    </w:p>
    <w:p w14:paraId="7D24EAF5" w14:textId="77777777" w:rsidR="00B3299F" w:rsidRPr="00B3299F" w:rsidRDefault="00B3299F" w:rsidP="00B3299F">
      <w:pPr>
        <w:widowControl w:val="0"/>
        <w:suppressAutoHyphens w:val="0"/>
        <w:autoSpaceDE w:val="0"/>
        <w:autoSpaceDN w:val="0"/>
        <w:spacing w:line="291" w:lineRule="exact"/>
        <w:rPr>
          <w:rFonts w:eastAsia="Calibri"/>
          <w:sz w:val="24"/>
          <w:szCs w:val="24"/>
          <w:lang w:eastAsia="en-US"/>
        </w:rPr>
      </w:pPr>
      <w:r w:rsidRPr="00B3299F">
        <w:rPr>
          <w:rFonts w:eastAsia="Calibri"/>
          <w:sz w:val="24"/>
          <w:szCs w:val="24"/>
          <w:lang w:eastAsia="en-US"/>
        </w:rPr>
        <w:t>VP</w:t>
      </w:r>
      <w:r w:rsidRPr="00B3299F">
        <w:rPr>
          <w:rFonts w:eastAsia="Calibri"/>
          <w:spacing w:val="2"/>
          <w:sz w:val="24"/>
          <w:szCs w:val="24"/>
          <w:lang w:eastAsia="en-US"/>
        </w:rPr>
        <w:t xml:space="preserve"> </w:t>
      </w:r>
      <w:r w:rsidRPr="00B3299F">
        <w:rPr>
          <w:rFonts w:eastAsia="Calibri"/>
          <w:sz w:val="24"/>
          <w:szCs w:val="24"/>
          <w:lang w:eastAsia="en-US"/>
        </w:rPr>
        <w:t>=Valor</w:t>
      </w:r>
      <w:r w:rsidRPr="00B3299F">
        <w:rPr>
          <w:rFonts w:eastAsia="Calibri"/>
          <w:spacing w:val="-2"/>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pagamento, ou</w:t>
      </w:r>
      <w:r w:rsidRPr="00B3299F">
        <w:rPr>
          <w:rFonts w:eastAsia="Calibri"/>
          <w:spacing w:val="-3"/>
          <w:sz w:val="24"/>
          <w:szCs w:val="24"/>
          <w:lang w:eastAsia="en-US"/>
        </w:rPr>
        <w:t xml:space="preserve"> </w:t>
      </w:r>
      <w:r w:rsidRPr="00B3299F">
        <w:rPr>
          <w:rFonts w:eastAsia="Calibri"/>
          <w:sz w:val="24"/>
          <w:szCs w:val="24"/>
          <w:lang w:eastAsia="en-US"/>
        </w:rPr>
        <w:t>da</w:t>
      </w:r>
      <w:r w:rsidRPr="00B3299F">
        <w:rPr>
          <w:rFonts w:eastAsia="Calibri"/>
          <w:spacing w:val="-2"/>
          <w:sz w:val="24"/>
          <w:szCs w:val="24"/>
          <w:lang w:eastAsia="en-US"/>
        </w:rPr>
        <w:t xml:space="preserve"> </w:t>
      </w:r>
      <w:r w:rsidRPr="00B3299F">
        <w:rPr>
          <w:rFonts w:eastAsia="Calibri"/>
          <w:sz w:val="24"/>
          <w:szCs w:val="24"/>
          <w:lang w:eastAsia="en-US"/>
        </w:rPr>
        <w:t>parcela</w:t>
      </w:r>
      <w:r w:rsidRPr="00B3299F">
        <w:rPr>
          <w:rFonts w:eastAsia="Calibri"/>
          <w:spacing w:val="-3"/>
          <w:sz w:val="24"/>
          <w:szCs w:val="24"/>
          <w:lang w:eastAsia="en-US"/>
        </w:rPr>
        <w:t xml:space="preserve"> </w:t>
      </w:r>
      <w:r w:rsidRPr="00B3299F">
        <w:rPr>
          <w:rFonts w:eastAsia="Calibri"/>
          <w:sz w:val="24"/>
          <w:szCs w:val="24"/>
          <w:lang w:eastAsia="en-US"/>
        </w:rPr>
        <w:t>em</w:t>
      </w:r>
      <w:r w:rsidRPr="00B3299F">
        <w:rPr>
          <w:rFonts w:eastAsia="Calibri"/>
          <w:spacing w:val="1"/>
          <w:sz w:val="24"/>
          <w:szCs w:val="24"/>
          <w:lang w:eastAsia="en-US"/>
        </w:rPr>
        <w:t xml:space="preserve"> </w:t>
      </w:r>
      <w:r w:rsidRPr="00B3299F">
        <w:rPr>
          <w:rFonts w:eastAsia="Calibri"/>
          <w:sz w:val="24"/>
          <w:szCs w:val="24"/>
          <w:lang w:eastAsia="en-US"/>
        </w:rPr>
        <w:t>atraso.</w:t>
      </w:r>
    </w:p>
    <w:p w14:paraId="0C56C725" w14:textId="77777777" w:rsidR="00B3299F" w:rsidRPr="00B3299F" w:rsidRDefault="00B3299F" w:rsidP="00B3299F">
      <w:pPr>
        <w:widowControl w:val="0"/>
        <w:suppressAutoHyphens w:val="0"/>
        <w:autoSpaceDE w:val="0"/>
        <w:autoSpaceDN w:val="0"/>
        <w:rPr>
          <w:rFonts w:eastAsia="Calibri"/>
          <w:szCs w:val="24"/>
          <w:lang w:eastAsia="en-US"/>
        </w:rPr>
      </w:pPr>
    </w:p>
    <w:p w14:paraId="78229FF1" w14:textId="77777777" w:rsidR="00B3299F" w:rsidRPr="00B3299F" w:rsidRDefault="00B3299F" w:rsidP="00B3299F">
      <w:pPr>
        <w:widowControl w:val="0"/>
        <w:suppressAutoHyphens w:val="0"/>
        <w:autoSpaceDE w:val="0"/>
        <w:autoSpaceDN w:val="0"/>
        <w:jc w:val="both"/>
        <w:rPr>
          <w:rFonts w:eastAsia="Calibri"/>
          <w:sz w:val="24"/>
          <w:szCs w:val="24"/>
          <w:lang w:eastAsia="en-US"/>
        </w:rPr>
      </w:pPr>
      <w:r w:rsidRPr="00B3299F">
        <w:rPr>
          <w:rFonts w:eastAsia="Calibri"/>
          <w:sz w:val="24"/>
          <w:szCs w:val="24"/>
          <w:lang w:eastAsia="en-US"/>
        </w:rPr>
        <w:t>N =</w:t>
      </w:r>
      <w:r w:rsidRPr="00B3299F">
        <w:rPr>
          <w:rFonts w:eastAsia="Calibri"/>
          <w:spacing w:val="1"/>
          <w:sz w:val="24"/>
          <w:szCs w:val="24"/>
          <w:lang w:eastAsia="en-US"/>
        </w:rPr>
        <w:t xml:space="preserve"> </w:t>
      </w:r>
      <w:r w:rsidRPr="00B3299F">
        <w:rPr>
          <w:rFonts w:eastAsia="Calibri"/>
          <w:sz w:val="24"/>
          <w:szCs w:val="24"/>
          <w:lang w:eastAsia="en-US"/>
        </w:rPr>
        <w:t>Número de</w:t>
      </w:r>
      <w:r w:rsidRPr="00B3299F">
        <w:rPr>
          <w:rFonts w:eastAsia="Calibri"/>
          <w:spacing w:val="-2"/>
          <w:sz w:val="24"/>
          <w:szCs w:val="24"/>
          <w:lang w:eastAsia="en-US"/>
        </w:rPr>
        <w:t xml:space="preserve"> </w:t>
      </w:r>
      <w:r w:rsidRPr="00B3299F">
        <w:rPr>
          <w:rFonts w:eastAsia="Calibri"/>
          <w:sz w:val="24"/>
          <w:szCs w:val="24"/>
          <w:lang w:eastAsia="en-US"/>
        </w:rPr>
        <w:t>dias</w:t>
      </w:r>
      <w:r w:rsidRPr="00B3299F">
        <w:rPr>
          <w:rFonts w:eastAsia="Calibri"/>
          <w:spacing w:val="-2"/>
          <w:sz w:val="24"/>
          <w:szCs w:val="24"/>
          <w:lang w:eastAsia="en-US"/>
        </w:rPr>
        <w:t xml:space="preserve"> </w:t>
      </w:r>
      <w:r w:rsidRPr="00B3299F">
        <w:rPr>
          <w:rFonts w:eastAsia="Calibri"/>
          <w:sz w:val="24"/>
          <w:szCs w:val="24"/>
          <w:lang w:eastAsia="en-US"/>
        </w:rPr>
        <w:t>entre a</w:t>
      </w:r>
      <w:r w:rsidRPr="00B3299F">
        <w:rPr>
          <w:rFonts w:eastAsia="Calibri"/>
          <w:spacing w:val="1"/>
          <w:sz w:val="24"/>
          <w:szCs w:val="24"/>
          <w:lang w:eastAsia="en-US"/>
        </w:rPr>
        <w:t xml:space="preserve"> </w:t>
      </w:r>
      <w:r w:rsidRPr="00B3299F">
        <w:rPr>
          <w:rFonts w:eastAsia="Calibri"/>
          <w:sz w:val="24"/>
          <w:szCs w:val="24"/>
          <w:lang w:eastAsia="en-US"/>
        </w:rPr>
        <w:t>data</w:t>
      </w:r>
      <w:r w:rsidRPr="00B3299F">
        <w:rPr>
          <w:rFonts w:eastAsia="Calibri"/>
          <w:spacing w:val="-3"/>
          <w:sz w:val="24"/>
          <w:szCs w:val="24"/>
          <w:lang w:eastAsia="en-US"/>
        </w:rPr>
        <w:t xml:space="preserve"> </w:t>
      </w:r>
      <w:r w:rsidRPr="00B3299F">
        <w:rPr>
          <w:rFonts w:eastAsia="Calibri"/>
          <w:sz w:val="24"/>
          <w:szCs w:val="24"/>
          <w:lang w:eastAsia="en-US"/>
        </w:rPr>
        <w:t>prevista</w:t>
      </w:r>
      <w:r w:rsidRPr="00B3299F">
        <w:rPr>
          <w:rFonts w:eastAsia="Calibri"/>
          <w:spacing w:val="-2"/>
          <w:sz w:val="24"/>
          <w:szCs w:val="24"/>
          <w:lang w:eastAsia="en-US"/>
        </w:rPr>
        <w:t xml:space="preserve"> </w:t>
      </w:r>
      <w:r w:rsidRPr="00B3299F">
        <w:rPr>
          <w:rFonts w:eastAsia="Calibri"/>
          <w:sz w:val="24"/>
          <w:szCs w:val="24"/>
          <w:lang w:eastAsia="en-US"/>
        </w:rPr>
        <w:t>para</w:t>
      </w:r>
      <w:r w:rsidRPr="00B3299F">
        <w:rPr>
          <w:rFonts w:eastAsia="Calibri"/>
          <w:spacing w:val="-2"/>
          <w:sz w:val="24"/>
          <w:szCs w:val="24"/>
          <w:lang w:eastAsia="en-US"/>
        </w:rPr>
        <w:t xml:space="preserve"> </w:t>
      </w:r>
      <w:r w:rsidRPr="00B3299F">
        <w:rPr>
          <w:rFonts w:eastAsia="Calibri"/>
          <w:sz w:val="24"/>
          <w:szCs w:val="24"/>
          <w:lang w:eastAsia="en-US"/>
        </w:rPr>
        <w:t>o</w:t>
      </w:r>
      <w:r w:rsidRPr="00B3299F">
        <w:rPr>
          <w:rFonts w:eastAsia="Calibri"/>
          <w:spacing w:val="-2"/>
          <w:sz w:val="24"/>
          <w:szCs w:val="24"/>
          <w:lang w:eastAsia="en-US"/>
        </w:rPr>
        <w:t xml:space="preserve"> </w:t>
      </w:r>
      <w:r w:rsidRPr="00B3299F">
        <w:rPr>
          <w:rFonts w:eastAsia="Calibri"/>
          <w:sz w:val="24"/>
          <w:szCs w:val="24"/>
          <w:lang w:eastAsia="en-US"/>
        </w:rPr>
        <w:t>pagamento</w:t>
      </w:r>
      <w:r w:rsidRPr="00B3299F">
        <w:rPr>
          <w:rFonts w:eastAsia="Calibri"/>
          <w:spacing w:val="-2"/>
          <w:sz w:val="24"/>
          <w:szCs w:val="24"/>
          <w:lang w:eastAsia="en-US"/>
        </w:rPr>
        <w:t xml:space="preserve"> </w:t>
      </w:r>
      <w:r w:rsidRPr="00B3299F">
        <w:rPr>
          <w:rFonts w:eastAsia="Calibri"/>
          <w:sz w:val="24"/>
          <w:szCs w:val="24"/>
          <w:lang w:eastAsia="en-US"/>
        </w:rPr>
        <w:t>e a do efetivo pagamento.</w:t>
      </w:r>
    </w:p>
    <w:p w14:paraId="635EE805" w14:textId="77777777" w:rsidR="00B3299F" w:rsidRPr="00B3299F" w:rsidRDefault="00B3299F" w:rsidP="00B3299F">
      <w:pPr>
        <w:widowControl w:val="0"/>
        <w:suppressAutoHyphens w:val="0"/>
        <w:autoSpaceDE w:val="0"/>
        <w:autoSpaceDN w:val="0"/>
        <w:spacing w:before="11"/>
        <w:rPr>
          <w:rFonts w:eastAsia="Calibri"/>
          <w:sz w:val="19"/>
          <w:szCs w:val="24"/>
          <w:lang w:eastAsia="en-US"/>
        </w:rPr>
      </w:pPr>
    </w:p>
    <w:p w14:paraId="4AF7F13D" w14:textId="77777777" w:rsidR="00B3299F" w:rsidRPr="00B3299F" w:rsidRDefault="00B3299F" w:rsidP="00B3299F">
      <w:pPr>
        <w:widowControl w:val="0"/>
        <w:suppressAutoHyphens w:val="0"/>
        <w:autoSpaceDE w:val="0"/>
        <w:autoSpaceDN w:val="0"/>
        <w:jc w:val="both"/>
        <w:rPr>
          <w:rFonts w:eastAsia="Calibri"/>
          <w:b/>
          <w:sz w:val="22"/>
          <w:szCs w:val="22"/>
          <w:lang w:eastAsia="en-US"/>
        </w:rPr>
      </w:pPr>
      <w:r w:rsidRPr="00B3299F">
        <w:rPr>
          <w:rFonts w:eastAsia="Calibri"/>
          <w:b/>
          <w:sz w:val="22"/>
          <w:szCs w:val="22"/>
          <w:lang w:eastAsia="en-US"/>
        </w:rPr>
        <w:t>Forma</w:t>
      </w:r>
      <w:r w:rsidRPr="00B3299F">
        <w:rPr>
          <w:rFonts w:eastAsia="Calibri"/>
          <w:b/>
          <w:spacing w:val="2"/>
          <w:sz w:val="22"/>
          <w:szCs w:val="22"/>
          <w:lang w:eastAsia="en-US"/>
        </w:rPr>
        <w:t xml:space="preserve"> </w:t>
      </w:r>
      <w:r w:rsidRPr="00B3299F">
        <w:rPr>
          <w:rFonts w:eastAsia="Calibri"/>
          <w:b/>
          <w:sz w:val="22"/>
          <w:szCs w:val="22"/>
          <w:lang w:eastAsia="en-US"/>
        </w:rPr>
        <w:t>de</w:t>
      </w:r>
      <w:r w:rsidRPr="00B3299F">
        <w:rPr>
          <w:rFonts w:eastAsia="Calibri"/>
          <w:b/>
          <w:spacing w:val="-3"/>
          <w:sz w:val="22"/>
          <w:szCs w:val="22"/>
          <w:lang w:eastAsia="en-US"/>
        </w:rPr>
        <w:t xml:space="preserve"> </w:t>
      </w:r>
      <w:r w:rsidRPr="00B3299F">
        <w:rPr>
          <w:rFonts w:eastAsia="Calibri"/>
          <w:b/>
          <w:sz w:val="22"/>
          <w:szCs w:val="22"/>
          <w:lang w:eastAsia="en-US"/>
        </w:rPr>
        <w:t>pagamento</w:t>
      </w:r>
    </w:p>
    <w:p w14:paraId="24EEA0CE" w14:textId="77777777" w:rsidR="00B3299F" w:rsidRPr="00B3299F" w:rsidRDefault="00B3299F" w:rsidP="00B3299F">
      <w:pPr>
        <w:widowControl w:val="0"/>
        <w:suppressAutoHyphens w:val="0"/>
        <w:autoSpaceDE w:val="0"/>
        <w:autoSpaceDN w:val="0"/>
        <w:spacing w:before="11"/>
        <w:rPr>
          <w:rFonts w:eastAsia="Calibri"/>
          <w:b/>
          <w:sz w:val="19"/>
          <w:szCs w:val="24"/>
          <w:lang w:eastAsia="en-US"/>
        </w:rPr>
      </w:pPr>
    </w:p>
    <w:p w14:paraId="719BCB09"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sz w:val="22"/>
          <w:szCs w:val="24"/>
          <w:lang w:eastAsia="en-US"/>
        </w:rPr>
        <w:t xml:space="preserve">Item 7.28. </w:t>
      </w:r>
      <w:r w:rsidRPr="00B3299F">
        <w:rPr>
          <w:rFonts w:eastAsia="Calibri"/>
          <w:sz w:val="24"/>
          <w:szCs w:val="24"/>
          <w:lang w:eastAsia="en-US"/>
        </w:rPr>
        <w:t>O pagamento será realizado por meio de ordem bancária, para crédito em</w:t>
      </w:r>
      <w:r w:rsidRPr="00B3299F">
        <w:rPr>
          <w:rFonts w:eastAsia="Calibri"/>
          <w:spacing w:val="1"/>
          <w:sz w:val="24"/>
          <w:szCs w:val="24"/>
          <w:lang w:eastAsia="en-US"/>
        </w:rPr>
        <w:t xml:space="preserve"> </w:t>
      </w:r>
      <w:r w:rsidRPr="00B3299F">
        <w:rPr>
          <w:rFonts w:eastAsia="Calibri"/>
          <w:sz w:val="24"/>
          <w:szCs w:val="24"/>
          <w:lang w:eastAsia="en-US"/>
        </w:rPr>
        <w:t>banco,</w:t>
      </w:r>
      <w:r w:rsidRPr="00B3299F">
        <w:rPr>
          <w:rFonts w:eastAsia="Calibri"/>
          <w:spacing w:val="-3"/>
          <w:sz w:val="24"/>
          <w:szCs w:val="24"/>
          <w:lang w:eastAsia="en-US"/>
        </w:rPr>
        <w:t xml:space="preserve"> </w:t>
      </w:r>
      <w:r w:rsidRPr="00B3299F">
        <w:rPr>
          <w:rFonts w:eastAsia="Calibri"/>
          <w:sz w:val="24"/>
          <w:szCs w:val="24"/>
          <w:lang w:eastAsia="en-US"/>
        </w:rPr>
        <w:t>agência</w:t>
      </w:r>
      <w:r w:rsidRPr="00B3299F">
        <w:rPr>
          <w:rFonts w:eastAsia="Calibri"/>
          <w:spacing w:val="-2"/>
          <w:sz w:val="24"/>
          <w:szCs w:val="24"/>
          <w:lang w:eastAsia="en-US"/>
        </w:rPr>
        <w:t xml:space="preserve"> </w:t>
      </w:r>
      <w:r w:rsidRPr="00B3299F">
        <w:rPr>
          <w:rFonts w:eastAsia="Calibri"/>
          <w:sz w:val="24"/>
          <w:szCs w:val="24"/>
          <w:lang w:eastAsia="en-US"/>
        </w:rPr>
        <w:t>e</w:t>
      </w:r>
      <w:r w:rsidRPr="00B3299F">
        <w:rPr>
          <w:rFonts w:eastAsia="Calibri"/>
          <w:spacing w:val="3"/>
          <w:sz w:val="24"/>
          <w:szCs w:val="24"/>
          <w:lang w:eastAsia="en-US"/>
        </w:rPr>
        <w:t xml:space="preserve"> </w:t>
      </w:r>
      <w:r w:rsidRPr="00B3299F">
        <w:rPr>
          <w:rFonts w:eastAsia="Calibri"/>
          <w:sz w:val="24"/>
          <w:szCs w:val="24"/>
          <w:lang w:eastAsia="en-US"/>
        </w:rPr>
        <w:t>conta corrente</w:t>
      </w:r>
      <w:r w:rsidRPr="00B3299F">
        <w:rPr>
          <w:rFonts w:eastAsia="Calibri"/>
          <w:spacing w:val="3"/>
          <w:sz w:val="24"/>
          <w:szCs w:val="24"/>
          <w:lang w:eastAsia="en-US"/>
        </w:rPr>
        <w:t xml:space="preserve"> </w:t>
      </w:r>
      <w:r w:rsidRPr="00B3299F">
        <w:rPr>
          <w:rFonts w:eastAsia="Calibri"/>
          <w:sz w:val="24"/>
          <w:szCs w:val="24"/>
          <w:lang w:eastAsia="en-US"/>
        </w:rPr>
        <w:t>indicados</w:t>
      </w:r>
      <w:r w:rsidRPr="00B3299F">
        <w:rPr>
          <w:rFonts w:eastAsia="Calibri"/>
          <w:spacing w:val="-2"/>
          <w:sz w:val="24"/>
          <w:szCs w:val="24"/>
          <w:lang w:eastAsia="en-US"/>
        </w:rPr>
        <w:t xml:space="preserve"> </w:t>
      </w:r>
      <w:r w:rsidRPr="00B3299F">
        <w:rPr>
          <w:rFonts w:eastAsia="Calibri"/>
          <w:sz w:val="24"/>
          <w:szCs w:val="24"/>
          <w:lang w:eastAsia="en-US"/>
        </w:rPr>
        <w:t>pelo</w:t>
      </w:r>
      <w:r w:rsidRPr="00B3299F">
        <w:rPr>
          <w:rFonts w:eastAsia="Calibri"/>
          <w:spacing w:val="-2"/>
          <w:sz w:val="24"/>
          <w:szCs w:val="24"/>
          <w:lang w:eastAsia="en-US"/>
        </w:rPr>
        <w:t xml:space="preserve"> </w:t>
      </w:r>
      <w:r w:rsidRPr="00B3299F">
        <w:rPr>
          <w:rFonts w:eastAsia="Calibri"/>
          <w:sz w:val="24"/>
          <w:szCs w:val="24"/>
          <w:lang w:eastAsia="en-US"/>
        </w:rPr>
        <w:t>contratado.</w:t>
      </w:r>
    </w:p>
    <w:p w14:paraId="00C90E10" w14:textId="77777777" w:rsidR="00B3299F" w:rsidRPr="00B3299F" w:rsidRDefault="00B3299F" w:rsidP="00B3299F">
      <w:pPr>
        <w:widowControl w:val="0"/>
        <w:suppressAutoHyphens w:val="0"/>
        <w:autoSpaceDE w:val="0"/>
        <w:autoSpaceDN w:val="0"/>
        <w:spacing w:before="154" w:line="314" w:lineRule="auto"/>
        <w:jc w:val="both"/>
        <w:rPr>
          <w:rFonts w:eastAsia="Calibri"/>
          <w:sz w:val="24"/>
          <w:szCs w:val="24"/>
          <w:lang w:eastAsia="en-US"/>
        </w:rPr>
      </w:pPr>
      <w:r w:rsidRPr="00B3299F">
        <w:rPr>
          <w:rFonts w:eastAsia="Calibri"/>
          <w:b/>
          <w:sz w:val="22"/>
          <w:szCs w:val="24"/>
          <w:lang w:eastAsia="en-US"/>
        </w:rPr>
        <w:t xml:space="preserve">Item 7.29. </w:t>
      </w:r>
      <w:r w:rsidRPr="00B3299F">
        <w:rPr>
          <w:rFonts w:eastAsia="Calibri"/>
          <w:sz w:val="24"/>
          <w:szCs w:val="24"/>
          <w:lang w:eastAsia="en-US"/>
        </w:rPr>
        <w:t>Será considerada data do pagamento o dia em que constar como emitida a</w:t>
      </w:r>
      <w:r w:rsidRPr="00B3299F">
        <w:rPr>
          <w:rFonts w:eastAsia="Calibri"/>
          <w:spacing w:val="1"/>
          <w:sz w:val="24"/>
          <w:szCs w:val="24"/>
          <w:lang w:eastAsia="en-US"/>
        </w:rPr>
        <w:t xml:space="preserve"> </w:t>
      </w:r>
      <w:r w:rsidRPr="00B3299F">
        <w:rPr>
          <w:rFonts w:eastAsia="Calibri"/>
          <w:sz w:val="24"/>
          <w:szCs w:val="24"/>
          <w:lang w:eastAsia="en-US"/>
        </w:rPr>
        <w:t>ordem</w:t>
      </w:r>
      <w:r w:rsidRPr="00B3299F">
        <w:rPr>
          <w:rFonts w:eastAsia="Calibri"/>
          <w:spacing w:val="-3"/>
          <w:sz w:val="24"/>
          <w:szCs w:val="24"/>
          <w:lang w:eastAsia="en-US"/>
        </w:rPr>
        <w:t xml:space="preserve"> </w:t>
      </w:r>
      <w:r w:rsidRPr="00B3299F">
        <w:rPr>
          <w:rFonts w:eastAsia="Calibri"/>
          <w:sz w:val="24"/>
          <w:szCs w:val="24"/>
          <w:lang w:eastAsia="en-US"/>
        </w:rPr>
        <w:t>bancária</w:t>
      </w:r>
      <w:r w:rsidRPr="00B3299F">
        <w:rPr>
          <w:rFonts w:eastAsia="Calibri"/>
          <w:spacing w:val="-2"/>
          <w:sz w:val="24"/>
          <w:szCs w:val="24"/>
          <w:lang w:eastAsia="en-US"/>
        </w:rPr>
        <w:t xml:space="preserve"> </w:t>
      </w:r>
      <w:r w:rsidRPr="00B3299F">
        <w:rPr>
          <w:rFonts w:eastAsia="Calibri"/>
          <w:sz w:val="24"/>
          <w:szCs w:val="24"/>
          <w:lang w:eastAsia="en-US"/>
        </w:rPr>
        <w:t>para</w:t>
      </w:r>
      <w:r w:rsidRPr="00B3299F">
        <w:rPr>
          <w:rFonts w:eastAsia="Calibri"/>
          <w:spacing w:val="-2"/>
          <w:sz w:val="24"/>
          <w:szCs w:val="24"/>
          <w:lang w:eastAsia="en-US"/>
        </w:rPr>
        <w:t xml:space="preserve"> </w:t>
      </w:r>
      <w:r w:rsidRPr="00B3299F">
        <w:rPr>
          <w:rFonts w:eastAsia="Calibri"/>
          <w:sz w:val="24"/>
          <w:szCs w:val="24"/>
          <w:lang w:eastAsia="en-US"/>
        </w:rPr>
        <w:t>pagamento.</w:t>
      </w:r>
    </w:p>
    <w:p w14:paraId="3C2D1D9B" w14:textId="77777777" w:rsidR="00B3299F" w:rsidRPr="00B3299F" w:rsidRDefault="00B3299F" w:rsidP="00B3299F">
      <w:pPr>
        <w:widowControl w:val="0"/>
        <w:suppressAutoHyphens w:val="0"/>
        <w:autoSpaceDE w:val="0"/>
        <w:autoSpaceDN w:val="0"/>
        <w:spacing w:before="154" w:line="314" w:lineRule="auto"/>
        <w:jc w:val="both"/>
        <w:rPr>
          <w:rFonts w:eastAsia="Calibri"/>
          <w:sz w:val="24"/>
          <w:szCs w:val="24"/>
          <w:lang w:eastAsia="en-US"/>
        </w:rPr>
      </w:pPr>
      <w:r w:rsidRPr="00B3299F">
        <w:rPr>
          <w:rFonts w:eastAsia="Calibri"/>
          <w:b/>
          <w:sz w:val="22"/>
          <w:szCs w:val="24"/>
          <w:lang w:eastAsia="en-US"/>
        </w:rPr>
        <w:t xml:space="preserve">Item 7.30. </w:t>
      </w:r>
      <w:r w:rsidRPr="00B3299F">
        <w:rPr>
          <w:rFonts w:eastAsia="Calibri"/>
          <w:sz w:val="24"/>
          <w:szCs w:val="24"/>
          <w:lang w:eastAsia="en-US"/>
        </w:rPr>
        <w:t>Quando do pagamento, será efetuada</w:t>
      </w:r>
      <w:r w:rsidRPr="00B3299F">
        <w:rPr>
          <w:rFonts w:eastAsia="Calibri"/>
          <w:spacing w:val="1"/>
          <w:sz w:val="24"/>
          <w:szCs w:val="24"/>
          <w:lang w:eastAsia="en-US"/>
        </w:rPr>
        <w:t xml:space="preserve"> </w:t>
      </w:r>
      <w:r w:rsidRPr="00B3299F">
        <w:rPr>
          <w:rFonts w:eastAsia="Calibri"/>
          <w:sz w:val="24"/>
          <w:szCs w:val="24"/>
          <w:lang w:eastAsia="en-US"/>
        </w:rPr>
        <w:t>a retenção tributária</w:t>
      </w:r>
      <w:r w:rsidRPr="00B3299F">
        <w:rPr>
          <w:rFonts w:eastAsia="Calibri"/>
          <w:spacing w:val="1"/>
          <w:sz w:val="24"/>
          <w:szCs w:val="24"/>
          <w:lang w:eastAsia="en-US"/>
        </w:rPr>
        <w:t xml:space="preserve"> </w:t>
      </w:r>
      <w:r w:rsidRPr="00B3299F">
        <w:rPr>
          <w:rFonts w:eastAsia="Calibri"/>
          <w:sz w:val="24"/>
          <w:szCs w:val="24"/>
          <w:lang w:eastAsia="en-US"/>
        </w:rPr>
        <w:t>prevista nas</w:t>
      </w:r>
      <w:r w:rsidRPr="00B3299F">
        <w:rPr>
          <w:rFonts w:eastAsia="Calibri"/>
          <w:spacing w:val="1"/>
          <w:sz w:val="24"/>
          <w:szCs w:val="24"/>
          <w:lang w:eastAsia="en-US"/>
        </w:rPr>
        <w:t xml:space="preserve"> </w:t>
      </w:r>
      <w:r w:rsidRPr="00B3299F">
        <w:rPr>
          <w:rFonts w:eastAsia="Calibri"/>
          <w:sz w:val="24"/>
          <w:szCs w:val="24"/>
          <w:lang w:eastAsia="en-US"/>
        </w:rPr>
        <w:t>legislações</w:t>
      </w:r>
      <w:r w:rsidRPr="00B3299F">
        <w:rPr>
          <w:rFonts w:eastAsia="Calibri"/>
          <w:spacing w:val="2"/>
          <w:sz w:val="24"/>
          <w:szCs w:val="24"/>
          <w:lang w:eastAsia="en-US"/>
        </w:rPr>
        <w:t xml:space="preserve"> </w:t>
      </w:r>
      <w:r w:rsidRPr="00B3299F">
        <w:rPr>
          <w:rFonts w:eastAsia="Calibri"/>
          <w:sz w:val="24"/>
          <w:szCs w:val="24"/>
          <w:lang w:eastAsia="en-US"/>
        </w:rPr>
        <w:t>aplicáveis</w:t>
      </w:r>
      <w:r w:rsidRPr="00B3299F">
        <w:rPr>
          <w:rFonts w:eastAsia="Calibri"/>
          <w:spacing w:val="-3"/>
          <w:sz w:val="24"/>
          <w:szCs w:val="24"/>
          <w:lang w:eastAsia="en-US"/>
        </w:rPr>
        <w:t xml:space="preserve"> </w:t>
      </w:r>
      <w:r w:rsidRPr="00B3299F">
        <w:rPr>
          <w:rFonts w:eastAsia="Calibri"/>
          <w:sz w:val="24"/>
          <w:szCs w:val="24"/>
          <w:lang w:eastAsia="en-US"/>
        </w:rPr>
        <w:t>e</w:t>
      </w:r>
      <w:r w:rsidRPr="00B3299F">
        <w:rPr>
          <w:rFonts w:eastAsia="Calibri"/>
          <w:spacing w:val="2"/>
          <w:sz w:val="24"/>
          <w:szCs w:val="24"/>
          <w:lang w:eastAsia="en-US"/>
        </w:rPr>
        <w:t xml:space="preserve"> </w:t>
      </w:r>
      <w:r w:rsidRPr="00B3299F">
        <w:rPr>
          <w:rFonts w:eastAsia="Calibri"/>
          <w:sz w:val="24"/>
          <w:szCs w:val="24"/>
          <w:lang w:eastAsia="en-US"/>
        </w:rPr>
        <w:t>conforme</w:t>
      </w:r>
      <w:r w:rsidRPr="00B3299F">
        <w:rPr>
          <w:rFonts w:eastAsia="Calibri"/>
          <w:spacing w:val="-2"/>
          <w:sz w:val="24"/>
          <w:szCs w:val="24"/>
          <w:lang w:eastAsia="en-US"/>
        </w:rPr>
        <w:t xml:space="preserve"> </w:t>
      </w:r>
      <w:r w:rsidRPr="00B3299F">
        <w:rPr>
          <w:rFonts w:eastAsia="Calibri"/>
          <w:sz w:val="24"/>
          <w:szCs w:val="24"/>
          <w:lang w:eastAsia="en-US"/>
        </w:rPr>
        <w:t>previsto</w:t>
      </w:r>
      <w:r w:rsidRPr="00B3299F">
        <w:rPr>
          <w:rFonts w:eastAsia="Calibri"/>
          <w:spacing w:val="-4"/>
          <w:sz w:val="24"/>
          <w:szCs w:val="24"/>
          <w:lang w:eastAsia="en-US"/>
        </w:rPr>
        <w:t xml:space="preserve"> </w:t>
      </w:r>
      <w:r w:rsidRPr="00B3299F">
        <w:rPr>
          <w:rFonts w:eastAsia="Calibri"/>
          <w:sz w:val="24"/>
          <w:szCs w:val="24"/>
          <w:lang w:eastAsia="en-US"/>
        </w:rPr>
        <w:t>neste</w:t>
      </w:r>
      <w:r w:rsidRPr="00B3299F">
        <w:rPr>
          <w:rFonts w:eastAsia="Calibri"/>
          <w:spacing w:val="-4"/>
          <w:sz w:val="24"/>
          <w:szCs w:val="24"/>
          <w:lang w:eastAsia="en-US"/>
        </w:rPr>
        <w:t xml:space="preserve"> </w:t>
      </w:r>
      <w:r w:rsidRPr="00B3299F">
        <w:rPr>
          <w:rFonts w:eastAsia="Calibri"/>
          <w:sz w:val="24"/>
          <w:szCs w:val="24"/>
          <w:lang w:eastAsia="en-US"/>
        </w:rPr>
        <w:t>documento.</w:t>
      </w:r>
    </w:p>
    <w:p w14:paraId="29D59A14" w14:textId="77777777" w:rsidR="00B3299F" w:rsidRPr="00B3299F" w:rsidRDefault="00B3299F" w:rsidP="00B3299F">
      <w:pPr>
        <w:widowControl w:val="0"/>
        <w:suppressAutoHyphens w:val="0"/>
        <w:autoSpaceDE w:val="0"/>
        <w:autoSpaceDN w:val="0"/>
        <w:spacing w:before="154" w:line="314" w:lineRule="auto"/>
        <w:jc w:val="both"/>
        <w:rPr>
          <w:rFonts w:eastAsia="Calibri"/>
          <w:sz w:val="24"/>
          <w:szCs w:val="24"/>
          <w:lang w:eastAsia="en-US"/>
        </w:rPr>
      </w:pPr>
      <w:r w:rsidRPr="00B3299F">
        <w:rPr>
          <w:rFonts w:eastAsia="Calibri"/>
          <w:b/>
          <w:sz w:val="22"/>
          <w:szCs w:val="24"/>
          <w:lang w:eastAsia="en-US"/>
        </w:rPr>
        <w:t xml:space="preserve">Item 7.30.1. </w:t>
      </w:r>
      <w:r w:rsidRPr="00B3299F">
        <w:rPr>
          <w:rFonts w:eastAsia="Calibri"/>
          <w:sz w:val="24"/>
          <w:szCs w:val="24"/>
          <w:lang w:eastAsia="en-US"/>
        </w:rPr>
        <w:t>Independentemente do percentual de tributo inserido na planilha, quando</w:t>
      </w:r>
      <w:r w:rsidRPr="00B3299F">
        <w:rPr>
          <w:rFonts w:eastAsia="Calibri"/>
          <w:spacing w:val="1"/>
          <w:sz w:val="24"/>
          <w:szCs w:val="24"/>
          <w:lang w:eastAsia="en-US"/>
        </w:rPr>
        <w:t xml:space="preserve"> </w:t>
      </w:r>
      <w:r w:rsidRPr="00B3299F">
        <w:rPr>
          <w:rFonts w:eastAsia="Calibri"/>
          <w:sz w:val="24"/>
          <w:szCs w:val="24"/>
          <w:lang w:eastAsia="en-US"/>
        </w:rPr>
        <w:t>houver, serão retidos na fonte, quando da realização do pagamento, os percentuais</w:t>
      </w:r>
      <w:r w:rsidRPr="00B3299F">
        <w:rPr>
          <w:rFonts w:eastAsia="Calibri"/>
          <w:spacing w:val="1"/>
          <w:sz w:val="24"/>
          <w:szCs w:val="24"/>
          <w:lang w:eastAsia="en-US"/>
        </w:rPr>
        <w:t xml:space="preserve"> </w:t>
      </w:r>
      <w:r w:rsidRPr="00B3299F">
        <w:rPr>
          <w:rFonts w:eastAsia="Calibri"/>
          <w:sz w:val="24"/>
          <w:szCs w:val="24"/>
          <w:lang w:eastAsia="en-US"/>
        </w:rPr>
        <w:t>estabelecidos</w:t>
      </w:r>
      <w:r w:rsidRPr="00B3299F">
        <w:rPr>
          <w:rFonts w:eastAsia="Calibri"/>
          <w:spacing w:val="-3"/>
          <w:sz w:val="24"/>
          <w:szCs w:val="24"/>
          <w:lang w:eastAsia="en-US"/>
        </w:rPr>
        <w:t xml:space="preserve"> </w:t>
      </w:r>
      <w:r w:rsidRPr="00B3299F">
        <w:rPr>
          <w:rFonts w:eastAsia="Calibri"/>
          <w:sz w:val="24"/>
          <w:szCs w:val="24"/>
          <w:lang w:eastAsia="en-US"/>
        </w:rPr>
        <w:t>na</w:t>
      </w:r>
      <w:r w:rsidRPr="00B3299F">
        <w:rPr>
          <w:rFonts w:eastAsia="Calibri"/>
          <w:spacing w:val="2"/>
          <w:sz w:val="24"/>
          <w:szCs w:val="24"/>
          <w:lang w:eastAsia="en-US"/>
        </w:rPr>
        <w:t xml:space="preserve"> </w:t>
      </w:r>
      <w:r w:rsidRPr="00B3299F">
        <w:rPr>
          <w:rFonts w:eastAsia="Calibri"/>
          <w:sz w:val="24"/>
          <w:szCs w:val="24"/>
          <w:lang w:eastAsia="en-US"/>
        </w:rPr>
        <w:t>legislação</w:t>
      </w:r>
      <w:r w:rsidRPr="00B3299F">
        <w:rPr>
          <w:rFonts w:eastAsia="Calibri"/>
          <w:spacing w:val="3"/>
          <w:sz w:val="24"/>
          <w:szCs w:val="24"/>
          <w:lang w:eastAsia="en-US"/>
        </w:rPr>
        <w:t xml:space="preserve"> </w:t>
      </w:r>
      <w:r w:rsidRPr="00B3299F">
        <w:rPr>
          <w:rFonts w:eastAsia="Calibri"/>
          <w:sz w:val="24"/>
          <w:szCs w:val="24"/>
          <w:lang w:eastAsia="en-US"/>
        </w:rPr>
        <w:t xml:space="preserve">vigente. </w:t>
      </w:r>
    </w:p>
    <w:p w14:paraId="0284BD3F" w14:textId="77777777" w:rsidR="00B3299F" w:rsidRPr="00B3299F" w:rsidRDefault="00B3299F" w:rsidP="00B3299F">
      <w:pPr>
        <w:widowControl w:val="0"/>
        <w:suppressAutoHyphens w:val="0"/>
        <w:autoSpaceDE w:val="0"/>
        <w:autoSpaceDN w:val="0"/>
        <w:spacing w:before="154" w:line="314" w:lineRule="auto"/>
        <w:jc w:val="both"/>
        <w:rPr>
          <w:rFonts w:eastAsia="Calibri"/>
          <w:sz w:val="24"/>
          <w:szCs w:val="24"/>
          <w:lang w:eastAsia="en-US"/>
        </w:rPr>
      </w:pPr>
      <w:r w:rsidRPr="00B3299F">
        <w:rPr>
          <w:rFonts w:eastAsia="Calibri"/>
          <w:b/>
          <w:sz w:val="22"/>
          <w:szCs w:val="24"/>
          <w:lang w:eastAsia="en-US"/>
        </w:rPr>
        <w:t xml:space="preserve">Item 7.31. </w:t>
      </w:r>
      <w:r w:rsidRPr="00B3299F">
        <w:rPr>
          <w:rFonts w:eastAsia="Calibri"/>
          <w:sz w:val="24"/>
          <w:szCs w:val="24"/>
          <w:lang w:eastAsia="en-US"/>
        </w:rPr>
        <w:t>O contratado regularmente optante pelo Simples Nacional, nos termos da Lei</w:t>
      </w:r>
      <w:r w:rsidRPr="00B3299F">
        <w:rPr>
          <w:rFonts w:eastAsia="Calibri"/>
          <w:spacing w:val="-52"/>
          <w:sz w:val="24"/>
          <w:szCs w:val="24"/>
          <w:lang w:eastAsia="en-US"/>
        </w:rPr>
        <w:t xml:space="preserve"> </w:t>
      </w:r>
      <w:r w:rsidRPr="00B3299F">
        <w:rPr>
          <w:rFonts w:eastAsia="Calibri"/>
          <w:sz w:val="24"/>
          <w:szCs w:val="24"/>
          <w:lang w:eastAsia="en-US"/>
        </w:rPr>
        <w:t>Complementar Federal nº 123, de 2006, não sofrerá a retenção tributária quanto aos</w:t>
      </w:r>
      <w:r w:rsidRPr="00B3299F">
        <w:rPr>
          <w:rFonts w:eastAsia="Calibri"/>
          <w:spacing w:val="1"/>
          <w:sz w:val="24"/>
          <w:szCs w:val="24"/>
          <w:lang w:eastAsia="en-US"/>
        </w:rPr>
        <w:t xml:space="preserve"> </w:t>
      </w:r>
      <w:r w:rsidRPr="00B3299F">
        <w:rPr>
          <w:rFonts w:eastAsia="Calibri"/>
          <w:sz w:val="24"/>
          <w:szCs w:val="24"/>
          <w:lang w:eastAsia="en-US"/>
        </w:rPr>
        <w:t>impostos</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contribuições</w:t>
      </w:r>
      <w:r w:rsidRPr="00B3299F">
        <w:rPr>
          <w:rFonts w:eastAsia="Calibri"/>
          <w:spacing w:val="1"/>
          <w:sz w:val="24"/>
          <w:szCs w:val="24"/>
          <w:lang w:eastAsia="en-US"/>
        </w:rPr>
        <w:t xml:space="preserve"> </w:t>
      </w:r>
      <w:r w:rsidRPr="00B3299F">
        <w:rPr>
          <w:rFonts w:eastAsia="Calibri"/>
          <w:sz w:val="24"/>
          <w:szCs w:val="24"/>
          <w:lang w:eastAsia="en-US"/>
        </w:rPr>
        <w:t>abrangidos</w:t>
      </w:r>
      <w:r w:rsidRPr="00B3299F">
        <w:rPr>
          <w:rFonts w:eastAsia="Calibri"/>
          <w:spacing w:val="1"/>
          <w:sz w:val="24"/>
          <w:szCs w:val="24"/>
          <w:lang w:eastAsia="en-US"/>
        </w:rPr>
        <w:t xml:space="preserve"> </w:t>
      </w:r>
      <w:r w:rsidRPr="00B3299F">
        <w:rPr>
          <w:rFonts w:eastAsia="Calibri"/>
          <w:sz w:val="24"/>
          <w:szCs w:val="24"/>
          <w:lang w:eastAsia="en-US"/>
        </w:rPr>
        <w:t>por</w:t>
      </w:r>
      <w:r w:rsidRPr="00B3299F">
        <w:rPr>
          <w:rFonts w:eastAsia="Calibri"/>
          <w:spacing w:val="1"/>
          <w:sz w:val="24"/>
          <w:szCs w:val="24"/>
          <w:lang w:eastAsia="en-US"/>
        </w:rPr>
        <w:t xml:space="preserve"> </w:t>
      </w:r>
      <w:r w:rsidRPr="00B3299F">
        <w:rPr>
          <w:rFonts w:eastAsia="Calibri"/>
          <w:sz w:val="24"/>
          <w:szCs w:val="24"/>
          <w:lang w:eastAsia="en-US"/>
        </w:rPr>
        <w:t>aquele</w:t>
      </w:r>
      <w:r w:rsidRPr="00B3299F">
        <w:rPr>
          <w:rFonts w:eastAsia="Calibri"/>
          <w:spacing w:val="1"/>
          <w:sz w:val="24"/>
          <w:szCs w:val="24"/>
          <w:lang w:eastAsia="en-US"/>
        </w:rPr>
        <w:t xml:space="preserve"> </w:t>
      </w:r>
      <w:r w:rsidRPr="00B3299F">
        <w:rPr>
          <w:rFonts w:eastAsia="Calibri"/>
          <w:sz w:val="24"/>
          <w:szCs w:val="24"/>
          <w:lang w:eastAsia="en-US"/>
        </w:rPr>
        <w:t>regime.</w:t>
      </w:r>
      <w:r w:rsidRPr="00B3299F">
        <w:rPr>
          <w:rFonts w:eastAsia="Calibri"/>
          <w:spacing w:val="1"/>
          <w:sz w:val="24"/>
          <w:szCs w:val="24"/>
          <w:lang w:eastAsia="en-US"/>
        </w:rPr>
        <w:t xml:space="preserve"> </w:t>
      </w:r>
      <w:r w:rsidRPr="00B3299F">
        <w:rPr>
          <w:rFonts w:eastAsia="Calibri"/>
          <w:sz w:val="24"/>
          <w:szCs w:val="24"/>
          <w:lang w:eastAsia="en-US"/>
        </w:rPr>
        <w:t>No</w:t>
      </w:r>
      <w:r w:rsidRPr="00B3299F">
        <w:rPr>
          <w:rFonts w:eastAsia="Calibri"/>
          <w:spacing w:val="1"/>
          <w:sz w:val="24"/>
          <w:szCs w:val="24"/>
          <w:lang w:eastAsia="en-US"/>
        </w:rPr>
        <w:t xml:space="preserve"> </w:t>
      </w:r>
      <w:r w:rsidRPr="00B3299F">
        <w:rPr>
          <w:rFonts w:eastAsia="Calibri"/>
          <w:sz w:val="24"/>
          <w:szCs w:val="24"/>
          <w:lang w:eastAsia="en-US"/>
        </w:rPr>
        <w:t>entanto,</w:t>
      </w:r>
      <w:r w:rsidRPr="00B3299F">
        <w:rPr>
          <w:rFonts w:eastAsia="Calibri"/>
          <w:spacing w:val="1"/>
          <w:sz w:val="24"/>
          <w:szCs w:val="24"/>
          <w:lang w:eastAsia="en-US"/>
        </w:rPr>
        <w:t xml:space="preserve"> </w:t>
      </w:r>
      <w:r w:rsidRPr="00B3299F">
        <w:rPr>
          <w:rFonts w:eastAsia="Calibri"/>
          <w:sz w:val="24"/>
          <w:szCs w:val="24"/>
          <w:lang w:eastAsia="en-US"/>
        </w:rPr>
        <w:t>o</w:t>
      </w:r>
      <w:r w:rsidRPr="00B3299F">
        <w:rPr>
          <w:rFonts w:eastAsia="Calibri"/>
          <w:spacing w:val="54"/>
          <w:sz w:val="24"/>
          <w:szCs w:val="24"/>
          <w:lang w:eastAsia="en-US"/>
        </w:rPr>
        <w:t xml:space="preserve"> </w:t>
      </w:r>
      <w:r w:rsidRPr="00B3299F">
        <w:rPr>
          <w:rFonts w:eastAsia="Calibri"/>
          <w:sz w:val="24"/>
          <w:szCs w:val="24"/>
          <w:lang w:eastAsia="en-US"/>
        </w:rPr>
        <w:t>pagamento</w:t>
      </w:r>
      <w:r w:rsidRPr="00B3299F">
        <w:rPr>
          <w:rFonts w:eastAsia="Calibri"/>
          <w:spacing w:val="-52"/>
          <w:sz w:val="24"/>
          <w:szCs w:val="24"/>
          <w:lang w:eastAsia="en-US"/>
        </w:rPr>
        <w:t xml:space="preserve"> </w:t>
      </w:r>
      <w:r w:rsidRPr="00B3299F">
        <w:rPr>
          <w:rFonts w:eastAsia="Calibri"/>
          <w:sz w:val="24"/>
          <w:szCs w:val="24"/>
          <w:lang w:eastAsia="en-US"/>
        </w:rPr>
        <w:t>ficará condicionado à apresentação de comprovação, por meio de documento oficial, de</w:t>
      </w:r>
      <w:r w:rsidRPr="00B3299F">
        <w:rPr>
          <w:rFonts w:eastAsia="Calibri"/>
          <w:spacing w:val="-52"/>
          <w:sz w:val="24"/>
          <w:szCs w:val="24"/>
          <w:lang w:eastAsia="en-US"/>
        </w:rPr>
        <w:t xml:space="preserve"> </w:t>
      </w:r>
      <w:r w:rsidRPr="00B3299F">
        <w:rPr>
          <w:rFonts w:eastAsia="Calibri"/>
          <w:sz w:val="24"/>
          <w:szCs w:val="24"/>
          <w:lang w:eastAsia="en-US"/>
        </w:rPr>
        <w:t>que</w:t>
      </w:r>
      <w:r w:rsidRPr="00B3299F">
        <w:rPr>
          <w:rFonts w:eastAsia="Calibri"/>
          <w:spacing w:val="-1"/>
          <w:sz w:val="24"/>
          <w:szCs w:val="24"/>
          <w:lang w:eastAsia="en-US"/>
        </w:rPr>
        <w:t xml:space="preserve"> </w:t>
      </w:r>
      <w:r w:rsidRPr="00B3299F">
        <w:rPr>
          <w:rFonts w:eastAsia="Calibri"/>
          <w:sz w:val="24"/>
          <w:szCs w:val="24"/>
          <w:lang w:eastAsia="en-US"/>
        </w:rPr>
        <w:t>faz jus</w:t>
      </w:r>
      <w:r w:rsidRPr="00B3299F">
        <w:rPr>
          <w:rFonts w:eastAsia="Calibri"/>
          <w:spacing w:val="2"/>
          <w:sz w:val="24"/>
          <w:szCs w:val="24"/>
          <w:lang w:eastAsia="en-US"/>
        </w:rPr>
        <w:t xml:space="preserve"> </w:t>
      </w:r>
      <w:r w:rsidRPr="00B3299F">
        <w:rPr>
          <w:rFonts w:eastAsia="Calibri"/>
          <w:sz w:val="24"/>
          <w:szCs w:val="24"/>
          <w:lang w:eastAsia="en-US"/>
        </w:rPr>
        <w:t>ao</w:t>
      </w:r>
      <w:r w:rsidRPr="00B3299F">
        <w:rPr>
          <w:rFonts w:eastAsia="Calibri"/>
          <w:spacing w:val="-2"/>
          <w:sz w:val="24"/>
          <w:szCs w:val="24"/>
          <w:lang w:eastAsia="en-US"/>
        </w:rPr>
        <w:t xml:space="preserve"> </w:t>
      </w:r>
      <w:r w:rsidRPr="00B3299F">
        <w:rPr>
          <w:rFonts w:eastAsia="Calibri"/>
          <w:sz w:val="24"/>
          <w:szCs w:val="24"/>
          <w:lang w:eastAsia="en-US"/>
        </w:rPr>
        <w:t>tratamento tributário</w:t>
      </w:r>
      <w:r w:rsidRPr="00B3299F">
        <w:rPr>
          <w:rFonts w:eastAsia="Calibri"/>
          <w:spacing w:val="-2"/>
          <w:sz w:val="24"/>
          <w:szCs w:val="24"/>
          <w:lang w:eastAsia="en-US"/>
        </w:rPr>
        <w:t xml:space="preserve"> </w:t>
      </w:r>
      <w:r w:rsidRPr="00B3299F">
        <w:rPr>
          <w:rFonts w:eastAsia="Calibri"/>
          <w:sz w:val="24"/>
          <w:szCs w:val="24"/>
          <w:lang w:eastAsia="en-US"/>
        </w:rPr>
        <w:t>favorecido</w:t>
      </w:r>
      <w:r w:rsidRPr="00B3299F">
        <w:rPr>
          <w:rFonts w:eastAsia="Calibri"/>
          <w:spacing w:val="-2"/>
          <w:sz w:val="24"/>
          <w:szCs w:val="24"/>
          <w:lang w:eastAsia="en-US"/>
        </w:rPr>
        <w:t xml:space="preserve"> </w:t>
      </w:r>
      <w:r w:rsidRPr="00B3299F">
        <w:rPr>
          <w:rFonts w:eastAsia="Calibri"/>
          <w:sz w:val="24"/>
          <w:szCs w:val="24"/>
          <w:lang w:eastAsia="en-US"/>
        </w:rPr>
        <w:t>previsto</w:t>
      </w:r>
      <w:r w:rsidRPr="00B3299F">
        <w:rPr>
          <w:rFonts w:eastAsia="Calibri"/>
          <w:spacing w:val="-1"/>
          <w:sz w:val="24"/>
          <w:szCs w:val="24"/>
          <w:lang w:eastAsia="en-US"/>
        </w:rPr>
        <w:t xml:space="preserve"> </w:t>
      </w:r>
      <w:r w:rsidRPr="00B3299F">
        <w:rPr>
          <w:rFonts w:eastAsia="Calibri"/>
          <w:sz w:val="24"/>
          <w:szCs w:val="24"/>
          <w:lang w:eastAsia="en-US"/>
        </w:rPr>
        <w:t>na referida Lei Complementar.</w:t>
      </w:r>
    </w:p>
    <w:p w14:paraId="395CD468" w14:textId="77777777" w:rsidR="00B3299F" w:rsidRPr="00B3299F" w:rsidRDefault="00B3299F" w:rsidP="00B3299F">
      <w:pPr>
        <w:widowControl w:val="0"/>
        <w:suppressAutoHyphens w:val="0"/>
        <w:autoSpaceDE w:val="0"/>
        <w:autoSpaceDN w:val="0"/>
        <w:spacing w:before="142" w:line="314" w:lineRule="auto"/>
        <w:jc w:val="both"/>
        <w:rPr>
          <w:rFonts w:eastAsia="Calibri"/>
          <w:sz w:val="24"/>
          <w:szCs w:val="24"/>
          <w:lang w:eastAsia="en-US"/>
        </w:rPr>
      </w:pPr>
      <w:r w:rsidRPr="00B3299F">
        <w:rPr>
          <w:rFonts w:eastAsia="Calibri"/>
          <w:b/>
          <w:sz w:val="22"/>
          <w:szCs w:val="24"/>
          <w:lang w:eastAsia="en-US"/>
        </w:rPr>
        <w:t xml:space="preserve">Item 7.32. </w:t>
      </w:r>
      <w:r w:rsidRPr="00B3299F">
        <w:rPr>
          <w:rFonts w:eastAsia="Calibri"/>
          <w:sz w:val="24"/>
          <w:szCs w:val="24"/>
          <w:lang w:eastAsia="en-US"/>
        </w:rPr>
        <w:t>Não serão retidos os valores correspondentes ao IR, conforme hipóteses do</w:t>
      </w:r>
      <w:r w:rsidRPr="00B3299F">
        <w:rPr>
          <w:rFonts w:eastAsia="Calibri"/>
          <w:spacing w:val="-52"/>
          <w:sz w:val="24"/>
          <w:szCs w:val="24"/>
          <w:lang w:eastAsia="en-US"/>
        </w:rPr>
        <w:t xml:space="preserve"> </w:t>
      </w:r>
      <w:r w:rsidRPr="00B3299F">
        <w:rPr>
          <w:rFonts w:eastAsia="Calibri"/>
          <w:sz w:val="24"/>
          <w:szCs w:val="24"/>
          <w:lang w:eastAsia="en-US"/>
        </w:rPr>
        <w:t>art.4º, IN</w:t>
      </w:r>
      <w:r w:rsidRPr="00B3299F">
        <w:rPr>
          <w:rFonts w:eastAsia="Calibri"/>
          <w:spacing w:val="-2"/>
          <w:sz w:val="24"/>
          <w:szCs w:val="24"/>
          <w:lang w:eastAsia="en-US"/>
        </w:rPr>
        <w:t xml:space="preserve"> </w:t>
      </w:r>
      <w:r w:rsidRPr="00B3299F">
        <w:rPr>
          <w:rFonts w:eastAsia="Calibri"/>
          <w:sz w:val="24"/>
          <w:szCs w:val="24"/>
          <w:lang w:eastAsia="en-US"/>
        </w:rPr>
        <w:t>1.234/2012.</w:t>
      </w:r>
    </w:p>
    <w:p w14:paraId="394D6E4E" w14:textId="77777777" w:rsidR="00B3299F" w:rsidRPr="00B3299F" w:rsidRDefault="00B3299F" w:rsidP="00B3299F">
      <w:pPr>
        <w:widowControl w:val="0"/>
        <w:suppressAutoHyphens w:val="0"/>
        <w:autoSpaceDE w:val="0"/>
        <w:autoSpaceDN w:val="0"/>
        <w:rPr>
          <w:rFonts w:eastAsia="Calibri"/>
          <w:sz w:val="24"/>
          <w:szCs w:val="24"/>
          <w:lang w:eastAsia="en-US"/>
        </w:rPr>
      </w:pPr>
    </w:p>
    <w:p w14:paraId="6A8D6C9E" w14:textId="77777777" w:rsidR="00B3299F" w:rsidRPr="00B3299F" w:rsidRDefault="00B3299F" w:rsidP="00B3299F">
      <w:pPr>
        <w:widowControl w:val="0"/>
        <w:suppressAutoHyphens w:val="0"/>
        <w:autoSpaceDE w:val="0"/>
        <w:autoSpaceDN w:val="0"/>
        <w:rPr>
          <w:rFonts w:eastAsia="Calibri"/>
          <w:sz w:val="24"/>
          <w:szCs w:val="24"/>
          <w:lang w:eastAsia="en-US"/>
        </w:rPr>
      </w:pPr>
    </w:p>
    <w:p w14:paraId="4E8CD1C6" w14:textId="77777777" w:rsidR="00B3299F" w:rsidRPr="00B3299F" w:rsidRDefault="00B3299F" w:rsidP="00FF6223">
      <w:pPr>
        <w:widowControl w:val="0"/>
        <w:numPr>
          <w:ilvl w:val="0"/>
          <w:numId w:val="16"/>
        </w:numPr>
        <w:tabs>
          <w:tab w:val="left" w:pos="1558"/>
        </w:tabs>
        <w:suppressAutoHyphens w:val="0"/>
        <w:autoSpaceDE w:val="0"/>
        <w:autoSpaceDN w:val="0"/>
        <w:spacing w:before="154"/>
        <w:ind w:left="1557" w:hanging="201"/>
        <w:jc w:val="both"/>
        <w:outlineLvl w:val="1"/>
        <w:rPr>
          <w:rFonts w:eastAsia="Arial"/>
          <w:b/>
          <w:bCs/>
          <w:sz w:val="24"/>
          <w:szCs w:val="24"/>
          <w:lang w:eastAsia="en-US"/>
        </w:rPr>
      </w:pPr>
      <w:r w:rsidRPr="00B3299F">
        <w:rPr>
          <w:rFonts w:eastAsia="Arial"/>
          <w:b/>
          <w:bCs/>
          <w:sz w:val="24"/>
          <w:szCs w:val="24"/>
          <w:lang w:eastAsia="en-US"/>
        </w:rPr>
        <w:t>OBRIGAÇÕES DAS PARTES:</w:t>
      </w:r>
    </w:p>
    <w:p w14:paraId="0B5873BF" w14:textId="77777777" w:rsidR="00B3299F" w:rsidRPr="00B3299F" w:rsidRDefault="00B3299F" w:rsidP="00B3299F">
      <w:pPr>
        <w:widowControl w:val="0"/>
        <w:suppressAutoHyphens w:val="0"/>
        <w:autoSpaceDE w:val="0"/>
        <w:autoSpaceDN w:val="0"/>
        <w:spacing w:before="2"/>
        <w:rPr>
          <w:rFonts w:eastAsia="Calibri"/>
          <w:b/>
          <w:sz w:val="23"/>
          <w:szCs w:val="24"/>
          <w:lang w:eastAsia="en-US"/>
        </w:rPr>
      </w:pPr>
    </w:p>
    <w:p w14:paraId="5B5D1F8E" w14:textId="77777777" w:rsidR="00B3299F" w:rsidRPr="00B3299F" w:rsidRDefault="00B3299F" w:rsidP="00B3299F">
      <w:pPr>
        <w:widowControl w:val="0"/>
        <w:suppressAutoHyphens w:val="0"/>
        <w:autoSpaceDE w:val="0"/>
        <w:autoSpaceDN w:val="0"/>
        <w:jc w:val="both"/>
        <w:rPr>
          <w:rFonts w:eastAsia="Calibri"/>
          <w:b/>
          <w:sz w:val="22"/>
          <w:szCs w:val="22"/>
          <w:lang w:eastAsia="en-US"/>
        </w:rPr>
      </w:pPr>
      <w:r w:rsidRPr="00B3299F">
        <w:rPr>
          <w:rFonts w:eastAsia="Calibri"/>
          <w:b/>
          <w:sz w:val="22"/>
          <w:szCs w:val="22"/>
          <w:lang w:eastAsia="en-US"/>
        </w:rPr>
        <w:t>Obrigações</w:t>
      </w:r>
      <w:r w:rsidRPr="00B3299F">
        <w:rPr>
          <w:rFonts w:eastAsia="Calibri"/>
          <w:b/>
          <w:spacing w:val="-1"/>
          <w:sz w:val="22"/>
          <w:szCs w:val="22"/>
          <w:lang w:eastAsia="en-US"/>
        </w:rPr>
        <w:t xml:space="preserve"> </w:t>
      </w:r>
      <w:r w:rsidRPr="00B3299F">
        <w:rPr>
          <w:rFonts w:eastAsia="Calibri"/>
          <w:b/>
          <w:sz w:val="22"/>
          <w:szCs w:val="22"/>
          <w:lang w:eastAsia="en-US"/>
        </w:rPr>
        <w:t>do</w:t>
      </w:r>
      <w:r w:rsidRPr="00B3299F">
        <w:rPr>
          <w:rFonts w:eastAsia="Calibri"/>
          <w:b/>
          <w:spacing w:val="-4"/>
          <w:sz w:val="22"/>
          <w:szCs w:val="22"/>
          <w:lang w:eastAsia="en-US"/>
        </w:rPr>
        <w:t xml:space="preserve"> </w:t>
      </w:r>
      <w:r w:rsidRPr="00B3299F">
        <w:rPr>
          <w:rFonts w:eastAsia="Calibri"/>
          <w:b/>
          <w:sz w:val="22"/>
          <w:szCs w:val="22"/>
          <w:lang w:eastAsia="en-US"/>
        </w:rPr>
        <w:t>contratante</w:t>
      </w:r>
    </w:p>
    <w:p w14:paraId="1E907B21" w14:textId="77777777" w:rsidR="00B3299F" w:rsidRPr="00B3299F" w:rsidRDefault="00B3299F" w:rsidP="00B3299F">
      <w:pPr>
        <w:widowControl w:val="0"/>
        <w:suppressAutoHyphens w:val="0"/>
        <w:autoSpaceDE w:val="0"/>
        <w:autoSpaceDN w:val="0"/>
        <w:spacing w:before="4"/>
        <w:rPr>
          <w:rFonts w:eastAsia="Calibri"/>
          <w:b/>
          <w:sz w:val="22"/>
          <w:szCs w:val="24"/>
          <w:lang w:eastAsia="en-US"/>
        </w:rPr>
      </w:pPr>
    </w:p>
    <w:p w14:paraId="27D07416" w14:textId="77777777" w:rsidR="00B3299F" w:rsidRPr="00B3299F" w:rsidRDefault="00B3299F" w:rsidP="00B3299F">
      <w:pPr>
        <w:widowControl w:val="0"/>
        <w:suppressAutoHyphens w:val="0"/>
        <w:autoSpaceDE w:val="0"/>
        <w:autoSpaceDN w:val="0"/>
        <w:jc w:val="both"/>
        <w:rPr>
          <w:rFonts w:eastAsia="Calibri"/>
          <w:sz w:val="24"/>
          <w:szCs w:val="22"/>
          <w:lang w:eastAsia="en-US"/>
        </w:rPr>
      </w:pPr>
      <w:r w:rsidRPr="00B3299F">
        <w:rPr>
          <w:rFonts w:eastAsia="Calibri"/>
          <w:b/>
          <w:sz w:val="22"/>
          <w:szCs w:val="22"/>
          <w:lang w:eastAsia="en-US"/>
        </w:rPr>
        <w:t>Item</w:t>
      </w:r>
      <w:r w:rsidRPr="00B3299F">
        <w:rPr>
          <w:rFonts w:eastAsia="Calibri"/>
          <w:b/>
          <w:spacing w:val="-3"/>
          <w:sz w:val="22"/>
          <w:szCs w:val="22"/>
          <w:lang w:eastAsia="en-US"/>
        </w:rPr>
        <w:t xml:space="preserve"> </w:t>
      </w:r>
      <w:r w:rsidRPr="00B3299F">
        <w:rPr>
          <w:rFonts w:eastAsia="Calibri"/>
          <w:b/>
          <w:sz w:val="22"/>
          <w:szCs w:val="22"/>
          <w:lang w:eastAsia="en-US"/>
        </w:rPr>
        <w:t>8.1.</w:t>
      </w:r>
      <w:r w:rsidRPr="00B3299F">
        <w:rPr>
          <w:rFonts w:eastAsia="Calibri"/>
          <w:b/>
          <w:spacing w:val="-10"/>
          <w:sz w:val="22"/>
          <w:szCs w:val="22"/>
          <w:lang w:eastAsia="en-US"/>
        </w:rPr>
        <w:t xml:space="preserve"> </w:t>
      </w:r>
      <w:r w:rsidRPr="00B3299F">
        <w:rPr>
          <w:rFonts w:eastAsia="Calibri"/>
          <w:sz w:val="24"/>
          <w:szCs w:val="22"/>
          <w:lang w:eastAsia="en-US"/>
        </w:rPr>
        <w:t>São</w:t>
      </w:r>
      <w:r w:rsidRPr="00B3299F">
        <w:rPr>
          <w:rFonts w:eastAsia="Calibri"/>
          <w:spacing w:val="-2"/>
          <w:sz w:val="24"/>
          <w:szCs w:val="22"/>
          <w:lang w:eastAsia="en-US"/>
        </w:rPr>
        <w:t xml:space="preserve"> </w:t>
      </w:r>
      <w:r w:rsidRPr="00B3299F">
        <w:rPr>
          <w:rFonts w:eastAsia="Calibri"/>
          <w:sz w:val="24"/>
          <w:szCs w:val="22"/>
          <w:lang w:eastAsia="en-US"/>
        </w:rPr>
        <w:t>obrigações</w:t>
      </w:r>
      <w:r w:rsidRPr="00B3299F">
        <w:rPr>
          <w:rFonts w:eastAsia="Calibri"/>
          <w:spacing w:val="-3"/>
          <w:sz w:val="24"/>
          <w:szCs w:val="22"/>
          <w:lang w:eastAsia="en-US"/>
        </w:rPr>
        <w:t xml:space="preserve"> </w:t>
      </w:r>
      <w:r w:rsidRPr="00B3299F">
        <w:rPr>
          <w:rFonts w:eastAsia="Calibri"/>
          <w:sz w:val="24"/>
          <w:szCs w:val="22"/>
          <w:lang w:eastAsia="en-US"/>
        </w:rPr>
        <w:t>do Contratante:</w:t>
      </w:r>
    </w:p>
    <w:p w14:paraId="03023455" w14:textId="77777777" w:rsidR="00B3299F" w:rsidRPr="00B3299F" w:rsidRDefault="00B3299F" w:rsidP="00B3299F">
      <w:pPr>
        <w:widowControl w:val="0"/>
        <w:suppressAutoHyphens w:val="0"/>
        <w:autoSpaceDE w:val="0"/>
        <w:autoSpaceDN w:val="0"/>
        <w:spacing w:before="1"/>
        <w:rPr>
          <w:rFonts w:eastAsia="Calibri"/>
          <w:szCs w:val="24"/>
          <w:lang w:eastAsia="en-US"/>
        </w:rPr>
      </w:pPr>
    </w:p>
    <w:p w14:paraId="069E472C" w14:textId="77777777" w:rsidR="00B3299F" w:rsidRPr="00B3299F" w:rsidRDefault="00B3299F" w:rsidP="00B3299F">
      <w:pPr>
        <w:widowControl w:val="0"/>
        <w:suppressAutoHyphens w:val="0"/>
        <w:autoSpaceDE w:val="0"/>
        <w:autoSpaceDN w:val="0"/>
        <w:spacing w:line="314" w:lineRule="auto"/>
        <w:rPr>
          <w:rFonts w:eastAsia="Calibri"/>
          <w:sz w:val="24"/>
          <w:szCs w:val="24"/>
          <w:lang w:eastAsia="en-US"/>
        </w:rPr>
      </w:pPr>
      <w:r w:rsidRPr="00B3299F">
        <w:rPr>
          <w:rFonts w:eastAsia="Calibri"/>
          <w:b/>
          <w:sz w:val="22"/>
          <w:szCs w:val="24"/>
          <w:lang w:eastAsia="en-US"/>
        </w:rPr>
        <w:t>Item</w:t>
      </w:r>
      <w:r w:rsidRPr="00B3299F">
        <w:rPr>
          <w:rFonts w:eastAsia="Calibri"/>
          <w:b/>
          <w:spacing w:val="30"/>
          <w:sz w:val="22"/>
          <w:szCs w:val="24"/>
          <w:lang w:eastAsia="en-US"/>
        </w:rPr>
        <w:t xml:space="preserve"> </w:t>
      </w:r>
      <w:r w:rsidRPr="00B3299F">
        <w:rPr>
          <w:rFonts w:eastAsia="Calibri"/>
          <w:b/>
          <w:sz w:val="22"/>
          <w:szCs w:val="24"/>
          <w:lang w:eastAsia="en-US"/>
        </w:rPr>
        <w:t>8.2.</w:t>
      </w:r>
      <w:r w:rsidRPr="00B3299F">
        <w:rPr>
          <w:rFonts w:eastAsia="Calibri"/>
          <w:b/>
          <w:spacing w:val="30"/>
          <w:sz w:val="22"/>
          <w:szCs w:val="24"/>
          <w:lang w:eastAsia="en-US"/>
        </w:rPr>
        <w:t xml:space="preserve"> </w:t>
      </w:r>
      <w:r w:rsidRPr="00B3299F">
        <w:rPr>
          <w:rFonts w:eastAsia="Calibri"/>
          <w:sz w:val="24"/>
          <w:szCs w:val="24"/>
          <w:lang w:eastAsia="en-US"/>
        </w:rPr>
        <w:t>Exigir</w:t>
      </w:r>
      <w:r w:rsidRPr="00B3299F">
        <w:rPr>
          <w:rFonts w:eastAsia="Calibri"/>
          <w:spacing w:val="29"/>
          <w:sz w:val="24"/>
          <w:szCs w:val="24"/>
          <w:lang w:eastAsia="en-US"/>
        </w:rPr>
        <w:t xml:space="preserve"> </w:t>
      </w:r>
      <w:r w:rsidRPr="00B3299F">
        <w:rPr>
          <w:rFonts w:eastAsia="Calibri"/>
          <w:sz w:val="24"/>
          <w:szCs w:val="24"/>
          <w:lang w:eastAsia="en-US"/>
        </w:rPr>
        <w:t>o</w:t>
      </w:r>
      <w:r w:rsidRPr="00B3299F">
        <w:rPr>
          <w:rFonts w:eastAsia="Calibri"/>
          <w:spacing w:val="30"/>
          <w:sz w:val="24"/>
          <w:szCs w:val="24"/>
          <w:lang w:eastAsia="en-US"/>
        </w:rPr>
        <w:t xml:space="preserve"> </w:t>
      </w:r>
      <w:r w:rsidRPr="00B3299F">
        <w:rPr>
          <w:rFonts w:eastAsia="Calibri"/>
          <w:sz w:val="24"/>
          <w:szCs w:val="24"/>
          <w:lang w:eastAsia="en-US"/>
        </w:rPr>
        <w:t>cumprimento</w:t>
      </w:r>
      <w:r w:rsidRPr="00B3299F">
        <w:rPr>
          <w:rFonts w:eastAsia="Calibri"/>
          <w:spacing w:val="30"/>
          <w:sz w:val="24"/>
          <w:szCs w:val="24"/>
          <w:lang w:eastAsia="en-US"/>
        </w:rPr>
        <w:t xml:space="preserve"> </w:t>
      </w:r>
      <w:r w:rsidRPr="00B3299F">
        <w:rPr>
          <w:rFonts w:eastAsia="Calibri"/>
          <w:sz w:val="24"/>
          <w:szCs w:val="24"/>
          <w:lang w:eastAsia="en-US"/>
        </w:rPr>
        <w:t>de</w:t>
      </w:r>
      <w:r w:rsidRPr="00B3299F">
        <w:rPr>
          <w:rFonts w:eastAsia="Calibri"/>
          <w:spacing w:val="30"/>
          <w:sz w:val="24"/>
          <w:szCs w:val="24"/>
          <w:lang w:eastAsia="en-US"/>
        </w:rPr>
        <w:t xml:space="preserve"> </w:t>
      </w:r>
      <w:r w:rsidRPr="00B3299F">
        <w:rPr>
          <w:rFonts w:eastAsia="Calibri"/>
          <w:sz w:val="24"/>
          <w:szCs w:val="24"/>
          <w:lang w:eastAsia="en-US"/>
        </w:rPr>
        <w:t>todas</w:t>
      </w:r>
      <w:r w:rsidRPr="00B3299F">
        <w:rPr>
          <w:rFonts w:eastAsia="Calibri"/>
          <w:spacing w:val="34"/>
          <w:sz w:val="24"/>
          <w:szCs w:val="24"/>
          <w:lang w:eastAsia="en-US"/>
        </w:rPr>
        <w:t xml:space="preserve"> </w:t>
      </w:r>
      <w:r w:rsidRPr="00B3299F">
        <w:rPr>
          <w:rFonts w:eastAsia="Calibri"/>
          <w:sz w:val="24"/>
          <w:szCs w:val="24"/>
          <w:lang w:eastAsia="en-US"/>
        </w:rPr>
        <w:t>as</w:t>
      </w:r>
      <w:r w:rsidRPr="00B3299F">
        <w:rPr>
          <w:rFonts w:eastAsia="Calibri"/>
          <w:spacing w:val="28"/>
          <w:sz w:val="24"/>
          <w:szCs w:val="24"/>
          <w:lang w:eastAsia="en-US"/>
        </w:rPr>
        <w:t xml:space="preserve"> </w:t>
      </w:r>
      <w:r w:rsidRPr="00B3299F">
        <w:rPr>
          <w:rFonts w:eastAsia="Calibri"/>
          <w:sz w:val="24"/>
          <w:szCs w:val="24"/>
          <w:lang w:eastAsia="en-US"/>
        </w:rPr>
        <w:t>obrigações</w:t>
      </w:r>
      <w:r w:rsidRPr="00B3299F">
        <w:rPr>
          <w:rFonts w:eastAsia="Calibri"/>
          <w:spacing w:val="30"/>
          <w:sz w:val="24"/>
          <w:szCs w:val="24"/>
          <w:lang w:eastAsia="en-US"/>
        </w:rPr>
        <w:t xml:space="preserve"> </w:t>
      </w:r>
      <w:r w:rsidRPr="00B3299F">
        <w:rPr>
          <w:rFonts w:eastAsia="Calibri"/>
          <w:sz w:val="24"/>
          <w:szCs w:val="24"/>
          <w:lang w:eastAsia="en-US"/>
        </w:rPr>
        <w:t>assumidas</w:t>
      </w:r>
      <w:r w:rsidRPr="00B3299F">
        <w:rPr>
          <w:rFonts w:eastAsia="Calibri"/>
          <w:spacing w:val="30"/>
          <w:sz w:val="24"/>
          <w:szCs w:val="24"/>
          <w:lang w:eastAsia="en-US"/>
        </w:rPr>
        <w:t xml:space="preserve"> </w:t>
      </w:r>
      <w:r w:rsidRPr="00B3299F">
        <w:rPr>
          <w:rFonts w:eastAsia="Calibri"/>
          <w:sz w:val="24"/>
          <w:szCs w:val="24"/>
          <w:lang w:eastAsia="en-US"/>
        </w:rPr>
        <w:t>pelo</w:t>
      </w:r>
      <w:r w:rsidRPr="00B3299F">
        <w:rPr>
          <w:rFonts w:eastAsia="Calibri"/>
          <w:spacing w:val="29"/>
          <w:sz w:val="24"/>
          <w:szCs w:val="24"/>
          <w:lang w:eastAsia="en-US"/>
        </w:rPr>
        <w:t xml:space="preserve"> </w:t>
      </w:r>
      <w:r w:rsidRPr="00B3299F">
        <w:rPr>
          <w:rFonts w:eastAsia="Calibri"/>
          <w:sz w:val="24"/>
          <w:szCs w:val="24"/>
          <w:lang w:eastAsia="en-US"/>
        </w:rPr>
        <w:t>Contratado,</w:t>
      </w:r>
      <w:r w:rsidRPr="00B3299F">
        <w:rPr>
          <w:rFonts w:eastAsia="Calibri"/>
          <w:spacing w:val="31"/>
          <w:sz w:val="24"/>
          <w:szCs w:val="24"/>
          <w:lang w:eastAsia="en-US"/>
        </w:rPr>
        <w:t xml:space="preserve"> </w:t>
      </w:r>
      <w:r w:rsidRPr="00B3299F">
        <w:rPr>
          <w:rFonts w:eastAsia="Calibri"/>
          <w:sz w:val="24"/>
          <w:szCs w:val="24"/>
          <w:lang w:eastAsia="en-US"/>
        </w:rPr>
        <w:t>de</w:t>
      </w:r>
      <w:r w:rsidRPr="00B3299F">
        <w:rPr>
          <w:rFonts w:eastAsia="Calibri"/>
          <w:spacing w:val="-52"/>
          <w:sz w:val="24"/>
          <w:szCs w:val="24"/>
          <w:lang w:eastAsia="en-US"/>
        </w:rPr>
        <w:t xml:space="preserve"> </w:t>
      </w:r>
      <w:r w:rsidRPr="00B3299F">
        <w:rPr>
          <w:rFonts w:eastAsia="Calibri"/>
          <w:sz w:val="24"/>
          <w:szCs w:val="24"/>
          <w:lang w:eastAsia="en-US"/>
        </w:rPr>
        <w:t>acordo</w:t>
      </w:r>
      <w:r w:rsidRPr="00B3299F">
        <w:rPr>
          <w:rFonts w:eastAsia="Calibri"/>
          <w:spacing w:val="2"/>
          <w:sz w:val="24"/>
          <w:szCs w:val="24"/>
          <w:lang w:eastAsia="en-US"/>
        </w:rPr>
        <w:t xml:space="preserve"> </w:t>
      </w:r>
      <w:r w:rsidRPr="00B3299F">
        <w:rPr>
          <w:rFonts w:eastAsia="Calibri"/>
          <w:sz w:val="24"/>
          <w:szCs w:val="24"/>
          <w:lang w:eastAsia="en-US"/>
        </w:rPr>
        <w:t>com</w:t>
      </w:r>
      <w:r w:rsidRPr="00B3299F">
        <w:rPr>
          <w:rFonts w:eastAsia="Calibri"/>
          <w:spacing w:val="-3"/>
          <w:sz w:val="24"/>
          <w:szCs w:val="24"/>
          <w:lang w:eastAsia="en-US"/>
        </w:rPr>
        <w:t xml:space="preserve"> </w:t>
      </w:r>
      <w:r w:rsidRPr="00B3299F">
        <w:rPr>
          <w:rFonts w:eastAsia="Calibri"/>
          <w:sz w:val="24"/>
          <w:szCs w:val="24"/>
          <w:lang w:eastAsia="en-US"/>
        </w:rPr>
        <w:t>o</w:t>
      </w:r>
      <w:r w:rsidRPr="00B3299F">
        <w:rPr>
          <w:rFonts w:eastAsia="Calibri"/>
          <w:spacing w:val="3"/>
          <w:sz w:val="24"/>
          <w:szCs w:val="24"/>
          <w:lang w:eastAsia="en-US"/>
        </w:rPr>
        <w:t xml:space="preserve"> </w:t>
      </w:r>
      <w:r w:rsidRPr="00B3299F">
        <w:rPr>
          <w:rFonts w:eastAsia="Calibri"/>
          <w:sz w:val="24"/>
          <w:szCs w:val="24"/>
          <w:lang w:eastAsia="en-US"/>
        </w:rPr>
        <w:t>contrato</w:t>
      </w:r>
      <w:r w:rsidRPr="00B3299F">
        <w:rPr>
          <w:rFonts w:eastAsia="Calibri"/>
          <w:spacing w:val="-2"/>
          <w:sz w:val="24"/>
          <w:szCs w:val="24"/>
          <w:lang w:eastAsia="en-US"/>
        </w:rPr>
        <w:t xml:space="preserve"> </w:t>
      </w:r>
      <w:r w:rsidRPr="00B3299F">
        <w:rPr>
          <w:rFonts w:eastAsia="Calibri"/>
          <w:sz w:val="24"/>
          <w:szCs w:val="24"/>
          <w:lang w:eastAsia="en-US"/>
        </w:rPr>
        <w:t>e</w:t>
      </w:r>
      <w:r w:rsidRPr="00B3299F">
        <w:rPr>
          <w:rFonts w:eastAsia="Calibri"/>
          <w:spacing w:val="-2"/>
          <w:sz w:val="24"/>
          <w:szCs w:val="24"/>
          <w:lang w:eastAsia="en-US"/>
        </w:rPr>
        <w:t xml:space="preserve"> </w:t>
      </w:r>
      <w:r w:rsidRPr="00B3299F">
        <w:rPr>
          <w:rFonts w:eastAsia="Calibri"/>
          <w:sz w:val="24"/>
          <w:szCs w:val="24"/>
          <w:lang w:eastAsia="en-US"/>
        </w:rPr>
        <w:t>seus</w:t>
      </w:r>
      <w:r w:rsidRPr="00B3299F">
        <w:rPr>
          <w:rFonts w:eastAsia="Calibri"/>
          <w:spacing w:val="2"/>
          <w:sz w:val="24"/>
          <w:szCs w:val="24"/>
          <w:lang w:eastAsia="en-US"/>
        </w:rPr>
        <w:t xml:space="preserve"> </w:t>
      </w:r>
      <w:r w:rsidRPr="00B3299F">
        <w:rPr>
          <w:rFonts w:eastAsia="Calibri"/>
          <w:sz w:val="24"/>
          <w:szCs w:val="24"/>
          <w:lang w:eastAsia="en-US"/>
        </w:rPr>
        <w:t>anexos;</w:t>
      </w:r>
    </w:p>
    <w:p w14:paraId="011D0F80" w14:textId="77777777" w:rsidR="00B3299F" w:rsidRPr="00B3299F" w:rsidRDefault="00B3299F" w:rsidP="00B3299F">
      <w:pPr>
        <w:widowControl w:val="0"/>
        <w:suppressAutoHyphens w:val="0"/>
        <w:autoSpaceDE w:val="0"/>
        <w:autoSpaceDN w:val="0"/>
        <w:spacing w:before="154" w:line="314" w:lineRule="auto"/>
        <w:rPr>
          <w:rFonts w:eastAsia="Calibri"/>
          <w:sz w:val="24"/>
          <w:szCs w:val="24"/>
          <w:lang w:eastAsia="en-US"/>
        </w:rPr>
      </w:pPr>
      <w:r w:rsidRPr="00B3299F">
        <w:rPr>
          <w:rFonts w:eastAsia="Calibri"/>
          <w:b/>
          <w:sz w:val="22"/>
          <w:szCs w:val="24"/>
          <w:lang w:eastAsia="en-US"/>
        </w:rPr>
        <w:t>Item</w:t>
      </w:r>
      <w:r w:rsidRPr="00B3299F">
        <w:rPr>
          <w:rFonts w:eastAsia="Calibri"/>
          <w:b/>
          <w:spacing w:val="14"/>
          <w:sz w:val="22"/>
          <w:szCs w:val="24"/>
          <w:lang w:eastAsia="en-US"/>
        </w:rPr>
        <w:t xml:space="preserve"> </w:t>
      </w:r>
      <w:r w:rsidRPr="00B3299F">
        <w:rPr>
          <w:rFonts w:eastAsia="Calibri"/>
          <w:b/>
          <w:sz w:val="22"/>
          <w:szCs w:val="24"/>
          <w:lang w:eastAsia="en-US"/>
        </w:rPr>
        <w:t>8.3.</w:t>
      </w:r>
      <w:r w:rsidRPr="00B3299F">
        <w:rPr>
          <w:rFonts w:eastAsia="Calibri"/>
          <w:b/>
          <w:spacing w:val="13"/>
          <w:sz w:val="22"/>
          <w:szCs w:val="24"/>
          <w:lang w:eastAsia="en-US"/>
        </w:rPr>
        <w:t xml:space="preserve"> </w:t>
      </w:r>
      <w:r w:rsidRPr="00B3299F">
        <w:rPr>
          <w:rFonts w:eastAsia="Calibri"/>
          <w:sz w:val="24"/>
          <w:szCs w:val="24"/>
          <w:lang w:eastAsia="en-US"/>
        </w:rPr>
        <w:t>Receber</w:t>
      </w:r>
      <w:r w:rsidRPr="00B3299F">
        <w:rPr>
          <w:rFonts w:eastAsia="Calibri"/>
          <w:spacing w:val="21"/>
          <w:sz w:val="24"/>
          <w:szCs w:val="24"/>
          <w:lang w:eastAsia="en-US"/>
        </w:rPr>
        <w:t xml:space="preserve"> </w:t>
      </w:r>
      <w:r w:rsidRPr="00B3299F">
        <w:rPr>
          <w:rFonts w:eastAsia="Calibri"/>
          <w:sz w:val="24"/>
          <w:szCs w:val="24"/>
          <w:lang w:eastAsia="en-US"/>
        </w:rPr>
        <w:t>o</w:t>
      </w:r>
      <w:r w:rsidRPr="00B3299F">
        <w:rPr>
          <w:rFonts w:eastAsia="Calibri"/>
          <w:spacing w:val="19"/>
          <w:sz w:val="24"/>
          <w:szCs w:val="24"/>
          <w:lang w:eastAsia="en-US"/>
        </w:rPr>
        <w:t xml:space="preserve"> </w:t>
      </w:r>
      <w:r w:rsidRPr="00B3299F">
        <w:rPr>
          <w:rFonts w:eastAsia="Calibri"/>
          <w:sz w:val="24"/>
          <w:szCs w:val="24"/>
          <w:lang w:eastAsia="en-US"/>
        </w:rPr>
        <w:t>objeto</w:t>
      </w:r>
      <w:r w:rsidRPr="00B3299F">
        <w:rPr>
          <w:rFonts w:eastAsia="Calibri"/>
          <w:spacing w:val="16"/>
          <w:sz w:val="24"/>
          <w:szCs w:val="24"/>
          <w:lang w:eastAsia="en-US"/>
        </w:rPr>
        <w:t xml:space="preserve"> </w:t>
      </w:r>
      <w:r w:rsidRPr="00B3299F">
        <w:rPr>
          <w:rFonts w:eastAsia="Calibri"/>
          <w:sz w:val="24"/>
          <w:szCs w:val="24"/>
          <w:lang w:eastAsia="en-US"/>
        </w:rPr>
        <w:t>no</w:t>
      </w:r>
      <w:r w:rsidRPr="00B3299F">
        <w:rPr>
          <w:rFonts w:eastAsia="Calibri"/>
          <w:spacing w:val="21"/>
          <w:sz w:val="24"/>
          <w:szCs w:val="24"/>
          <w:lang w:eastAsia="en-US"/>
        </w:rPr>
        <w:t xml:space="preserve"> </w:t>
      </w:r>
      <w:r w:rsidRPr="00B3299F">
        <w:rPr>
          <w:rFonts w:eastAsia="Calibri"/>
          <w:sz w:val="24"/>
          <w:szCs w:val="24"/>
          <w:lang w:eastAsia="en-US"/>
        </w:rPr>
        <w:t>prazo</w:t>
      </w:r>
      <w:r w:rsidRPr="00B3299F">
        <w:rPr>
          <w:rFonts w:eastAsia="Calibri"/>
          <w:spacing w:val="18"/>
          <w:sz w:val="24"/>
          <w:szCs w:val="24"/>
          <w:lang w:eastAsia="en-US"/>
        </w:rPr>
        <w:t xml:space="preserve"> </w:t>
      </w:r>
      <w:r w:rsidRPr="00B3299F">
        <w:rPr>
          <w:rFonts w:eastAsia="Calibri"/>
          <w:sz w:val="24"/>
          <w:szCs w:val="24"/>
          <w:lang w:eastAsia="en-US"/>
        </w:rPr>
        <w:t>e</w:t>
      </w:r>
      <w:r w:rsidRPr="00B3299F">
        <w:rPr>
          <w:rFonts w:eastAsia="Calibri"/>
          <w:spacing w:val="21"/>
          <w:sz w:val="24"/>
          <w:szCs w:val="24"/>
          <w:lang w:eastAsia="en-US"/>
        </w:rPr>
        <w:t xml:space="preserve"> </w:t>
      </w:r>
      <w:r w:rsidRPr="00B3299F">
        <w:rPr>
          <w:rFonts w:eastAsia="Calibri"/>
          <w:sz w:val="24"/>
          <w:szCs w:val="24"/>
          <w:lang w:eastAsia="en-US"/>
        </w:rPr>
        <w:t>condições</w:t>
      </w:r>
      <w:r w:rsidRPr="00B3299F">
        <w:rPr>
          <w:rFonts w:eastAsia="Calibri"/>
          <w:spacing w:val="21"/>
          <w:sz w:val="24"/>
          <w:szCs w:val="24"/>
          <w:lang w:eastAsia="en-US"/>
        </w:rPr>
        <w:t xml:space="preserve"> </w:t>
      </w:r>
      <w:r w:rsidRPr="00B3299F">
        <w:rPr>
          <w:rFonts w:eastAsia="Calibri"/>
          <w:sz w:val="24"/>
          <w:szCs w:val="24"/>
          <w:lang w:eastAsia="en-US"/>
        </w:rPr>
        <w:t>estabelecidas</w:t>
      </w:r>
      <w:r w:rsidRPr="00B3299F">
        <w:rPr>
          <w:rFonts w:eastAsia="Calibri"/>
          <w:spacing w:val="18"/>
          <w:sz w:val="24"/>
          <w:szCs w:val="24"/>
          <w:lang w:eastAsia="en-US"/>
        </w:rPr>
        <w:t xml:space="preserve"> </w:t>
      </w:r>
      <w:r w:rsidRPr="00B3299F">
        <w:rPr>
          <w:rFonts w:eastAsia="Calibri"/>
          <w:sz w:val="24"/>
          <w:szCs w:val="24"/>
          <w:lang w:eastAsia="en-US"/>
        </w:rPr>
        <w:t>no</w:t>
      </w:r>
      <w:r w:rsidRPr="00B3299F">
        <w:rPr>
          <w:rFonts w:eastAsia="Calibri"/>
          <w:spacing w:val="21"/>
          <w:sz w:val="24"/>
          <w:szCs w:val="24"/>
          <w:lang w:eastAsia="en-US"/>
        </w:rPr>
        <w:t xml:space="preserve"> </w:t>
      </w:r>
      <w:r w:rsidRPr="00B3299F">
        <w:rPr>
          <w:rFonts w:eastAsia="Calibri"/>
          <w:sz w:val="24"/>
          <w:szCs w:val="24"/>
          <w:lang w:eastAsia="en-US"/>
        </w:rPr>
        <w:t>Termo</w:t>
      </w:r>
      <w:r w:rsidRPr="00B3299F">
        <w:rPr>
          <w:rFonts w:eastAsia="Calibri"/>
          <w:spacing w:val="19"/>
          <w:sz w:val="24"/>
          <w:szCs w:val="24"/>
          <w:lang w:eastAsia="en-US"/>
        </w:rPr>
        <w:t xml:space="preserve"> </w:t>
      </w:r>
      <w:r w:rsidRPr="00B3299F">
        <w:rPr>
          <w:rFonts w:eastAsia="Calibri"/>
          <w:sz w:val="24"/>
          <w:szCs w:val="24"/>
          <w:lang w:eastAsia="en-US"/>
        </w:rPr>
        <w:t>de</w:t>
      </w:r>
      <w:r w:rsidRPr="00B3299F">
        <w:rPr>
          <w:rFonts w:eastAsia="Calibri"/>
          <w:spacing w:val="-52"/>
          <w:sz w:val="24"/>
          <w:szCs w:val="24"/>
          <w:lang w:eastAsia="en-US"/>
        </w:rPr>
        <w:t xml:space="preserve"> </w:t>
      </w:r>
      <w:r w:rsidRPr="00B3299F">
        <w:rPr>
          <w:rFonts w:eastAsia="Calibri"/>
          <w:sz w:val="24"/>
          <w:szCs w:val="24"/>
          <w:lang w:eastAsia="en-US"/>
        </w:rPr>
        <w:t>Referência;</w:t>
      </w:r>
    </w:p>
    <w:p w14:paraId="52E8418F" w14:textId="77777777" w:rsidR="00B3299F" w:rsidRPr="00B3299F" w:rsidRDefault="00B3299F" w:rsidP="00B3299F">
      <w:pPr>
        <w:widowControl w:val="0"/>
        <w:suppressAutoHyphens w:val="0"/>
        <w:autoSpaceDE w:val="0"/>
        <w:autoSpaceDN w:val="0"/>
        <w:spacing w:before="154" w:line="314" w:lineRule="auto"/>
        <w:jc w:val="both"/>
        <w:rPr>
          <w:rFonts w:eastAsia="Calibri"/>
          <w:sz w:val="24"/>
          <w:szCs w:val="24"/>
          <w:lang w:eastAsia="en-US"/>
        </w:rPr>
      </w:pPr>
      <w:r w:rsidRPr="00B3299F">
        <w:rPr>
          <w:rFonts w:eastAsia="Calibri"/>
          <w:b/>
          <w:sz w:val="22"/>
          <w:szCs w:val="24"/>
          <w:lang w:eastAsia="en-US"/>
        </w:rPr>
        <w:lastRenderedPageBreak/>
        <w:t xml:space="preserve">Item 8.4. </w:t>
      </w:r>
      <w:r w:rsidRPr="00B3299F">
        <w:rPr>
          <w:rFonts w:eastAsia="Calibri"/>
          <w:sz w:val="24"/>
          <w:szCs w:val="24"/>
          <w:lang w:eastAsia="en-US"/>
        </w:rPr>
        <w:t>Notificar</w:t>
      </w:r>
      <w:r w:rsidRPr="00B3299F">
        <w:rPr>
          <w:rFonts w:eastAsia="Calibri"/>
          <w:spacing w:val="1"/>
          <w:sz w:val="24"/>
          <w:szCs w:val="24"/>
          <w:lang w:eastAsia="en-US"/>
        </w:rPr>
        <w:t xml:space="preserve"> </w:t>
      </w:r>
      <w:r w:rsidRPr="00B3299F">
        <w:rPr>
          <w:rFonts w:eastAsia="Calibri"/>
          <w:sz w:val="24"/>
          <w:szCs w:val="24"/>
          <w:lang w:eastAsia="en-US"/>
        </w:rPr>
        <w:t>o</w:t>
      </w:r>
      <w:r w:rsidRPr="00B3299F">
        <w:rPr>
          <w:rFonts w:eastAsia="Calibri"/>
          <w:spacing w:val="1"/>
          <w:sz w:val="24"/>
          <w:szCs w:val="24"/>
          <w:lang w:eastAsia="en-US"/>
        </w:rPr>
        <w:t xml:space="preserve"> </w:t>
      </w:r>
      <w:r w:rsidRPr="00B3299F">
        <w:rPr>
          <w:rFonts w:eastAsia="Calibri"/>
          <w:sz w:val="24"/>
          <w:szCs w:val="24"/>
          <w:lang w:eastAsia="en-US"/>
        </w:rPr>
        <w:t>Contratado,</w:t>
      </w:r>
      <w:r w:rsidRPr="00B3299F">
        <w:rPr>
          <w:rFonts w:eastAsia="Calibri"/>
          <w:spacing w:val="1"/>
          <w:sz w:val="24"/>
          <w:szCs w:val="24"/>
          <w:lang w:eastAsia="en-US"/>
        </w:rPr>
        <w:t xml:space="preserve"> </w:t>
      </w:r>
      <w:r w:rsidRPr="00B3299F">
        <w:rPr>
          <w:rFonts w:eastAsia="Calibri"/>
          <w:sz w:val="24"/>
          <w:szCs w:val="24"/>
          <w:lang w:eastAsia="en-US"/>
        </w:rPr>
        <w:t>por</w:t>
      </w:r>
      <w:r w:rsidRPr="00B3299F">
        <w:rPr>
          <w:rFonts w:eastAsia="Calibri"/>
          <w:spacing w:val="1"/>
          <w:sz w:val="24"/>
          <w:szCs w:val="24"/>
          <w:lang w:eastAsia="en-US"/>
        </w:rPr>
        <w:t xml:space="preserve"> </w:t>
      </w:r>
      <w:r w:rsidRPr="00B3299F">
        <w:rPr>
          <w:rFonts w:eastAsia="Calibri"/>
          <w:sz w:val="24"/>
          <w:szCs w:val="24"/>
          <w:lang w:eastAsia="en-US"/>
        </w:rPr>
        <w:t>escrito,</w:t>
      </w:r>
      <w:r w:rsidRPr="00B3299F">
        <w:rPr>
          <w:rFonts w:eastAsia="Calibri"/>
          <w:spacing w:val="1"/>
          <w:sz w:val="24"/>
          <w:szCs w:val="24"/>
          <w:lang w:eastAsia="en-US"/>
        </w:rPr>
        <w:t xml:space="preserve"> </w:t>
      </w:r>
      <w:r w:rsidRPr="00B3299F">
        <w:rPr>
          <w:rFonts w:eastAsia="Calibri"/>
          <w:sz w:val="24"/>
          <w:szCs w:val="24"/>
          <w:lang w:eastAsia="en-US"/>
        </w:rPr>
        <w:t>sobre</w:t>
      </w:r>
      <w:r w:rsidRPr="00B3299F">
        <w:rPr>
          <w:rFonts w:eastAsia="Calibri"/>
          <w:spacing w:val="1"/>
          <w:sz w:val="24"/>
          <w:szCs w:val="24"/>
          <w:lang w:eastAsia="en-US"/>
        </w:rPr>
        <w:t xml:space="preserve"> </w:t>
      </w:r>
      <w:r w:rsidRPr="00B3299F">
        <w:rPr>
          <w:rFonts w:eastAsia="Calibri"/>
          <w:sz w:val="24"/>
          <w:szCs w:val="24"/>
          <w:lang w:eastAsia="en-US"/>
        </w:rPr>
        <w:t>vícios,</w:t>
      </w:r>
      <w:r w:rsidRPr="00B3299F">
        <w:rPr>
          <w:rFonts w:eastAsia="Calibri"/>
          <w:spacing w:val="1"/>
          <w:sz w:val="24"/>
          <w:szCs w:val="24"/>
          <w:lang w:eastAsia="en-US"/>
        </w:rPr>
        <w:t xml:space="preserve"> </w:t>
      </w:r>
      <w:r w:rsidRPr="00B3299F">
        <w:rPr>
          <w:rFonts w:eastAsia="Calibri"/>
          <w:sz w:val="24"/>
          <w:szCs w:val="24"/>
          <w:lang w:eastAsia="en-US"/>
        </w:rPr>
        <w:t>defeitos</w:t>
      </w:r>
      <w:r w:rsidRPr="00B3299F">
        <w:rPr>
          <w:rFonts w:eastAsia="Calibri"/>
          <w:spacing w:val="1"/>
          <w:sz w:val="24"/>
          <w:szCs w:val="24"/>
          <w:lang w:eastAsia="en-US"/>
        </w:rPr>
        <w:t xml:space="preserve"> </w:t>
      </w:r>
      <w:r w:rsidRPr="00B3299F">
        <w:rPr>
          <w:rFonts w:eastAsia="Calibri"/>
          <w:sz w:val="24"/>
          <w:szCs w:val="24"/>
          <w:lang w:eastAsia="en-US"/>
        </w:rPr>
        <w:t>ou</w:t>
      </w:r>
      <w:r w:rsidRPr="00B3299F">
        <w:rPr>
          <w:rFonts w:eastAsia="Calibri"/>
          <w:spacing w:val="1"/>
          <w:sz w:val="24"/>
          <w:szCs w:val="24"/>
          <w:lang w:eastAsia="en-US"/>
        </w:rPr>
        <w:t xml:space="preserve"> </w:t>
      </w:r>
      <w:r w:rsidRPr="00B3299F">
        <w:rPr>
          <w:rFonts w:eastAsia="Calibri"/>
          <w:sz w:val="24"/>
          <w:szCs w:val="24"/>
          <w:lang w:eastAsia="en-US"/>
        </w:rPr>
        <w:t>incorreções</w:t>
      </w:r>
      <w:r w:rsidRPr="00B3299F">
        <w:rPr>
          <w:rFonts w:eastAsia="Calibri"/>
          <w:spacing w:val="1"/>
          <w:sz w:val="24"/>
          <w:szCs w:val="24"/>
          <w:lang w:eastAsia="en-US"/>
        </w:rPr>
        <w:t xml:space="preserve"> </w:t>
      </w:r>
      <w:r w:rsidRPr="00B3299F">
        <w:rPr>
          <w:rFonts w:eastAsia="Calibri"/>
          <w:sz w:val="24"/>
          <w:szCs w:val="24"/>
          <w:lang w:eastAsia="en-US"/>
        </w:rPr>
        <w:t>verificadas</w:t>
      </w:r>
      <w:r w:rsidRPr="00B3299F">
        <w:rPr>
          <w:rFonts w:eastAsia="Calibri"/>
          <w:spacing w:val="1"/>
          <w:sz w:val="24"/>
          <w:szCs w:val="24"/>
          <w:lang w:eastAsia="en-US"/>
        </w:rPr>
        <w:t xml:space="preserve"> </w:t>
      </w:r>
      <w:r w:rsidRPr="00B3299F">
        <w:rPr>
          <w:rFonts w:eastAsia="Calibri"/>
          <w:sz w:val="24"/>
          <w:szCs w:val="24"/>
          <w:lang w:eastAsia="en-US"/>
        </w:rPr>
        <w:t>no</w:t>
      </w:r>
      <w:r w:rsidRPr="00B3299F">
        <w:rPr>
          <w:rFonts w:eastAsia="Calibri"/>
          <w:spacing w:val="1"/>
          <w:sz w:val="24"/>
          <w:szCs w:val="24"/>
          <w:lang w:eastAsia="en-US"/>
        </w:rPr>
        <w:t xml:space="preserve"> </w:t>
      </w:r>
      <w:r w:rsidRPr="00B3299F">
        <w:rPr>
          <w:rFonts w:eastAsia="Calibri"/>
          <w:sz w:val="24"/>
          <w:szCs w:val="24"/>
          <w:lang w:eastAsia="en-US"/>
        </w:rPr>
        <w:t>objeto</w:t>
      </w:r>
      <w:r w:rsidRPr="00B3299F">
        <w:rPr>
          <w:rFonts w:eastAsia="Calibri"/>
          <w:spacing w:val="1"/>
          <w:sz w:val="24"/>
          <w:szCs w:val="24"/>
          <w:lang w:eastAsia="en-US"/>
        </w:rPr>
        <w:t xml:space="preserve"> </w:t>
      </w:r>
      <w:r w:rsidRPr="00B3299F">
        <w:rPr>
          <w:rFonts w:eastAsia="Calibri"/>
          <w:sz w:val="24"/>
          <w:szCs w:val="24"/>
          <w:lang w:eastAsia="en-US"/>
        </w:rPr>
        <w:t>fornecido,</w:t>
      </w:r>
      <w:r w:rsidRPr="00B3299F">
        <w:rPr>
          <w:rFonts w:eastAsia="Calibri"/>
          <w:spacing w:val="1"/>
          <w:sz w:val="24"/>
          <w:szCs w:val="24"/>
          <w:lang w:eastAsia="en-US"/>
        </w:rPr>
        <w:t xml:space="preserve"> </w:t>
      </w:r>
      <w:r w:rsidRPr="00B3299F">
        <w:rPr>
          <w:rFonts w:eastAsia="Calibri"/>
          <w:sz w:val="24"/>
          <w:szCs w:val="24"/>
          <w:lang w:eastAsia="en-US"/>
        </w:rPr>
        <w:t>para</w:t>
      </w:r>
      <w:r w:rsidRPr="00B3299F">
        <w:rPr>
          <w:rFonts w:eastAsia="Calibri"/>
          <w:spacing w:val="1"/>
          <w:sz w:val="24"/>
          <w:szCs w:val="24"/>
          <w:lang w:eastAsia="en-US"/>
        </w:rPr>
        <w:t xml:space="preserve"> </w:t>
      </w:r>
      <w:r w:rsidRPr="00B3299F">
        <w:rPr>
          <w:rFonts w:eastAsia="Calibri"/>
          <w:sz w:val="24"/>
          <w:szCs w:val="24"/>
          <w:lang w:eastAsia="en-US"/>
        </w:rPr>
        <w:t>que</w:t>
      </w:r>
      <w:r w:rsidRPr="00B3299F">
        <w:rPr>
          <w:rFonts w:eastAsia="Calibri"/>
          <w:spacing w:val="1"/>
          <w:sz w:val="24"/>
          <w:szCs w:val="24"/>
          <w:lang w:eastAsia="en-US"/>
        </w:rPr>
        <w:t xml:space="preserve"> </w:t>
      </w:r>
      <w:r w:rsidRPr="00B3299F">
        <w:rPr>
          <w:rFonts w:eastAsia="Calibri"/>
          <w:sz w:val="24"/>
          <w:szCs w:val="24"/>
          <w:lang w:eastAsia="en-US"/>
        </w:rPr>
        <w:t>seja</w:t>
      </w:r>
      <w:r w:rsidRPr="00B3299F">
        <w:rPr>
          <w:rFonts w:eastAsia="Calibri"/>
          <w:spacing w:val="1"/>
          <w:sz w:val="24"/>
          <w:szCs w:val="24"/>
          <w:lang w:eastAsia="en-US"/>
        </w:rPr>
        <w:t xml:space="preserve"> </w:t>
      </w:r>
      <w:r w:rsidRPr="00B3299F">
        <w:rPr>
          <w:rFonts w:eastAsia="Calibri"/>
          <w:sz w:val="24"/>
          <w:szCs w:val="24"/>
          <w:lang w:eastAsia="en-US"/>
        </w:rPr>
        <w:t>por</w:t>
      </w:r>
      <w:r w:rsidRPr="00B3299F">
        <w:rPr>
          <w:rFonts w:eastAsia="Calibri"/>
          <w:spacing w:val="1"/>
          <w:sz w:val="24"/>
          <w:szCs w:val="24"/>
          <w:lang w:eastAsia="en-US"/>
        </w:rPr>
        <w:t xml:space="preserve"> </w:t>
      </w:r>
      <w:r w:rsidRPr="00B3299F">
        <w:rPr>
          <w:rFonts w:eastAsia="Calibri"/>
          <w:sz w:val="24"/>
          <w:szCs w:val="24"/>
          <w:lang w:eastAsia="en-US"/>
        </w:rPr>
        <w:t>ele</w:t>
      </w:r>
      <w:r w:rsidRPr="00B3299F">
        <w:rPr>
          <w:rFonts w:eastAsia="Calibri"/>
          <w:spacing w:val="1"/>
          <w:sz w:val="24"/>
          <w:szCs w:val="24"/>
          <w:lang w:eastAsia="en-US"/>
        </w:rPr>
        <w:t xml:space="preserve"> </w:t>
      </w:r>
      <w:r w:rsidRPr="00B3299F">
        <w:rPr>
          <w:rFonts w:eastAsia="Calibri"/>
          <w:sz w:val="24"/>
          <w:szCs w:val="24"/>
          <w:lang w:eastAsia="en-US"/>
        </w:rPr>
        <w:t>substituído,</w:t>
      </w:r>
      <w:r w:rsidRPr="00B3299F">
        <w:rPr>
          <w:rFonts w:eastAsia="Calibri"/>
          <w:spacing w:val="1"/>
          <w:sz w:val="24"/>
          <w:szCs w:val="24"/>
          <w:lang w:eastAsia="en-US"/>
        </w:rPr>
        <w:t xml:space="preserve"> </w:t>
      </w:r>
      <w:r w:rsidRPr="00B3299F">
        <w:rPr>
          <w:rFonts w:eastAsia="Calibri"/>
          <w:sz w:val="24"/>
          <w:szCs w:val="24"/>
          <w:lang w:eastAsia="en-US"/>
        </w:rPr>
        <w:t>reparado</w:t>
      </w:r>
      <w:r w:rsidRPr="00B3299F">
        <w:rPr>
          <w:rFonts w:eastAsia="Calibri"/>
          <w:spacing w:val="1"/>
          <w:sz w:val="24"/>
          <w:szCs w:val="24"/>
          <w:lang w:eastAsia="en-US"/>
        </w:rPr>
        <w:t xml:space="preserve"> </w:t>
      </w:r>
      <w:r w:rsidRPr="00B3299F">
        <w:rPr>
          <w:rFonts w:eastAsia="Calibri"/>
          <w:sz w:val="24"/>
          <w:szCs w:val="24"/>
          <w:lang w:eastAsia="en-US"/>
        </w:rPr>
        <w:t>ou</w:t>
      </w:r>
      <w:r w:rsidRPr="00B3299F">
        <w:rPr>
          <w:rFonts w:eastAsia="Calibri"/>
          <w:spacing w:val="1"/>
          <w:sz w:val="24"/>
          <w:szCs w:val="24"/>
          <w:lang w:eastAsia="en-US"/>
        </w:rPr>
        <w:t xml:space="preserve"> </w:t>
      </w:r>
      <w:r w:rsidRPr="00B3299F">
        <w:rPr>
          <w:rFonts w:eastAsia="Calibri"/>
          <w:sz w:val="24"/>
          <w:szCs w:val="24"/>
          <w:lang w:eastAsia="en-US"/>
        </w:rPr>
        <w:t>corrigido,</w:t>
      </w:r>
      <w:r w:rsidRPr="00B3299F">
        <w:rPr>
          <w:rFonts w:eastAsia="Calibri"/>
          <w:spacing w:val="-2"/>
          <w:sz w:val="24"/>
          <w:szCs w:val="24"/>
          <w:lang w:eastAsia="en-US"/>
        </w:rPr>
        <w:t xml:space="preserve"> </w:t>
      </w:r>
      <w:r w:rsidRPr="00B3299F">
        <w:rPr>
          <w:rFonts w:eastAsia="Calibri"/>
          <w:sz w:val="24"/>
          <w:szCs w:val="24"/>
          <w:lang w:eastAsia="en-US"/>
        </w:rPr>
        <w:t>no</w:t>
      </w:r>
      <w:r w:rsidRPr="00B3299F">
        <w:rPr>
          <w:rFonts w:eastAsia="Calibri"/>
          <w:spacing w:val="-2"/>
          <w:sz w:val="24"/>
          <w:szCs w:val="24"/>
          <w:lang w:eastAsia="en-US"/>
        </w:rPr>
        <w:t xml:space="preserve"> </w:t>
      </w:r>
      <w:r w:rsidRPr="00B3299F">
        <w:rPr>
          <w:rFonts w:eastAsia="Calibri"/>
          <w:sz w:val="24"/>
          <w:szCs w:val="24"/>
          <w:lang w:eastAsia="en-US"/>
        </w:rPr>
        <w:t>total</w:t>
      </w:r>
      <w:r w:rsidRPr="00B3299F">
        <w:rPr>
          <w:rFonts w:eastAsia="Calibri"/>
          <w:spacing w:val="-2"/>
          <w:sz w:val="24"/>
          <w:szCs w:val="24"/>
          <w:lang w:eastAsia="en-US"/>
        </w:rPr>
        <w:t xml:space="preserve"> </w:t>
      </w:r>
      <w:r w:rsidRPr="00B3299F">
        <w:rPr>
          <w:rFonts w:eastAsia="Calibri"/>
          <w:sz w:val="24"/>
          <w:szCs w:val="24"/>
          <w:lang w:eastAsia="en-US"/>
        </w:rPr>
        <w:t>ou em</w:t>
      </w:r>
      <w:r w:rsidRPr="00B3299F">
        <w:rPr>
          <w:rFonts w:eastAsia="Calibri"/>
          <w:spacing w:val="-3"/>
          <w:sz w:val="24"/>
          <w:szCs w:val="24"/>
          <w:lang w:eastAsia="en-US"/>
        </w:rPr>
        <w:t xml:space="preserve"> </w:t>
      </w:r>
      <w:r w:rsidRPr="00B3299F">
        <w:rPr>
          <w:rFonts w:eastAsia="Calibri"/>
          <w:sz w:val="24"/>
          <w:szCs w:val="24"/>
          <w:lang w:eastAsia="en-US"/>
        </w:rPr>
        <w:t>parte, às</w:t>
      </w:r>
      <w:r w:rsidRPr="00B3299F">
        <w:rPr>
          <w:rFonts w:eastAsia="Calibri"/>
          <w:spacing w:val="-3"/>
          <w:sz w:val="24"/>
          <w:szCs w:val="24"/>
          <w:lang w:eastAsia="en-US"/>
        </w:rPr>
        <w:t xml:space="preserve"> </w:t>
      </w:r>
      <w:r w:rsidRPr="00B3299F">
        <w:rPr>
          <w:rFonts w:eastAsia="Calibri"/>
          <w:sz w:val="24"/>
          <w:szCs w:val="24"/>
          <w:lang w:eastAsia="en-US"/>
        </w:rPr>
        <w:t>suas</w:t>
      </w:r>
      <w:r w:rsidRPr="00B3299F">
        <w:rPr>
          <w:rFonts w:eastAsia="Calibri"/>
          <w:spacing w:val="-2"/>
          <w:sz w:val="24"/>
          <w:szCs w:val="24"/>
          <w:lang w:eastAsia="en-US"/>
        </w:rPr>
        <w:t xml:space="preserve"> </w:t>
      </w:r>
      <w:r w:rsidRPr="00B3299F">
        <w:rPr>
          <w:rFonts w:eastAsia="Calibri"/>
          <w:sz w:val="24"/>
          <w:szCs w:val="24"/>
          <w:lang w:eastAsia="en-US"/>
        </w:rPr>
        <w:t>expensas;</w:t>
      </w:r>
    </w:p>
    <w:p w14:paraId="3327F202" w14:textId="77777777" w:rsidR="00B3299F" w:rsidRPr="00B3299F" w:rsidRDefault="00B3299F" w:rsidP="00B3299F">
      <w:pPr>
        <w:widowControl w:val="0"/>
        <w:suppressAutoHyphens w:val="0"/>
        <w:autoSpaceDE w:val="0"/>
        <w:autoSpaceDN w:val="0"/>
        <w:spacing w:before="157" w:line="314" w:lineRule="auto"/>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8.5.</w:t>
      </w:r>
      <w:r w:rsidRPr="00B3299F">
        <w:rPr>
          <w:rFonts w:eastAsia="Calibri"/>
          <w:b/>
          <w:spacing w:val="1"/>
          <w:sz w:val="22"/>
          <w:szCs w:val="24"/>
          <w:lang w:eastAsia="en-US"/>
        </w:rPr>
        <w:t xml:space="preserve"> </w:t>
      </w:r>
      <w:r w:rsidRPr="00B3299F">
        <w:rPr>
          <w:rFonts w:eastAsia="Calibri"/>
          <w:sz w:val="24"/>
          <w:szCs w:val="24"/>
          <w:lang w:eastAsia="en-US"/>
        </w:rPr>
        <w:t>Acompanhar</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fiscalizar</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execução</w:t>
      </w:r>
      <w:r w:rsidRPr="00B3299F">
        <w:rPr>
          <w:rFonts w:eastAsia="Calibri"/>
          <w:spacing w:val="1"/>
          <w:sz w:val="24"/>
          <w:szCs w:val="24"/>
          <w:lang w:eastAsia="en-US"/>
        </w:rPr>
        <w:t xml:space="preserve"> </w:t>
      </w:r>
      <w:r w:rsidRPr="00B3299F">
        <w:rPr>
          <w:rFonts w:eastAsia="Calibri"/>
          <w:sz w:val="24"/>
          <w:szCs w:val="24"/>
          <w:lang w:eastAsia="en-US"/>
        </w:rPr>
        <w:t>o</w:t>
      </w:r>
      <w:r w:rsidRPr="00B3299F">
        <w:rPr>
          <w:rFonts w:eastAsia="Calibri"/>
          <w:spacing w:val="1"/>
          <w:sz w:val="24"/>
          <w:szCs w:val="24"/>
          <w:lang w:eastAsia="en-US"/>
        </w:rPr>
        <w:t xml:space="preserve"> </w:t>
      </w:r>
      <w:r w:rsidRPr="00B3299F">
        <w:rPr>
          <w:rFonts w:eastAsia="Calibri"/>
          <w:sz w:val="24"/>
          <w:szCs w:val="24"/>
          <w:lang w:eastAsia="en-US"/>
        </w:rPr>
        <w:t>contrato</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o</w:t>
      </w:r>
      <w:r w:rsidRPr="00B3299F">
        <w:rPr>
          <w:rFonts w:eastAsia="Calibri"/>
          <w:spacing w:val="1"/>
          <w:sz w:val="24"/>
          <w:szCs w:val="24"/>
          <w:lang w:eastAsia="en-US"/>
        </w:rPr>
        <w:t xml:space="preserve"> </w:t>
      </w:r>
      <w:r w:rsidRPr="00B3299F">
        <w:rPr>
          <w:rFonts w:eastAsia="Calibri"/>
          <w:sz w:val="24"/>
          <w:szCs w:val="24"/>
          <w:lang w:eastAsia="en-US"/>
        </w:rPr>
        <w:t>cumprimento</w:t>
      </w:r>
      <w:r w:rsidRPr="00B3299F">
        <w:rPr>
          <w:rFonts w:eastAsia="Calibri"/>
          <w:spacing w:val="54"/>
          <w:sz w:val="24"/>
          <w:szCs w:val="24"/>
          <w:lang w:eastAsia="en-US"/>
        </w:rPr>
        <w:t xml:space="preserve"> </w:t>
      </w:r>
      <w:r w:rsidRPr="00B3299F">
        <w:rPr>
          <w:rFonts w:eastAsia="Calibri"/>
          <w:sz w:val="24"/>
          <w:szCs w:val="24"/>
          <w:lang w:eastAsia="en-US"/>
        </w:rPr>
        <w:t>das</w:t>
      </w:r>
      <w:r w:rsidRPr="00B3299F">
        <w:rPr>
          <w:rFonts w:eastAsia="Calibri"/>
          <w:spacing w:val="1"/>
          <w:sz w:val="24"/>
          <w:szCs w:val="24"/>
          <w:lang w:eastAsia="en-US"/>
        </w:rPr>
        <w:t xml:space="preserve"> </w:t>
      </w:r>
      <w:r w:rsidRPr="00B3299F">
        <w:rPr>
          <w:rFonts w:eastAsia="Calibri"/>
          <w:sz w:val="24"/>
          <w:szCs w:val="24"/>
          <w:lang w:eastAsia="en-US"/>
        </w:rPr>
        <w:t>obrigações</w:t>
      </w:r>
      <w:r w:rsidRPr="00B3299F">
        <w:rPr>
          <w:rFonts w:eastAsia="Calibri"/>
          <w:spacing w:val="-2"/>
          <w:sz w:val="24"/>
          <w:szCs w:val="24"/>
          <w:lang w:eastAsia="en-US"/>
        </w:rPr>
        <w:t xml:space="preserve"> </w:t>
      </w:r>
      <w:r w:rsidRPr="00B3299F">
        <w:rPr>
          <w:rFonts w:eastAsia="Calibri"/>
          <w:sz w:val="24"/>
          <w:szCs w:val="24"/>
          <w:lang w:eastAsia="en-US"/>
        </w:rPr>
        <w:t>pelo</w:t>
      </w:r>
      <w:r w:rsidRPr="00B3299F">
        <w:rPr>
          <w:rFonts w:eastAsia="Calibri"/>
          <w:spacing w:val="-2"/>
          <w:sz w:val="24"/>
          <w:szCs w:val="24"/>
          <w:lang w:eastAsia="en-US"/>
        </w:rPr>
        <w:t xml:space="preserve"> </w:t>
      </w:r>
      <w:r w:rsidRPr="00B3299F">
        <w:rPr>
          <w:rFonts w:eastAsia="Calibri"/>
          <w:sz w:val="24"/>
          <w:szCs w:val="24"/>
          <w:lang w:eastAsia="en-US"/>
        </w:rPr>
        <w:t>Contratado;</w:t>
      </w:r>
    </w:p>
    <w:p w14:paraId="1E7BF3B8" w14:textId="77777777" w:rsidR="00B3299F" w:rsidRPr="00B3299F" w:rsidRDefault="00B3299F" w:rsidP="00B3299F">
      <w:pPr>
        <w:widowControl w:val="0"/>
        <w:suppressAutoHyphens w:val="0"/>
        <w:autoSpaceDE w:val="0"/>
        <w:autoSpaceDN w:val="0"/>
        <w:spacing w:before="154" w:line="316" w:lineRule="auto"/>
        <w:jc w:val="both"/>
        <w:rPr>
          <w:rFonts w:eastAsia="Calibri"/>
          <w:sz w:val="24"/>
          <w:szCs w:val="24"/>
          <w:lang w:eastAsia="en-US"/>
        </w:rPr>
      </w:pPr>
      <w:r w:rsidRPr="00B3299F">
        <w:rPr>
          <w:rFonts w:eastAsia="Calibri"/>
          <w:b/>
          <w:sz w:val="22"/>
          <w:szCs w:val="24"/>
          <w:lang w:eastAsia="en-US"/>
        </w:rPr>
        <w:t xml:space="preserve">Item 8.6. </w:t>
      </w:r>
      <w:r w:rsidRPr="00B3299F">
        <w:rPr>
          <w:rFonts w:eastAsia="Calibri"/>
          <w:sz w:val="24"/>
          <w:szCs w:val="24"/>
          <w:lang w:eastAsia="en-US"/>
        </w:rPr>
        <w:t>Comunicar</w:t>
      </w:r>
      <w:r w:rsidRPr="00B3299F">
        <w:rPr>
          <w:rFonts w:eastAsia="Calibri"/>
          <w:spacing w:val="1"/>
          <w:sz w:val="24"/>
          <w:szCs w:val="24"/>
          <w:lang w:eastAsia="en-US"/>
        </w:rPr>
        <w:t xml:space="preserve"> </w:t>
      </w:r>
      <w:r w:rsidRPr="00B3299F">
        <w:rPr>
          <w:rFonts w:eastAsia="Calibri"/>
          <w:sz w:val="24"/>
          <w:szCs w:val="24"/>
          <w:lang w:eastAsia="en-US"/>
        </w:rPr>
        <w:t>a empresa para emissão de</w:t>
      </w:r>
      <w:r w:rsidRPr="00B3299F">
        <w:rPr>
          <w:rFonts w:eastAsia="Calibri"/>
          <w:spacing w:val="1"/>
          <w:sz w:val="24"/>
          <w:szCs w:val="24"/>
          <w:lang w:eastAsia="en-US"/>
        </w:rPr>
        <w:t xml:space="preserve"> </w:t>
      </w:r>
      <w:r w:rsidRPr="00B3299F">
        <w:rPr>
          <w:rFonts w:eastAsia="Calibri"/>
          <w:sz w:val="24"/>
          <w:szCs w:val="24"/>
          <w:lang w:eastAsia="en-US"/>
        </w:rPr>
        <w:t>Nota Fiscal no</w:t>
      </w:r>
      <w:r w:rsidRPr="00B3299F">
        <w:rPr>
          <w:rFonts w:eastAsia="Calibri"/>
          <w:spacing w:val="1"/>
          <w:sz w:val="24"/>
          <w:szCs w:val="24"/>
          <w:lang w:eastAsia="en-US"/>
        </w:rPr>
        <w:t xml:space="preserve"> </w:t>
      </w:r>
      <w:r w:rsidRPr="00B3299F">
        <w:rPr>
          <w:rFonts w:eastAsia="Calibri"/>
          <w:sz w:val="24"/>
          <w:szCs w:val="24"/>
          <w:lang w:eastAsia="en-US"/>
        </w:rPr>
        <w:t>que pertine à</w:t>
      </w:r>
      <w:r w:rsidRPr="00B3299F">
        <w:rPr>
          <w:rFonts w:eastAsia="Calibri"/>
          <w:spacing w:val="1"/>
          <w:sz w:val="24"/>
          <w:szCs w:val="24"/>
          <w:lang w:eastAsia="en-US"/>
        </w:rPr>
        <w:t xml:space="preserve"> </w:t>
      </w:r>
      <w:r w:rsidRPr="00B3299F">
        <w:rPr>
          <w:rFonts w:eastAsia="Calibri"/>
          <w:sz w:val="24"/>
          <w:szCs w:val="24"/>
          <w:lang w:eastAsia="en-US"/>
        </w:rPr>
        <w:t>parcela</w:t>
      </w:r>
      <w:r w:rsidRPr="00B3299F">
        <w:rPr>
          <w:rFonts w:eastAsia="Calibri"/>
          <w:spacing w:val="1"/>
          <w:sz w:val="24"/>
          <w:szCs w:val="24"/>
          <w:lang w:eastAsia="en-US"/>
        </w:rPr>
        <w:t xml:space="preserve"> </w:t>
      </w:r>
      <w:r w:rsidRPr="00B3299F">
        <w:rPr>
          <w:rFonts w:eastAsia="Calibri"/>
          <w:sz w:val="24"/>
          <w:szCs w:val="24"/>
          <w:lang w:eastAsia="en-US"/>
        </w:rPr>
        <w:t>incontroversa</w:t>
      </w:r>
      <w:r w:rsidRPr="00B3299F">
        <w:rPr>
          <w:rFonts w:eastAsia="Calibri"/>
          <w:spacing w:val="1"/>
          <w:sz w:val="24"/>
          <w:szCs w:val="24"/>
          <w:lang w:eastAsia="en-US"/>
        </w:rPr>
        <w:t xml:space="preserve"> </w:t>
      </w:r>
      <w:r w:rsidRPr="00B3299F">
        <w:rPr>
          <w:rFonts w:eastAsia="Calibri"/>
          <w:sz w:val="24"/>
          <w:szCs w:val="24"/>
          <w:lang w:eastAsia="en-US"/>
        </w:rPr>
        <w:t>da</w:t>
      </w:r>
      <w:r w:rsidRPr="00B3299F">
        <w:rPr>
          <w:rFonts w:eastAsia="Calibri"/>
          <w:spacing w:val="1"/>
          <w:sz w:val="24"/>
          <w:szCs w:val="24"/>
          <w:lang w:eastAsia="en-US"/>
        </w:rPr>
        <w:t xml:space="preserve"> </w:t>
      </w:r>
      <w:r w:rsidRPr="00B3299F">
        <w:rPr>
          <w:rFonts w:eastAsia="Calibri"/>
          <w:sz w:val="24"/>
          <w:szCs w:val="24"/>
          <w:lang w:eastAsia="en-US"/>
        </w:rPr>
        <w:t>execução</w:t>
      </w:r>
      <w:r w:rsidRPr="00B3299F">
        <w:rPr>
          <w:rFonts w:eastAsia="Calibri"/>
          <w:spacing w:val="1"/>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objeto,</w:t>
      </w:r>
      <w:r w:rsidRPr="00B3299F">
        <w:rPr>
          <w:rFonts w:eastAsia="Calibri"/>
          <w:spacing w:val="1"/>
          <w:sz w:val="24"/>
          <w:szCs w:val="24"/>
          <w:lang w:eastAsia="en-US"/>
        </w:rPr>
        <w:t xml:space="preserve"> </w:t>
      </w:r>
      <w:r w:rsidRPr="00B3299F">
        <w:rPr>
          <w:rFonts w:eastAsia="Calibri"/>
          <w:sz w:val="24"/>
          <w:szCs w:val="24"/>
          <w:lang w:eastAsia="en-US"/>
        </w:rPr>
        <w:t>para</w:t>
      </w:r>
      <w:r w:rsidRPr="00B3299F">
        <w:rPr>
          <w:rFonts w:eastAsia="Calibri"/>
          <w:spacing w:val="1"/>
          <w:sz w:val="24"/>
          <w:szCs w:val="24"/>
          <w:lang w:eastAsia="en-US"/>
        </w:rPr>
        <w:t xml:space="preserve"> </w:t>
      </w:r>
      <w:r w:rsidRPr="00B3299F">
        <w:rPr>
          <w:rFonts w:eastAsia="Calibri"/>
          <w:sz w:val="24"/>
          <w:szCs w:val="24"/>
          <w:lang w:eastAsia="en-US"/>
        </w:rPr>
        <w:t>efeito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liquidação</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pagamento,</w:t>
      </w:r>
      <w:r w:rsidRPr="00B3299F">
        <w:rPr>
          <w:rFonts w:eastAsia="Calibri"/>
          <w:spacing w:val="1"/>
          <w:sz w:val="24"/>
          <w:szCs w:val="24"/>
          <w:lang w:eastAsia="en-US"/>
        </w:rPr>
        <w:t xml:space="preserve"> </w:t>
      </w:r>
      <w:r w:rsidRPr="00B3299F">
        <w:rPr>
          <w:rFonts w:eastAsia="Calibri"/>
          <w:sz w:val="24"/>
          <w:szCs w:val="24"/>
          <w:lang w:eastAsia="en-US"/>
        </w:rPr>
        <w:t>quando</w:t>
      </w:r>
      <w:r w:rsidRPr="00B3299F">
        <w:rPr>
          <w:rFonts w:eastAsia="Calibri"/>
          <w:spacing w:val="-52"/>
          <w:sz w:val="24"/>
          <w:szCs w:val="24"/>
          <w:lang w:eastAsia="en-US"/>
        </w:rPr>
        <w:t xml:space="preserve"> </w:t>
      </w:r>
      <w:r w:rsidRPr="00B3299F">
        <w:rPr>
          <w:rFonts w:eastAsia="Calibri"/>
          <w:sz w:val="24"/>
          <w:szCs w:val="24"/>
          <w:lang w:eastAsia="en-US"/>
        </w:rPr>
        <w:t>houver</w:t>
      </w:r>
      <w:r w:rsidRPr="00B3299F">
        <w:rPr>
          <w:rFonts w:eastAsia="Calibri"/>
          <w:spacing w:val="1"/>
          <w:sz w:val="24"/>
          <w:szCs w:val="24"/>
          <w:lang w:eastAsia="en-US"/>
        </w:rPr>
        <w:t xml:space="preserve"> </w:t>
      </w:r>
      <w:r w:rsidRPr="00B3299F">
        <w:rPr>
          <w:rFonts w:eastAsia="Calibri"/>
          <w:sz w:val="24"/>
          <w:szCs w:val="24"/>
          <w:lang w:eastAsia="en-US"/>
        </w:rPr>
        <w:t>controvérsia</w:t>
      </w:r>
      <w:r w:rsidRPr="00B3299F">
        <w:rPr>
          <w:rFonts w:eastAsia="Calibri"/>
          <w:spacing w:val="1"/>
          <w:sz w:val="24"/>
          <w:szCs w:val="24"/>
          <w:lang w:eastAsia="en-US"/>
        </w:rPr>
        <w:t xml:space="preserve"> </w:t>
      </w:r>
      <w:r w:rsidRPr="00B3299F">
        <w:rPr>
          <w:rFonts w:eastAsia="Calibri"/>
          <w:sz w:val="24"/>
          <w:szCs w:val="24"/>
          <w:lang w:eastAsia="en-US"/>
        </w:rPr>
        <w:t>sobre</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execução</w:t>
      </w:r>
      <w:r w:rsidRPr="00B3299F">
        <w:rPr>
          <w:rFonts w:eastAsia="Calibri"/>
          <w:spacing w:val="1"/>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objeto,</w:t>
      </w:r>
      <w:r w:rsidRPr="00B3299F">
        <w:rPr>
          <w:rFonts w:eastAsia="Calibri"/>
          <w:spacing w:val="1"/>
          <w:sz w:val="24"/>
          <w:szCs w:val="24"/>
          <w:lang w:eastAsia="en-US"/>
        </w:rPr>
        <w:t xml:space="preserve"> </w:t>
      </w:r>
      <w:r w:rsidRPr="00B3299F">
        <w:rPr>
          <w:rFonts w:eastAsia="Calibri"/>
          <w:sz w:val="24"/>
          <w:szCs w:val="24"/>
          <w:lang w:eastAsia="en-US"/>
        </w:rPr>
        <w:t>quanto</w:t>
      </w:r>
      <w:r w:rsidRPr="00B3299F">
        <w:rPr>
          <w:rFonts w:eastAsia="Calibri"/>
          <w:spacing w:val="1"/>
          <w:sz w:val="24"/>
          <w:szCs w:val="24"/>
          <w:lang w:eastAsia="en-US"/>
        </w:rPr>
        <w:t xml:space="preserve"> </w:t>
      </w:r>
      <w:r w:rsidRPr="00B3299F">
        <w:rPr>
          <w:rFonts w:eastAsia="Calibri"/>
          <w:sz w:val="24"/>
          <w:szCs w:val="24"/>
          <w:lang w:eastAsia="en-US"/>
        </w:rPr>
        <w:t>à</w:t>
      </w:r>
      <w:r w:rsidRPr="00B3299F">
        <w:rPr>
          <w:rFonts w:eastAsia="Calibri"/>
          <w:spacing w:val="1"/>
          <w:sz w:val="24"/>
          <w:szCs w:val="24"/>
          <w:lang w:eastAsia="en-US"/>
        </w:rPr>
        <w:t xml:space="preserve"> </w:t>
      </w:r>
      <w:r w:rsidRPr="00B3299F">
        <w:rPr>
          <w:rFonts w:eastAsia="Calibri"/>
          <w:sz w:val="24"/>
          <w:szCs w:val="24"/>
          <w:lang w:eastAsia="en-US"/>
        </w:rPr>
        <w:t>dimensão,</w:t>
      </w:r>
      <w:r w:rsidRPr="00B3299F">
        <w:rPr>
          <w:rFonts w:eastAsia="Calibri"/>
          <w:spacing w:val="1"/>
          <w:sz w:val="24"/>
          <w:szCs w:val="24"/>
          <w:lang w:eastAsia="en-US"/>
        </w:rPr>
        <w:t xml:space="preserve"> </w:t>
      </w:r>
      <w:r w:rsidRPr="00B3299F">
        <w:rPr>
          <w:rFonts w:eastAsia="Calibri"/>
          <w:sz w:val="24"/>
          <w:szCs w:val="24"/>
          <w:lang w:eastAsia="en-US"/>
        </w:rPr>
        <w:t>qualidade</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quantidade,</w:t>
      </w:r>
      <w:r w:rsidRPr="00B3299F">
        <w:rPr>
          <w:rFonts w:eastAsia="Calibri"/>
          <w:spacing w:val="-3"/>
          <w:sz w:val="24"/>
          <w:szCs w:val="24"/>
          <w:lang w:eastAsia="en-US"/>
        </w:rPr>
        <w:t xml:space="preserve"> </w:t>
      </w:r>
      <w:r w:rsidRPr="00B3299F">
        <w:rPr>
          <w:rFonts w:eastAsia="Calibri"/>
          <w:sz w:val="24"/>
          <w:szCs w:val="24"/>
          <w:lang w:eastAsia="en-US"/>
        </w:rPr>
        <w:t>conforme</w:t>
      </w:r>
      <w:r w:rsidRPr="00B3299F">
        <w:rPr>
          <w:rFonts w:eastAsia="Calibri"/>
          <w:spacing w:val="-2"/>
          <w:sz w:val="24"/>
          <w:szCs w:val="24"/>
          <w:lang w:eastAsia="en-US"/>
        </w:rPr>
        <w:t xml:space="preserve"> </w:t>
      </w:r>
      <w:r w:rsidRPr="00B3299F">
        <w:rPr>
          <w:rFonts w:eastAsia="Calibri"/>
          <w:sz w:val="24"/>
          <w:szCs w:val="24"/>
          <w:lang w:eastAsia="en-US"/>
        </w:rPr>
        <w:t>o</w:t>
      </w:r>
      <w:r w:rsidRPr="00B3299F">
        <w:rPr>
          <w:rFonts w:eastAsia="Calibri"/>
          <w:spacing w:val="-2"/>
          <w:sz w:val="24"/>
          <w:szCs w:val="24"/>
          <w:lang w:eastAsia="en-US"/>
        </w:rPr>
        <w:t xml:space="preserve"> </w:t>
      </w:r>
      <w:r w:rsidRPr="00B3299F">
        <w:rPr>
          <w:rFonts w:eastAsia="Calibri"/>
          <w:sz w:val="24"/>
          <w:szCs w:val="24"/>
          <w:lang w:eastAsia="en-US"/>
        </w:rPr>
        <w:t>art.</w:t>
      </w:r>
      <w:r w:rsidRPr="00B3299F">
        <w:rPr>
          <w:rFonts w:eastAsia="Calibri"/>
          <w:spacing w:val="-2"/>
          <w:sz w:val="24"/>
          <w:szCs w:val="24"/>
          <w:lang w:eastAsia="en-US"/>
        </w:rPr>
        <w:t xml:space="preserve"> </w:t>
      </w:r>
      <w:r w:rsidRPr="00B3299F">
        <w:rPr>
          <w:rFonts w:eastAsia="Calibri"/>
          <w:sz w:val="24"/>
          <w:szCs w:val="24"/>
          <w:lang w:eastAsia="en-US"/>
        </w:rPr>
        <w:t>143</w:t>
      </w:r>
      <w:r w:rsidRPr="00B3299F">
        <w:rPr>
          <w:rFonts w:eastAsia="Calibri"/>
          <w:spacing w:val="1"/>
          <w:sz w:val="24"/>
          <w:szCs w:val="24"/>
          <w:lang w:eastAsia="en-US"/>
        </w:rPr>
        <w:t xml:space="preserve"> </w:t>
      </w:r>
      <w:r w:rsidRPr="00B3299F">
        <w:rPr>
          <w:rFonts w:eastAsia="Calibri"/>
          <w:sz w:val="24"/>
          <w:szCs w:val="24"/>
          <w:lang w:eastAsia="en-US"/>
        </w:rPr>
        <w:t>da Lei</w:t>
      </w:r>
      <w:r w:rsidRPr="00B3299F">
        <w:rPr>
          <w:rFonts w:eastAsia="Calibri"/>
          <w:spacing w:val="-3"/>
          <w:sz w:val="24"/>
          <w:szCs w:val="24"/>
          <w:lang w:eastAsia="en-US"/>
        </w:rPr>
        <w:t xml:space="preserve"> </w:t>
      </w:r>
      <w:r w:rsidRPr="00B3299F">
        <w:rPr>
          <w:rFonts w:eastAsia="Calibri"/>
          <w:sz w:val="24"/>
          <w:szCs w:val="24"/>
          <w:lang w:eastAsia="en-US"/>
        </w:rPr>
        <w:t>Federal</w:t>
      </w:r>
      <w:r w:rsidRPr="00B3299F">
        <w:rPr>
          <w:rFonts w:eastAsia="Calibri"/>
          <w:spacing w:val="-2"/>
          <w:sz w:val="24"/>
          <w:szCs w:val="24"/>
          <w:lang w:eastAsia="en-US"/>
        </w:rPr>
        <w:t xml:space="preserve"> </w:t>
      </w:r>
      <w:r w:rsidRPr="00B3299F">
        <w:rPr>
          <w:rFonts w:eastAsia="Calibri"/>
          <w:sz w:val="24"/>
          <w:szCs w:val="24"/>
          <w:lang w:eastAsia="en-US"/>
        </w:rPr>
        <w:t>nº</w:t>
      </w:r>
      <w:r w:rsidRPr="00B3299F">
        <w:rPr>
          <w:rFonts w:eastAsia="Calibri"/>
          <w:spacing w:val="-3"/>
          <w:sz w:val="24"/>
          <w:szCs w:val="24"/>
          <w:lang w:eastAsia="en-US"/>
        </w:rPr>
        <w:t xml:space="preserve"> </w:t>
      </w:r>
      <w:r w:rsidRPr="00B3299F">
        <w:rPr>
          <w:rFonts w:eastAsia="Calibri"/>
          <w:sz w:val="24"/>
          <w:szCs w:val="24"/>
          <w:lang w:eastAsia="en-US"/>
        </w:rPr>
        <w:t>14.133,</w:t>
      </w:r>
      <w:r w:rsidRPr="00B3299F">
        <w:rPr>
          <w:rFonts w:eastAsia="Calibri"/>
          <w:spacing w:val="2"/>
          <w:sz w:val="24"/>
          <w:szCs w:val="24"/>
          <w:lang w:eastAsia="en-US"/>
        </w:rPr>
        <w:t xml:space="preserve"> </w:t>
      </w:r>
      <w:r w:rsidRPr="00B3299F">
        <w:rPr>
          <w:rFonts w:eastAsia="Calibri"/>
          <w:sz w:val="24"/>
          <w:szCs w:val="24"/>
          <w:lang w:eastAsia="en-US"/>
        </w:rPr>
        <w:t>de</w:t>
      </w:r>
      <w:r w:rsidRPr="00B3299F">
        <w:rPr>
          <w:rFonts w:eastAsia="Calibri"/>
          <w:spacing w:val="-2"/>
          <w:sz w:val="24"/>
          <w:szCs w:val="24"/>
          <w:lang w:eastAsia="en-US"/>
        </w:rPr>
        <w:t xml:space="preserve"> </w:t>
      </w:r>
      <w:r w:rsidRPr="00B3299F">
        <w:rPr>
          <w:rFonts w:eastAsia="Calibri"/>
          <w:sz w:val="24"/>
          <w:szCs w:val="24"/>
          <w:lang w:eastAsia="en-US"/>
        </w:rPr>
        <w:t>2021;</w:t>
      </w:r>
    </w:p>
    <w:p w14:paraId="1441AE24" w14:textId="77777777" w:rsidR="00B3299F" w:rsidRPr="00B3299F" w:rsidRDefault="00B3299F" w:rsidP="00B3299F">
      <w:pPr>
        <w:widowControl w:val="0"/>
        <w:suppressAutoHyphens w:val="0"/>
        <w:autoSpaceDE w:val="0"/>
        <w:autoSpaceDN w:val="0"/>
        <w:spacing w:before="147" w:line="314" w:lineRule="auto"/>
        <w:jc w:val="both"/>
        <w:rPr>
          <w:rFonts w:eastAsia="Calibri"/>
          <w:sz w:val="24"/>
          <w:szCs w:val="24"/>
          <w:lang w:eastAsia="en-US"/>
        </w:rPr>
      </w:pPr>
      <w:r w:rsidRPr="00B3299F">
        <w:rPr>
          <w:rFonts w:eastAsia="Calibri"/>
          <w:b/>
          <w:sz w:val="22"/>
          <w:szCs w:val="24"/>
          <w:lang w:eastAsia="en-US"/>
        </w:rPr>
        <w:t xml:space="preserve">Item 8.7. </w:t>
      </w:r>
      <w:r w:rsidRPr="00B3299F">
        <w:rPr>
          <w:rFonts w:eastAsia="Calibri"/>
          <w:sz w:val="24"/>
          <w:szCs w:val="24"/>
          <w:lang w:eastAsia="en-US"/>
        </w:rPr>
        <w:t>Efetuar o pagamento ao Contratado do valor correspondente ao fornecimento do</w:t>
      </w:r>
      <w:r w:rsidRPr="00B3299F">
        <w:rPr>
          <w:rFonts w:eastAsia="Calibri"/>
          <w:spacing w:val="1"/>
          <w:sz w:val="24"/>
          <w:szCs w:val="24"/>
          <w:lang w:eastAsia="en-US"/>
        </w:rPr>
        <w:t xml:space="preserve"> </w:t>
      </w:r>
      <w:r w:rsidRPr="00B3299F">
        <w:rPr>
          <w:rFonts w:eastAsia="Calibri"/>
          <w:sz w:val="24"/>
          <w:szCs w:val="24"/>
          <w:lang w:eastAsia="en-US"/>
        </w:rPr>
        <w:t>objeto,</w:t>
      </w:r>
      <w:r w:rsidRPr="00B3299F">
        <w:rPr>
          <w:rFonts w:eastAsia="Calibri"/>
          <w:spacing w:val="-3"/>
          <w:sz w:val="24"/>
          <w:szCs w:val="24"/>
          <w:lang w:eastAsia="en-US"/>
        </w:rPr>
        <w:t xml:space="preserve"> </w:t>
      </w:r>
      <w:r w:rsidRPr="00B3299F">
        <w:rPr>
          <w:rFonts w:eastAsia="Calibri"/>
          <w:sz w:val="24"/>
          <w:szCs w:val="24"/>
          <w:lang w:eastAsia="en-US"/>
        </w:rPr>
        <w:t>no prazo,</w:t>
      </w:r>
      <w:r w:rsidRPr="00B3299F">
        <w:rPr>
          <w:rFonts w:eastAsia="Calibri"/>
          <w:spacing w:val="-2"/>
          <w:sz w:val="24"/>
          <w:szCs w:val="24"/>
          <w:lang w:eastAsia="en-US"/>
        </w:rPr>
        <w:t xml:space="preserve"> </w:t>
      </w:r>
      <w:r w:rsidRPr="00B3299F">
        <w:rPr>
          <w:rFonts w:eastAsia="Calibri"/>
          <w:sz w:val="24"/>
          <w:szCs w:val="24"/>
          <w:lang w:eastAsia="en-US"/>
        </w:rPr>
        <w:t>forma</w:t>
      </w:r>
      <w:r w:rsidRPr="00B3299F">
        <w:rPr>
          <w:rFonts w:eastAsia="Calibri"/>
          <w:spacing w:val="-4"/>
          <w:sz w:val="24"/>
          <w:szCs w:val="24"/>
          <w:lang w:eastAsia="en-US"/>
        </w:rPr>
        <w:t xml:space="preserve"> </w:t>
      </w:r>
      <w:r w:rsidRPr="00B3299F">
        <w:rPr>
          <w:rFonts w:eastAsia="Calibri"/>
          <w:sz w:val="24"/>
          <w:szCs w:val="24"/>
          <w:lang w:eastAsia="en-US"/>
        </w:rPr>
        <w:t>e condições estabelecidos no</w:t>
      </w:r>
      <w:r w:rsidRPr="00B3299F">
        <w:rPr>
          <w:rFonts w:eastAsia="Calibri"/>
          <w:spacing w:val="1"/>
          <w:sz w:val="24"/>
          <w:szCs w:val="24"/>
          <w:lang w:eastAsia="en-US"/>
        </w:rPr>
        <w:t xml:space="preserve"> </w:t>
      </w:r>
      <w:r w:rsidRPr="00B3299F">
        <w:rPr>
          <w:rFonts w:eastAsia="Calibri"/>
          <w:sz w:val="24"/>
          <w:szCs w:val="24"/>
          <w:lang w:eastAsia="en-US"/>
        </w:rPr>
        <w:t>presente Contrato;</w:t>
      </w:r>
    </w:p>
    <w:p w14:paraId="36C25BD1" w14:textId="77777777" w:rsidR="00B3299F" w:rsidRPr="00B3299F" w:rsidRDefault="00B3299F" w:rsidP="00B3299F">
      <w:pPr>
        <w:widowControl w:val="0"/>
        <w:suppressAutoHyphens w:val="0"/>
        <w:autoSpaceDE w:val="0"/>
        <w:autoSpaceDN w:val="0"/>
        <w:spacing w:before="154"/>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8.8.</w:t>
      </w:r>
      <w:r w:rsidRPr="00B3299F">
        <w:rPr>
          <w:rFonts w:eastAsia="Calibri"/>
          <w:b/>
          <w:spacing w:val="-1"/>
          <w:sz w:val="22"/>
          <w:szCs w:val="24"/>
          <w:lang w:eastAsia="en-US"/>
        </w:rPr>
        <w:t xml:space="preserve"> </w:t>
      </w:r>
      <w:r w:rsidRPr="00B3299F">
        <w:rPr>
          <w:rFonts w:eastAsia="Calibri"/>
          <w:sz w:val="24"/>
          <w:szCs w:val="24"/>
          <w:lang w:eastAsia="en-US"/>
        </w:rPr>
        <w:t>Aplicar</w:t>
      </w:r>
      <w:r w:rsidRPr="00B3299F">
        <w:rPr>
          <w:rFonts w:eastAsia="Calibri"/>
          <w:spacing w:val="-3"/>
          <w:sz w:val="24"/>
          <w:szCs w:val="24"/>
          <w:lang w:eastAsia="en-US"/>
        </w:rPr>
        <w:t xml:space="preserve"> </w:t>
      </w:r>
      <w:r w:rsidRPr="00B3299F">
        <w:rPr>
          <w:rFonts w:eastAsia="Calibri"/>
          <w:sz w:val="24"/>
          <w:szCs w:val="24"/>
          <w:lang w:eastAsia="en-US"/>
        </w:rPr>
        <w:t>ao</w:t>
      </w:r>
      <w:r w:rsidRPr="00B3299F">
        <w:rPr>
          <w:rFonts w:eastAsia="Calibri"/>
          <w:spacing w:val="-1"/>
          <w:sz w:val="24"/>
          <w:szCs w:val="24"/>
          <w:lang w:eastAsia="en-US"/>
        </w:rPr>
        <w:t xml:space="preserve"> </w:t>
      </w:r>
      <w:r w:rsidRPr="00B3299F">
        <w:rPr>
          <w:rFonts w:eastAsia="Calibri"/>
          <w:sz w:val="24"/>
          <w:szCs w:val="24"/>
          <w:lang w:eastAsia="en-US"/>
        </w:rPr>
        <w:t>Contratado</w:t>
      </w:r>
      <w:r w:rsidRPr="00B3299F">
        <w:rPr>
          <w:rFonts w:eastAsia="Calibri"/>
          <w:spacing w:val="-1"/>
          <w:sz w:val="24"/>
          <w:szCs w:val="24"/>
          <w:lang w:eastAsia="en-US"/>
        </w:rPr>
        <w:t xml:space="preserve"> </w:t>
      </w:r>
      <w:r w:rsidRPr="00B3299F">
        <w:rPr>
          <w:rFonts w:eastAsia="Calibri"/>
          <w:sz w:val="24"/>
          <w:szCs w:val="24"/>
          <w:lang w:eastAsia="en-US"/>
        </w:rPr>
        <w:t>as</w:t>
      </w:r>
      <w:r w:rsidRPr="00B3299F">
        <w:rPr>
          <w:rFonts w:eastAsia="Calibri"/>
          <w:spacing w:val="-2"/>
          <w:sz w:val="24"/>
          <w:szCs w:val="24"/>
          <w:lang w:eastAsia="en-US"/>
        </w:rPr>
        <w:t xml:space="preserve"> </w:t>
      </w:r>
      <w:r w:rsidRPr="00B3299F">
        <w:rPr>
          <w:rFonts w:eastAsia="Calibri"/>
          <w:sz w:val="24"/>
          <w:szCs w:val="24"/>
          <w:lang w:eastAsia="en-US"/>
        </w:rPr>
        <w:t>sanções</w:t>
      </w:r>
      <w:r w:rsidRPr="00B3299F">
        <w:rPr>
          <w:rFonts w:eastAsia="Calibri"/>
          <w:spacing w:val="-3"/>
          <w:sz w:val="24"/>
          <w:szCs w:val="24"/>
          <w:lang w:eastAsia="en-US"/>
        </w:rPr>
        <w:t xml:space="preserve"> </w:t>
      </w:r>
      <w:r w:rsidRPr="00B3299F">
        <w:rPr>
          <w:rFonts w:eastAsia="Calibri"/>
          <w:sz w:val="24"/>
          <w:szCs w:val="24"/>
          <w:lang w:eastAsia="en-US"/>
        </w:rPr>
        <w:t>previstas na</w:t>
      </w:r>
      <w:r w:rsidRPr="00B3299F">
        <w:rPr>
          <w:rFonts w:eastAsia="Calibri"/>
          <w:spacing w:val="-1"/>
          <w:sz w:val="24"/>
          <w:szCs w:val="24"/>
          <w:lang w:eastAsia="en-US"/>
        </w:rPr>
        <w:t xml:space="preserve"> </w:t>
      </w:r>
      <w:r w:rsidRPr="00B3299F">
        <w:rPr>
          <w:rFonts w:eastAsia="Calibri"/>
          <w:sz w:val="24"/>
          <w:szCs w:val="24"/>
          <w:lang w:eastAsia="en-US"/>
        </w:rPr>
        <w:t>lei</w:t>
      </w:r>
      <w:r w:rsidRPr="00B3299F">
        <w:rPr>
          <w:rFonts w:eastAsia="Calibri"/>
          <w:spacing w:val="-3"/>
          <w:sz w:val="24"/>
          <w:szCs w:val="24"/>
          <w:lang w:eastAsia="en-US"/>
        </w:rPr>
        <w:t xml:space="preserve"> </w:t>
      </w:r>
      <w:r w:rsidRPr="00B3299F">
        <w:rPr>
          <w:rFonts w:eastAsia="Calibri"/>
          <w:sz w:val="24"/>
          <w:szCs w:val="24"/>
          <w:lang w:eastAsia="en-US"/>
        </w:rPr>
        <w:t>e neste</w:t>
      </w:r>
      <w:r w:rsidRPr="00B3299F">
        <w:rPr>
          <w:rFonts w:eastAsia="Calibri"/>
          <w:spacing w:val="-1"/>
          <w:sz w:val="24"/>
          <w:szCs w:val="24"/>
          <w:lang w:eastAsia="en-US"/>
        </w:rPr>
        <w:t xml:space="preserve"> </w:t>
      </w:r>
      <w:r w:rsidRPr="00B3299F">
        <w:rPr>
          <w:rFonts w:eastAsia="Calibri"/>
          <w:sz w:val="24"/>
          <w:szCs w:val="24"/>
          <w:lang w:eastAsia="en-US"/>
        </w:rPr>
        <w:t>Contrato;</w:t>
      </w:r>
    </w:p>
    <w:p w14:paraId="5949385E" w14:textId="77777777" w:rsidR="00B3299F" w:rsidRPr="00B3299F" w:rsidRDefault="00B3299F" w:rsidP="00B3299F">
      <w:pPr>
        <w:widowControl w:val="0"/>
        <w:suppressAutoHyphens w:val="0"/>
        <w:autoSpaceDE w:val="0"/>
        <w:autoSpaceDN w:val="0"/>
        <w:spacing w:before="1"/>
        <w:rPr>
          <w:rFonts w:eastAsia="Calibri"/>
          <w:szCs w:val="24"/>
          <w:lang w:eastAsia="en-US"/>
        </w:rPr>
      </w:pPr>
    </w:p>
    <w:p w14:paraId="69044703" w14:textId="77777777" w:rsidR="00B3299F" w:rsidRPr="00B3299F" w:rsidRDefault="00B3299F" w:rsidP="00B3299F">
      <w:pPr>
        <w:widowControl w:val="0"/>
        <w:suppressAutoHyphens w:val="0"/>
        <w:autoSpaceDE w:val="0"/>
        <w:autoSpaceDN w:val="0"/>
        <w:spacing w:line="314" w:lineRule="auto"/>
        <w:rPr>
          <w:rFonts w:eastAsia="Calibri"/>
          <w:sz w:val="24"/>
          <w:szCs w:val="24"/>
          <w:lang w:eastAsia="en-US"/>
        </w:rPr>
      </w:pPr>
      <w:r w:rsidRPr="00B3299F">
        <w:rPr>
          <w:rFonts w:eastAsia="Calibri"/>
          <w:b/>
          <w:sz w:val="22"/>
          <w:szCs w:val="24"/>
          <w:lang w:eastAsia="en-US"/>
        </w:rPr>
        <w:t xml:space="preserve">Item 8.9. </w:t>
      </w:r>
      <w:r w:rsidRPr="00B3299F">
        <w:rPr>
          <w:rFonts w:eastAsia="Calibri"/>
          <w:sz w:val="24"/>
          <w:szCs w:val="24"/>
          <w:lang w:eastAsia="en-US"/>
        </w:rPr>
        <w:t>Cientificar</w:t>
      </w:r>
      <w:r w:rsidRPr="00B3299F">
        <w:rPr>
          <w:rFonts w:eastAsia="Calibri"/>
          <w:spacing w:val="1"/>
          <w:sz w:val="24"/>
          <w:szCs w:val="24"/>
          <w:lang w:eastAsia="en-US"/>
        </w:rPr>
        <w:t xml:space="preserve"> </w:t>
      </w:r>
      <w:r w:rsidRPr="00B3299F">
        <w:rPr>
          <w:rFonts w:eastAsia="Calibri"/>
          <w:sz w:val="24"/>
          <w:szCs w:val="24"/>
          <w:lang w:eastAsia="en-US"/>
        </w:rPr>
        <w:t>o órgão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representação judicial, quando</w:t>
      </w:r>
      <w:r w:rsidRPr="00B3299F">
        <w:rPr>
          <w:rFonts w:eastAsia="Calibri"/>
          <w:spacing w:val="1"/>
          <w:sz w:val="24"/>
          <w:szCs w:val="24"/>
          <w:lang w:eastAsia="en-US"/>
        </w:rPr>
        <w:t xml:space="preserve"> </w:t>
      </w:r>
      <w:r w:rsidRPr="00B3299F">
        <w:rPr>
          <w:rFonts w:eastAsia="Calibri"/>
          <w:sz w:val="24"/>
          <w:szCs w:val="24"/>
          <w:lang w:eastAsia="en-US"/>
        </w:rPr>
        <w:t>for</w:t>
      </w:r>
      <w:r w:rsidRPr="00B3299F">
        <w:rPr>
          <w:rFonts w:eastAsia="Calibri"/>
          <w:spacing w:val="1"/>
          <w:sz w:val="24"/>
          <w:szCs w:val="24"/>
          <w:lang w:eastAsia="en-US"/>
        </w:rPr>
        <w:t xml:space="preserve"> </w:t>
      </w:r>
      <w:r w:rsidRPr="00B3299F">
        <w:rPr>
          <w:rFonts w:eastAsia="Calibri"/>
          <w:sz w:val="24"/>
          <w:szCs w:val="24"/>
          <w:lang w:eastAsia="en-US"/>
        </w:rPr>
        <w:t>o caso,</w:t>
      </w:r>
      <w:r w:rsidRPr="00B3299F">
        <w:rPr>
          <w:rFonts w:eastAsia="Calibri"/>
          <w:spacing w:val="54"/>
          <w:sz w:val="24"/>
          <w:szCs w:val="24"/>
          <w:lang w:eastAsia="en-US"/>
        </w:rPr>
        <w:t xml:space="preserve"> </w:t>
      </w:r>
      <w:r w:rsidRPr="00B3299F">
        <w:rPr>
          <w:rFonts w:eastAsia="Calibri"/>
          <w:sz w:val="24"/>
          <w:szCs w:val="24"/>
          <w:lang w:eastAsia="en-US"/>
        </w:rPr>
        <w:t>para adoção</w:t>
      </w:r>
      <w:r w:rsidRPr="00B3299F">
        <w:rPr>
          <w:rFonts w:eastAsia="Calibri"/>
          <w:spacing w:val="-52"/>
          <w:sz w:val="24"/>
          <w:szCs w:val="24"/>
          <w:lang w:eastAsia="en-US"/>
        </w:rPr>
        <w:t xml:space="preserve"> </w:t>
      </w:r>
      <w:r w:rsidRPr="00B3299F">
        <w:rPr>
          <w:rFonts w:eastAsia="Calibri"/>
          <w:sz w:val="24"/>
          <w:szCs w:val="24"/>
          <w:lang w:eastAsia="en-US"/>
        </w:rPr>
        <w:t>das</w:t>
      </w:r>
      <w:r w:rsidRPr="00B3299F">
        <w:rPr>
          <w:rFonts w:eastAsia="Calibri"/>
          <w:spacing w:val="2"/>
          <w:sz w:val="24"/>
          <w:szCs w:val="24"/>
          <w:lang w:eastAsia="en-US"/>
        </w:rPr>
        <w:t xml:space="preserve"> </w:t>
      </w:r>
      <w:r w:rsidRPr="00B3299F">
        <w:rPr>
          <w:rFonts w:eastAsia="Calibri"/>
          <w:sz w:val="24"/>
          <w:szCs w:val="24"/>
          <w:lang w:eastAsia="en-US"/>
        </w:rPr>
        <w:t>medidas</w:t>
      </w:r>
      <w:r w:rsidRPr="00B3299F">
        <w:rPr>
          <w:rFonts w:eastAsia="Calibri"/>
          <w:spacing w:val="-3"/>
          <w:sz w:val="24"/>
          <w:szCs w:val="24"/>
          <w:lang w:eastAsia="en-US"/>
        </w:rPr>
        <w:t xml:space="preserve"> </w:t>
      </w:r>
      <w:r w:rsidRPr="00B3299F">
        <w:rPr>
          <w:rFonts w:eastAsia="Calibri"/>
          <w:sz w:val="24"/>
          <w:szCs w:val="24"/>
          <w:lang w:eastAsia="en-US"/>
        </w:rPr>
        <w:t>cabíveis</w:t>
      </w:r>
      <w:r w:rsidRPr="00B3299F">
        <w:rPr>
          <w:rFonts w:eastAsia="Calibri"/>
          <w:spacing w:val="-2"/>
          <w:sz w:val="24"/>
          <w:szCs w:val="24"/>
          <w:lang w:eastAsia="en-US"/>
        </w:rPr>
        <w:t xml:space="preserve"> </w:t>
      </w:r>
      <w:r w:rsidRPr="00B3299F">
        <w:rPr>
          <w:rFonts w:eastAsia="Calibri"/>
          <w:sz w:val="24"/>
          <w:szCs w:val="24"/>
          <w:lang w:eastAsia="en-US"/>
        </w:rPr>
        <w:t>quando</w:t>
      </w:r>
      <w:r w:rsidRPr="00B3299F">
        <w:rPr>
          <w:rFonts w:eastAsia="Calibri"/>
          <w:spacing w:val="-2"/>
          <w:sz w:val="24"/>
          <w:szCs w:val="24"/>
          <w:lang w:eastAsia="en-US"/>
        </w:rPr>
        <w:t xml:space="preserve"> </w:t>
      </w:r>
      <w:r w:rsidRPr="00B3299F">
        <w:rPr>
          <w:rFonts w:eastAsia="Calibri"/>
          <w:sz w:val="24"/>
          <w:szCs w:val="24"/>
          <w:lang w:eastAsia="en-US"/>
        </w:rPr>
        <w:t>do descumprimento</w:t>
      </w:r>
      <w:r w:rsidRPr="00B3299F">
        <w:rPr>
          <w:rFonts w:eastAsia="Calibri"/>
          <w:spacing w:val="-2"/>
          <w:sz w:val="24"/>
          <w:szCs w:val="24"/>
          <w:lang w:eastAsia="en-US"/>
        </w:rPr>
        <w:t xml:space="preserve"> </w:t>
      </w:r>
      <w:r w:rsidRPr="00B3299F">
        <w:rPr>
          <w:rFonts w:eastAsia="Calibri"/>
          <w:sz w:val="24"/>
          <w:szCs w:val="24"/>
          <w:lang w:eastAsia="en-US"/>
        </w:rPr>
        <w:t>de</w:t>
      </w:r>
      <w:r w:rsidRPr="00B3299F">
        <w:rPr>
          <w:rFonts w:eastAsia="Calibri"/>
          <w:spacing w:val="-2"/>
          <w:sz w:val="24"/>
          <w:szCs w:val="24"/>
          <w:lang w:eastAsia="en-US"/>
        </w:rPr>
        <w:t xml:space="preserve"> </w:t>
      </w:r>
      <w:r w:rsidRPr="00B3299F">
        <w:rPr>
          <w:rFonts w:eastAsia="Calibri"/>
          <w:sz w:val="24"/>
          <w:szCs w:val="24"/>
          <w:lang w:eastAsia="en-US"/>
        </w:rPr>
        <w:t>obrigações</w:t>
      </w:r>
      <w:r w:rsidRPr="00B3299F">
        <w:rPr>
          <w:rFonts w:eastAsia="Calibri"/>
          <w:spacing w:val="-2"/>
          <w:sz w:val="24"/>
          <w:szCs w:val="24"/>
          <w:lang w:eastAsia="en-US"/>
        </w:rPr>
        <w:t xml:space="preserve"> </w:t>
      </w:r>
      <w:r w:rsidRPr="00B3299F">
        <w:rPr>
          <w:rFonts w:eastAsia="Calibri"/>
          <w:sz w:val="24"/>
          <w:szCs w:val="24"/>
          <w:lang w:eastAsia="en-US"/>
        </w:rPr>
        <w:t>pelo</w:t>
      </w:r>
      <w:r w:rsidRPr="00B3299F">
        <w:rPr>
          <w:rFonts w:eastAsia="Calibri"/>
          <w:spacing w:val="-2"/>
          <w:sz w:val="24"/>
          <w:szCs w:val="24"/>
          <w:lang w:eastAsia="en-US"/>
        </w:rPr>
        <w:t xml:space="preserve"> </w:t>
      </w:r>
      <w:r w:rsidRPr="00B3299F">
        <w:rPr>
          <w:rFonts w:eastAsia="Calibri"/>
          <w:sz w:val="24"/>
          <w:szCs w:val="24"/>
          <w:lang w:eastAsia="en-US"/>
        </w:rPr>
        <w:t>Contratado.</w:t>
      </w:r>
    </w:p>
    <w:p w14:paraId="64252843" w14:textId="77777777" w:rsidR="00B3299F" w:rsidRPr="00B3299F" w:rsidRDefault="00B3299F" w:rsidP="00B3299F">
      <w:pPr>
        <w:widowControl w:val="0"/>
        <w:suppressAutoHyphens w:val="0"/>
        <w:autoSpaceDE w:val="0"/>
        <w:autoSpaceDN w:val="0"/>
        <w:spacing w:before="151"/>
        <w:jc w:val="both"/>
        <w:rPr>
          <w:rFonts w:eastAsia="Calibri"/>
          <w:sz w:val="24"/>
          <w:szCs w:val="24"/>
          <w:lang w:eastAsia="en-US"/>
        </w:rPr>
      </w:pPr>
      <w:r w:rsidRPr="00B3299F">
        <w:rPr>
          <w:rFonts w:eastAsia="Calibri"/>
          <w:b/>
          <w:sz w:val="22"/>
          <w:szCs w:val="24"/>
          <w:lang w:eastAsia="en-US"/>
        </w:rPr>
        <w:t>Item</w:t>
      </w:r>
      <w:r w:rsidRPr="00B3299F">
        <w:rPr>
          <w:rFonts w:eastAsia="Calibri"/>
          <w:b/>
          <w:spacing w:val="57"/>
          <w:sz w:val="22"/>
          <w:szCs w:val="24"/>
          <w:lang w:eastAsia="en-US"/>
        </w:rPr>
        <w:t xml:space="preserve"> </w:t>
      </w:r>
      <w:r w:rsidRPr="00B3299F">
        <w:rPr>
          <w:rFonts w:eastAsia="Calibri"/>
          <w:b/>
          <w:sz w:val="22"/>
          <w:szCs w:val="24"/>
          <w:lang w:eastAsia="en-US"/>
        </w:rPr>
        <w:t>8.10.</w:t>
      </w:r>
      <w:r w:rsidRPr="00B3299F">
        <w:rPr>
          <w:rFonts w:eastAsia="Calibri"/>
          <w:b/>
          <w:spacing w:val="57"/>
          <w:sz w:val="22"/>
          <w:szCs w:val="24"/>
          <w:lang w:eastAsia="en-US"/>
        </w:rPr>
        <w:t xml:space="preserve"> </w:t>
      </w:r>
      <w:r w:rsidRPr="00B3299F">
        <w:rPr>
          <w:rFonts w:eastAsia="Calibri"/>
          <w:sz w:val="24"/>
          <w:szCs w:val="24"/>
          <w:lang w:eastAsia="en-US"/>
        </w:rPr>
        <w:t>Explicitamente</w:t>
      </w:r>
      <w:r w:rsidRPr="00B3299F">
        <w:rPr>
          <w:rFonts w:eastAsia="Calibri"/>
          <w:spacing w:val="4"/>
          <w:sz w:val="24"/>
          <w:szCs w:val="24"/>
          <w:lang w:eastAsia="en-US"/>
        </w:rPr>
        <w:t xml:space="preserve"> </w:t>
      </w:r>
      <w:r w:rsidRPr="00B3299F">
        <w:rPr>
          <w:rFonts w:eastAsia="Calibri"/>
          <w:sz w:val="24"/>
          <w:szCs w:val="24"/>
          <w:lang w:eastAsia="en-US"/>
        </w:rPr>
        <w:t>emitir</w:t>
      </w:r>
      <w:r w:rsidRPr="00B3299F">
        <w:rPr>
          <w:rFonts w:eastAsia="Calibri"/>
          <w:spacing w:val="56"/>
          <w:sz w:val="24"/>
          <w:szCs w:val="24"/>
          <w:lang w:eastAsia="en-US"/>
        </w:rPr>
        <w:t xml:space="preserve"> </w:t>
      </w:r>
      <w:r w:rsidRPr="00B3299F">
        <w:rPr>
          <w:rFonts w:eastAsia="Calibri"/>
          <w:sz w:val="24"/>
          <w:szCs w:val="24"/>
          <w:lang w:eastAsia="en-US"/>
        </w:rPr>
        <w:t>decisão</w:t>
      </w:r>
      <w:r w:rsidRPr="00B3299F">
        <w:rPr>
          <w:rFonts w:eastAsia="Calibri"/>
          <w:spacing w:val="56"/>
          <w:sz w:val="24"/>
          <w:szCs w:val="24"/>
          <w:lang w:eastAsia="en-US"/>
        </w:rPr>
        <w:t xml:space="preserve"> </w:t>
      </w:r>
      <w:r w:rsidRPr="00B3299F">
        <w:rPr>
          <w:rFonts w:eastAsia="Calibri"/>
          <w:sz w:val="24"/>
          <w:szCs w:val="24"/>
          <w:lang w:eastAsia="en-US"/>
        </w:rPr>
        <w:t>sobre</w:t>
      </w:r>
      <w:r w:rsidRPr="00B3299F">
        <w:rPr>
          <w:rFonts w:eastAsia="Calibri"/>
          <w:spacing w:val="55"/>
          <w:sz w:val="24"/>
          <w:szCs w:val="24"/>
          <w:lang w:eastAsia="en-US"/>
        </w:rPr>
        <w:t xml:space="preserve"> </w:t>
      </w:r>
      <w:r w:rsidRPr="00B3299F">
        <w:rPr>
          <w:rFonts w:eastAsia="Calibri"/>
          <w:sz w:val="24"/>
          <w:szCs w:val="24"/>
          <w:lang w:eastAsia="en-US"/>
        </w:rPr>
        <w:t>todas</w:t>
      </w:r>
      <w:r w:rsidRPr="00B3299F">
        <w:rPr>
          <w:rFonts w:eastAsia="Calibri"/>
          <w:spacing w:val="58"/>
          <w:sz w:val="24"/>
          <w:szCs w:val="24"/>
          <w:lang w:eastAsia="en-US"/>
        </w:rPr>
        <w:t xml:space="preserve"> </w:t>
      </w:r>
      <w:r w:rsidRPr="00B3299F">
        <w:rPr>
          <w:rFonts w:eastAsia="Calibri"/>
          <w:sz w:val="24"/>
          <w:szCs w:val="24"/>
          <w:lang w:eastAsia="en-US"/>
        </w:rPr>
        <w:t>as</w:t>
      </w:r>
      <w:r w:rsidRPr="00B3299F">
        <w:rPr>
          <w:rFonts w:eastAsia="Calibri"/>
          <w:spacing w:val="55"/>
          <w:sz w:val="24"/>
          <w:szCs w:val="24"/>
          <w:lang w:eastAsia="en-US"/>
        </w:rPr>
        <w:t xml:space="preserve"> </w:t>
      </w:r>
      <w:r w:rsidRPr="00B3299F">
        <w:rPr>
          <w:rFonts w:eastAsia="Calibri"/>
          <w:sz w:val="24"/>
          <w:szCs w:val="24"/>
          <w:lang w:eastAsia="en-US"/>
        </w:rPr>
        <w:t>solicitações,</w:t>
      </w:r>
      <w:r w:rsidRPr="00B3299F">
        <w:rPr>
          <w:rFonts w:eastAsia="Calibri"/>
          <w:spacing w:val="56"/>
          <w:sz w:val="24"/>
          <w:szCs w:val="24"/>
          <w:lang w:eastAsia="en-US"/>
        </w:rPr>
        <w:t xml:space="preserve"> </w:t>
      </w:r>
      <w:r w:rsidRPr="00B3299F">
        <w:rPr>
          <w:rFonts w:eastAsia="Calibri"/>
          <w:sz w:val="24"/>
          <w:szCs w:val="24"/>
          <w:lang w:eastAsia="en-US"/>
        </w:rPr>
        <w:t>inclusive</w:t>
      </w:r>
      <w:r w:rsidRPr="00B3299F">
        <w:rPr>
          <w:rFonts w:eastAsia="Calibri"/>
          <w:spacing w:val="58"/>
          <w:sz w:val="24"/>
          <w:szCs w:val="24"/>
          <w:lang w:eastAsia="en-US"/>
        </w:rPr>
        <w:t xml:space="preserve"> </w:t>
      </w:r>
      <w:r w:rsidRPr="00B3299F">
        <w:rPr>
          <w:rFonts w:eastAsia="Calibri"/>
          <w:sz w:val="24"/>
          <w:szCs w:val="24"/>
          <w:lang w:eastAsia="en-US"/>
        </w:rPr>
        <w:t>sobre ventuais</w:t>
      </w:r>
      <w:r w:rsidRPr="00B3299F">
        <w:rPr>
          <w:rFonts w:eastAsia="Calibri"/>
          <w:spacing w:val="1"/>
          <w:sz w:val="24"/>
          <w:szCs w:val="24"/>
          <w:lang w:eastAsia="en-US"/>
        </w:rPr>
        <w:t xml:space="preserve"> </w:t>
      </w:r>
      <w:r w:rsidRPr="00B3299F">
        <w:rPr>
          <w:rFonts w:eastAsia="Calibri"/>
          <w:sz w:val="24"/>
          <w:szCs w:val="24"/>
          <w:lang w:eastAsia="en-US"/>
        </w:rPr>
        <w:t>pedidos</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reestabelecimento</w:t>
      </w:r>
      <w:r w:rsidRPr="00B3299F">
        <w:rPr>
          <w:rFonts w:eastAsia="Calibri"/>
          <w:spacing w:val="1"/>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equilíbrio</w:t>
      </w:r>
      <w:r w:rsidRPr="00B3299F">
        <w:rPr>
          <w:rFonts w:eastAsia="Calibri"/>
          <w:spacing w:val="1"/>
          <w:sz w:val="24"/>
          <w:szCs w:val="24"/>
          <w:lang w:eastAsia="en-US"/>
        </w:rPr>
        <w:t xml:space="preserve"> </w:t>
      </w:r>
      <w:r w:rsidRPr="00B3299F">
        <w:rPr>
          <w:rFonts w:eastAsia="Calibri"/>
          <w:sz w:val="24"/>
          <w:szCs w:val="24"/>
          <w:lang w:eastAsia="en-US"/>
        </w:rPr>
        <w:t>econômico-financeiro,</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reclamações</w:t>
      </w:r>
      <w:r w:rsidRPr="00B3299F">
        <w:rPr>
          <w:rFonts w:eastAsia="Calibri"/>
          <w:spacing w:val="1"/>
          <w:sz w:val="24"/>
          <w:szCs w:val="24"/>
          <w:lang w:eastAsia="en-US"/>
        </w:rPr>
        <w:t xml:space="preserve"> </w:t>
      </w:r>
      <w:r w:rsidRPr="00B3299F">
        <w:rPr>
          <w:rFonts w:eastAsia="Calibri"/>
          <w:sz w:val="24"/>
          <w:szCs w:val="24"/>
          <w:lang w:eastAsia="en-US"/>
        </w:rPr>
        <w:t>relacionadas</w:t>
      </w:r>
      <w:r w:rsidRPr="00B3299F">
        <w:rPr>
          <w:rFonts w:eastAsia="Calibri"/>
          <w:spacing w:val="1"/>
          <w:sz w:val="24"/>
          <w:szCs w:val="24"/>
          <w:lang w:eastAsia="en-US"/>
        </w:rPr>
        <w:t xml:space="preserve"> </w:t>
      </w:r>
      <w:r w:rsidRPr="00B3299F">
        <w:rPr>
          <w:rFonts w:eastAsia="Calibri"/>
          <w:sz w:val="24"/>
          <w:szCs w:val="24"/>
          <w:lang w:eastAsia="en-US"/>
        </w:rPr>
        <w:t>à</w:t>
      </w:r>
      <w:r w:rsidRPr="00B3299F">
        <w:rPr>
          <w:rFonts w:eastAsia="Calibri"/>
          <w:spacing w:val="1"/>
          <w:sz w:val="24"/>
          <w:szCs w:val="24"/>
          <w:lang w:eastAsia="en-US"/>
        </w:rPr>
        <w:t xml:space="preserve"> </w:t>
      </w:r>
      <w:r w:rsidRPr="00B3299F">
        <w:rPr>
          <w:rFonts w:eastAsia="Calibri"/>
          <w:sz w:val="24"/>
          <w:szCs w:val="24"/>
          <w:lang w:eastAsia="en-US"/>
        </w:rPr>
        <w:t>execução</w:t>
      </w:r>
      <w:r w:rsidRPr="00B3299F">
        <w:rPr>
          <w:rFonts w:eastAsia="Calibri"/>
          <w:spacing w:val="1"/>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presente</w:t>
      </w:r>
      <w:r w:rsidRPr="00B3299F">
        <w:rPr>
          <w:rFonts w:eastAsia="Calibri"/>
          <w:spacing w:val="1"/>
          <w:sz w:val="24"/>
          <w:szCs w:val="24"/>
          <w:lang w:eastAsia="en-US"/>
        </w:rPr>
        <w:t xml:space="preserve"> </w:t>
      </w:r>
      <w:r w:rsidRPr="00B3299F">
        <w:rPr>
          <w:rFonts w:eastAsia="Calibri"/>
          <w:sz w:val="24"/>
          <w:szCs w:val="24"/>
          <w:lang w:eastAsia="en-US"/>
        </w:rPr>
        <w:t>Contrato,</w:t>
      </w:r>
      <w:r w:rsidRPr="00B3299F">
        <w:rPr>
          <w:rFonts w:eastAsia="Calibri"/>
          <w:spacing w:val="1"/>
          <w:sz w:val="24"/>
          <w:szCs w:val="24"/>
          <w:lang w:eastAsia="en-US"/>
        </w:rPr>
        <w:t xml:space="preserve"> </w:t>
      </w:r>
      <w:r w:rsidRPr="00B3299F">
        <w:rPr>
          <w:rFonts w:eastAsia="Calibri"/>
          <w:sz w:val="24"/>
          <w:szCs w:val="24"/>
          <w:lang w:eastAsia="en-US"/>
        </w:rPr>
        <w:t>ressalvados</w:t>
      </w:r>
      <w:r w:rsidRPr="00B3299F">
        <w:rPr>
          <w:rFonts w:eastAsia="Calibri"/>
          <w:spacing w:val="1"/>
          <w:sz w:val="24"/>
          <w:szCs w:val="24"/>
          <w:lang w:eastAsia="en-US"/>
        </w:rPr>
        <w:t xml:space="preserve"> </w:t>
      </w:r>
      <w:r w:rsidRPr="00B3299F">
        <w:rPr>
          <w:rFonts w:eastAsia="Calibri"/>
          <w:sz w:val="24"/>
          <w:szCs w:val="24"/>
          <w:lang w:eastAsia="en-US"/>
        </w:rPr>
        <w:t>os</w:t>
      </w:r>
      <w:r w:rsidRPr="00B3299F">
        <w:rPr>
          <w:rFonts w:eastAsia="Calibri"/>
          <w:spacing w:val="1"/>
          <w:sz w:val="24"/>
          <w:szCs w:val="24"/>
          <w:lang w:eastAsia="en-US"/>
        </w:rPr>
        <w:t xml:space="preserve"> </w:t>
      </w:r>
      <w:r w:rsidRPr="00B3299F">
        <w:rPr>
          <w:rFonts w:eastAsia="Calibri"/>
          <w:sz w:val="24"/>
          <w:szCs w:val="24"/>
          <w:lang w:eastAsia="en-US"/>
        </w:rPr>
        <w:t>requerimentos manifestamente impertinentes, meramente protelatórios ou de nenhum</w:t>
      </w:r>
      <w:r w:rsidRPr="00B3299F">
        <w:rPr>
          <w:rFonts w:eastAsia="Calibri"/>
          <w:spacing w:val="1"/>
          <w:sz w:val="24"/>
          <w:szCs w:val="24"/>
          <w:lang w:eastAsia="en-US"/>
        </w:rPr>
        <w:t xml:space="preserve"> </w:t>
      </w:r>
      <w:r w:rsidRPr="00B3299F">
        <w:rPr>
          <w:rFonts w:eastAsia="Calibri"/>
          <w:sz w:val="24"/>
          <w:szCs w:val="24"/>
          <w:lang w:eastAsia="en-US"/>
        </w:rPr>
        <w:t>interesse para a</w:t>
      </w:r>
      <w:r w:rsidRPr="00B3299F">
        <w:rPr>
          <w:rFonts w:eastAsia="Calibri"/>
          <w:spacing w:val="-3"/>
          <w:sz w:val="24"/>
          <w:szCs w:val="24"/>
          <w:lang w:eastAsia="en-US"/>
        </w:rPr>
        <w:t xml:space="preserve"> </w:t>
      </w:r>
      <w:r w:rsidRPr="00B3299F">
        <w:rPr>
          <w:rFonts w:eastAsia="Calibri"/>
          <w:sz w:val="24"/>
          <w:szCs w:val="24"/>
          <w:lang w:eastAsia="en-US"/>
        </w:rPr>
        <w:t>boa</w:t>
      </w:r>
      <w:r w:rsidRPr="00B3299F">
        <w:rPr>
          <w:rFonts w:eastAsia="Calibri"/>
          <w:spacing w:val="-3"/>
          <w:sz w:val="24"/>
          <w:szCs w:val="24"/>
          <w:lang w:eastAsia="en-US"/>
        </w:rPr>
        <w:t xml:space="preserve"> </w:t>
      </w:r>
      <w:r w:rsidRPr="00B3299F">
        <w:rPr>
          <w:rFonts w:eastAsia="Calibri"/>
          <w:sz w:val="24"/>
          <w:szCs w:val="24"/>
          <w:lang w:eastAsia="en-US"/>
        </w:rPr>
        <w:t>execução do</w:t>
      </w:r>
      <w:r w:rsidRPr="00B3299F">
        <w:rPr>
          <w:rFonts w:eastAsia="Calibri"/>
          <w:spacing w:val="-2"/>
          <w:sz w:val="24"/>
          <w:szCs w:val="24"/>
          <w:lang w:eastAsia="en-US"/>
        </w:rPr>
        <w:t xml:space="preserve"> </w:t>
      </w:r>
      <w:r w:rsidRPr="00B3299F">
        <w:rPr>
          <w:rFonts w:eastAsia="Calibri"/>
          <w:sz w:val="24"/>
          <w:szCs w:val="24"/>
          <w:lang w:eastAsia="en-US"/>
        </w:rPr>
        <w:t>ajuste;</w:t>
      </w:r>
    </w:p>
    <w:p w14:paraId="00867AF2" w14:textId="77777777" w:rsidR="00B3299F" w:rsidRPr="00B3299F" w:rsidRDefault="00B3299F" w:rsidP="00B3299F">
      <w:pPr>
        <w:widowControl w:val="0"/>
        <w:suppressAutoHyphens w:val="0"/>
        <w:autoSpaceDE w:val="0"/>
        <w:autoSpaceDN w:val="0"/>
        <w:spacing w:before="142" w:line="314" w:lineRule="auto"/>
        <w:jc w:val="both"/>
        <w:rPr>
          <w:rFonts w:eastAsia="Calibri"/>
          <w:sz w:val="24"/>
          <w:szCs w:val="24"/>
          <w:lang w:eastAsia="en-US"/>
        </w:rPr>
      </w:pPr>
      <w:r w:rsidRPr="00B3299F">
        <w:rPr>
          <w:rFonts w:eastAsia="Calibri"/>
          <w:b/>
          <w:sz w:val="22"/>
          <w:szCs w:val="24"/>
          <w:lang w:eastAsia="en-US"/>
        </w:rPr>
        <w:t xml:space="preserve">Item 8.11. </w:t>
      </w:r>
      <w:r w:rsidRPr="00B3299F">
        <w:rPr>
          <w:rFonts w:eastAsia="Calibri"/>
          <w:sz w:val="24"/>
          <w:szCs w:val="24"/>
          <w:lang w:eastAsia="en-US"/>
        </w:rPr>
        <w:t>Deverá ser observado o prazo de 01 (um) mês, contado da data do protocolo</w:t>
      </w:r>
      <w:r w:rsidRPr="00B3299F">
        <w:rPr>
          <w:rFonts w:eastAsia="Calibri"/>
          <w:spacing w:val="1"/>
          <w:sz w:val="24"/>
          <w:szCs w:val="24"/>
          <w:lang w:eastAsia="en-US"/>
        </w:rPr>
        <w:t xml:space="preserve"> </w:t>
      </w:r>
      <w:r w:rsidRPr="00B3299F">
        <w:rPr>
          <w:rFonts w:eastAsia="Calibri"/>
          <w:sz w:val="24"/>
          <w:szCs w:val="24"/>
          <w:lang w:eastAsia="en-US"/>
        </w:rPr>
        <w:t>do requerimento, fixado no art. 112 do Decreto Municipal nº 20.154, de 2023, caso não</w:t>
      </w:r>
      <w:r w:rsidRPr="00B3299F">
        <w:rPr>
          <w:rFonts w:eastAsia="Calibri"/>
          <w:spacing w:val="1"/>
          <w:sz w:val="24"/>
          <w:szCs w:val="24"/>
          <w:lang w:eastAsia="en-US"/>
        </w:rPr>
        <w:t xml:space="preserve"> </w:t>
      </w:r>
      <w:r w:rsidRPr="00B3299F">
        <w:rPr>
          <w:rFonts w:eastAsia="Calibri"/>
          <w:sz w:val="24"/>
          <w:szCs w:val="24"/>
          <w:lang w:eastAsia="en-US"/>
        </w:rPr>
        <w:t>haja disposição legal ou prazo específico estabelecido no Termo de Referência, sendo</w:t>
      </w:r>
      <w:r w:rsidRPr="00B3299F">
        <w:rPr>
          <w:rFonts w:eastAsia="Calibri"/>
          <w:spacing w:val="1"/>
          <w:sz w:val="24"/>
          <w:szCs w:val="24"/>
          <w:lang w:eastAsia="en-US"/>
        </w:rPr>
        <w:t xml:space="preserve"> </w:t>
      </w:r>
      <w:r w:rsidRPr="00B3299F">
        <w:rPr>
          <w:rFonts w:eastAsia="Calibri"/>
          <w:sz w:val="24"/>
          <w:szCs w:val="24"/>
          <w:lang w:eastAsia="en-US"/>
        </w:rPr>
        <w:t>admitida</w:t>
      </w:r>
      <w:r w:rsidRPr="00B3299F">
        <w:rPr>
          <w:rFonts w:eastAsia="Calibri"/>
          <w:spacing w:val="-1"/>
          <w:sz w:val="24"/>
          <w:szCs w:val="24"/>
          <w:lang w:eastAsia="en-US"/>
        </w:rPr>
        <w:t xml:space="preserve"> </w:t>
      </w:r>
      <w:r w:rsidRPr="00B3299F">
        <w:rPr>
          <w:rFonts w:eastAsia="Calibri"/>
          <w:sz w:val="24"/>
          <w:szCs w:val="24"/>
          <w:lang w:eastAsia="en-US"/>
        </w:rPr>
        <w:t>a prorrogação</w:t>
      </w:r>
      <w:r w:rsidRPr="00B3299F">
        <w:rPr>
          <w:rFonts w:eastAsia="Calibri"/>
          <w:spacing w:val="-4"/>
          <w:sz w:val="24"/>
          <w:szCs w:val="24"/>
          <w:lang w:eastAsia="en-US"/>
        </w:rPr>
        <w:t xml:space="preserve"> </w:t>
      </w:r>
      <w:r w:rsidRPr="00B3299F">
        <w:rPr>
          <w:rFonts w:eastAsia="Calibri"/>
          <w:sz w:val="24"/>
          <w:szCs w:val="24"/>
          <w:lang w:eastAsia="en-US"/>
        </w:rPr>
        <w:t>uma vez,</w:t>
      </w:r>
      <w:r w:rsidRPr="00B3299F">
        <w:rPr>
          <w:rFonts w:eastAsia="Calibri"/>
          <w:spacing w:val="1"/>
          <w:sz w:val="24"/>
          <w:szCs w:val="24"/>
          <w:lang w:eastAsia="en-US"/>
        </w:rPr>
        <w:t xml:space="preserve"> </w:t>
      </w:r>
      <w:r w:rsidRPr="00B3299F">
        <w:rPr>
          <w:rFonts w:eastAsia="Calibri"/>
          <w:sz w:val="24"/>
          <w:szCs w:val="24"/>
          <w:lang w:eastAsia="en-US"/>
        </w:rPr>
        <w:t>por igual</w:t>
      </w:r>
      <w:r w:rsidRPr="00B3299F">
        <w:rPr>
          <w:rFonts w:eastAsia="Calibri"/>
          <w:spacing w:val="-2"/>
          <w:sz w:val="24"/>
          <w:szCs w:val="24"/>
          <w:lang w:eastAsia="en-US"/>
        </w:rPr>
        <w:t xml:space="preserve"> </w:t>
      </w:r>
      <w:r w:rsidRPr="00B3299F">
        <w:rPr>
          <w:rFonts w:eastAsia="Calibri"/>
          <w:sz w:val="24"/>
          <w:szCs w:val="24"/>
          <w:lang w:eastAsia="en-US"/>
        </w:rPr>
        <w:t>período,</w:t>
      </w:r>
      <w:r w:rsidRPr="00B3299F">
        <w:rPr>
          <w:rFonts w:eastAsia="Calibri"/>
          <w:spacing w:val="-2"/>
          <w:sz w:val="24"/>
          <w:szCs w:val="24"/>
          <w:lang w:eastAsia="en-US"/>
        </w:rPr>
        <w:t xml:space="preserve"> </w:t>
      </w:r>
      <w:r w:rsidRPr="00B3299F">
        <w:rPr>
          <w:rFonts w:eastAsia="Calibri"/>
          <w:sz w:val="24"/>
          <w:szCs w:val="24"/>
          <w:lang w:eastAsia="en-US"/>
        </w:rPr>
        <w:t>desde que</w:t>
      </w:r>
      <w:r w:rsidRPr="00B3299F">
        <w:rPr>
          <w:rFonts w:eastAsia="Calibri"/>
          <w:spacing w:val="2"/>
          <w:sz w:val="24"/>
          <w:szCs w:val="24"/>
          <w:lang w:eastAsia="en-US"/>
        </w:rPr>
        <w:t xml:space="preserve"> </w:t>
      </w:r>
      <w:r w:rsidRPr="00B3299F">
        <w:rPr>
          <w:rFonts w:eastAsia="Calibri"/>
          <w:sz w:val="24"/>
          <w:szCs w:val="24"/>
          <w:lang w:eastAsia="en-US"/>
        </w:rPr>
        <w:t>motivado;</w:t>
      </w:r>
    </w:p>
    <w:p w14:paraId="422738E8" w14:textId="77777777" w:rsidR="00B3299F" w:rsidRPr="00B3299F" w:rsidRDefault="00B3299F" w:rsidP="00B3299F">
      <w:pPr>
        <w:widowControl w:val="0"/>
        <w:suppressAutoHyphens w:val="0"/>
        <w:autoSpaceDE w:val="0"/>
        <w:autoSpaceDN w:val="0"/>
        <w:spacing w:before="157" w:line="314" w:lineRule="auto"/>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8.12.</w:t>
      </w:r>
      <w:r w:rsidRPr="00B3299F">
        <w:rPr>
          <w:rFonts w:eastAsia="Calibri"/>
          <w:b/>
          <w:spacing w:val="1"/>
          <w:sz w:val="22"/>
          <w:szCs w:val="24"/>
          <w:lang w:eastAsia="en-US"/>
        </w:rPr>
        <w:t xml:space="preserve"> </w:t>
      </w:r>
      <w:r w:rsidRPr="00B3299F">
        <w:rPr>
          <w:rFonts w:eastAsia="Calibri"/>
          <w:sz w:val="24"/>
          <w:szCs w:val="24"/>
          <w:lang w:eastAsia="en-US"/>
        </w:rPr>
        <w:t>Notificar</w:t>
      </w:r>
      <w:r w:rsidRPr="00B3299F">
        <w:rPr>
          <w:rFonts w:eastAsia="Calibri"/>
          <w:spacing w:val="1"/>
          <w:sz w:val="24"/>
          <w:szCs w:val="24"/>
          <w:lang w:eastAsia="en-US"/>
        </w:rPr>
        <w:t xml:space="preserve"> </w:t>
      </w:r>
      <w:r w:rsidRPr="00B3299F">
        <w:rPr>
          <w:rFonts w:eastAsia="Calibri"/>
          <w:sz w:val="24"/>
          <w:szCs w:val="24"/>
          <w:lang w:eastAsia="en-US"/>
        </w:rPr>
        <w:t>os</w:t>
      </w:r>
      <w:r w:rsidRPr="00B3299F">
        <w:rPr>
          <w:rFonts w:eastAsia="Calibri"/>
          <w:spacing w:val="1"/>
          <w:sz w:val="24"/>
          <w:szCs w:val="24"/>
          <w:lang w:eastAsia="en-US"/>
        </w:rPr>
        <w:t xml:space="preserve"> </w:t>
      </w:r>
      <w:r w:rsidRPr="00B3299F">
        <w:rPr>
          <w:rFonts w:eastAsia="Calibri"/>
          <w:sz w:val="24"/>
          <w:szCs w:val="24"/>
          <w:lang w:eastAsia="en-US"/>
        </w:rPr>
        <w:t>emitentes</w:t>
      </w:r>
      <w:r w:rsidRPr="00B3299F">
        <w:rPr>
          <w:rFonts w:eastAsia="Calibri"/>
          <w:spacing w:val="1"/>
          <w:sz w:val="24"/>
          <w:szCs w:val="24"/>
          <w:lang w:eastAsia="en-US"/>
        </w:rPr>
        <w:t xml:space="preserve"> </w:t>
      </w:r>
      <w:r w:rsidRPr="00B3299F">
        <w:rPr>
          <w:rFonts w:eastAsia="Calibri"/>
          <w:sz w:val="24"/>
          <w:szCs w:val="24"/>
          <w:lang w:eastAsia="en-US"/>
        </w:rPr>
        <w:t>das</w:t>
      </w:r>
      <w:r w:rsidRPr="00B3299F">
        <w:rPr>
          <w:rFonts w:eastAsia="Calibri"/>
          <w:spacing w:val="1"/>
          <w:sz w:val="24"/>
          <w:szCs w:val="24"/>
          <w:lang w:eastAsia="en-US"/>
        </w:rPr>
        <w:t xml:space="preserve"> </w:t>
      </w:r>
      <w:r w:rsidRPr="00B3299F">
        <w:rPr>
          <w:rFonts w:eastAsia="Calibri"/>
          <w:sz w:val="24"/>
          <w:szCs w:val="24"/>
          <w:lang w:eastAsia="en-US"/>
        </w:rPr>
        <w:t>garantias</w:t>
      </w:r>
      <w:r w:rsidRPr="00B3299F">
        <w:rPr>
          <w:rFonts w:eastAsia="Calibri"/>
          <w:spacing w:val="1"/>
          <w:sz w:val="24"/>
          <w:szCs w:val="24"/>
          <w:lang w:eastAsia="en-US"/>
        </w:rPr>
        <w:t xml:space="preserve"> </w:t>
      </w:r>
      <w:r w:rsidRPr="00B3299F">
        <w:rPr>
          <w:rFonts w:eastAsia="Calibri"/>
          <w:sz w:val="24"/>
          <w:szCs w:val="24"/>
          <w:lang w:eastAsia="en-US"/>
        </w:rPr>
        <w:t>quanto</w:t>
      </w:r>
      <w:r w:rsidRPr="00B3299F">
        <w:rPr>
          <w:rFonts w:eastAsia="Calibri"/>
          <w:spacing w:val="1"/>
          <w:sz w:val="24"/>
          <w:szCs w:val="24"/>
          <w:lang w:eastAsia="en-US"/>
        </w:rPr>
        <w:t xml:space="preserve"> </w:t>
      </w:r>
      <w:r w:rsidRPr="00B3299F">
        <w:rPr>
          <w:rFonts w:eastAsia="Calibri"/>
          <w:sz w:val="24"/>
          <w:szCs w:val="24"/>
          <w:lang w:eastAsia="en-US"/>
        </w:rPr>
        <w:t>ao</w:t>
      </w:r>
      <w:r w:rsidRPr="00B3299F">
        <w:rPr>
          <w:rFonts w:eastAsia="Calibri"/>
          <w:spacing w:val="1"/>
          <w:sz w:val="24"/>
          <w:szCs w:val="24"/>
          <w:lang w:eastAsia="en-US"/>
        </w:rPr>
        <w:t xml:space="preserve"> </w:t>
      </w:r>
      <w:r w:rsidRPr="00B3299F">
        <w:rPr>
          <w:rFonts w:eastAsia="Calibri"/>
          <w:sz w:val="24"/>
          <w:szCs w:val="24"/>
          <w:lang w:eastAsia="en-US"/>
        </w:rPr>
        <w:t>início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processo</w:t>
      </w:r>
      <w:r w:rsidRPr="00B3299F">
        <w:rPr>
          <w:rFonts w:eastAsia="Calibri"/>
          <w:spacing w:val="1"/>
          <w:sz w:val="24"/>
          <w:szCs w:val="24"/>
          <w:lang w:eastAsia="en-US"/>
        </w:rPr>
        <w:t xml:space="preserve"> </w:t>
      </w:r>
      <w:r w:rsidRPr="00B3299F">
        <w:rPr>
          <w:rFonts w:eastAsia="Calibri"/>
          <w:sz w:val="24"/>
          <w:szCs w:val="24"/>
          <w:lang w:eastAsia="en-US"/>
        </w:rPr>
        <w:t>administrativo</w:t>
      </w:r>
      <w:r w:rsidRPr="00B3299F">
        <w:rPr>
          <w:rFonts w:eastAsia="Calibri"/>
          <w:spacing w:val="-3"/>
          <w:sz w:val="24"/>
          <w:szCs w:val="24"/>
          <w:lang w:eastAsia="en-US"/>
        </w:rPr>
        <w:t xml:space="preserve"> </w:t>
      </w:r>
      <w:r w:rsidRPr="00B3299F">
        <w:rPr>
          <w:rFonts w:eastAsia="Calibri"/>
          <w:sz w:val="24"/>
          <w:szCs w:val="24"/>
          <w:lang w:eastAsia="en-US"/>
        </w:rPr>
        <w:t>para apuração de descumprimento de</w:t>
      </w:r>
      <w:r w:rsidRPr="00B3299F">
        <w:rPr>
          <w:rFonts w:eastAsia="Calibri"/>
          <w:spacing w:val="-1"/>
          <w:sz w:val="24"/>
          <w:szCs w:val="24"/>
          <w:lang w:eastAsia="en-US"/>
        </w:rPr>
        <w:t xml:space="preserve"> </w:t>
      </w:r>
      <w:r w:rsidRPr="00B3299F">
        <w:rPr>
          <w:rFonts w:eastAsia="Calibri"/>
          <w:sz w:val="24"/>
          <w:szCs w:val="24"/>
          <w:lang w:eastAsia="en-US"/>
        </w:rPr>
        <w:t>cláusulas contratuais.</w:t>
      </w:r>
    </w:p>
    <w:p w14:paraId="75BEEF73" w14:textId="77777777" w:rsidR="00B3299F" w:rsidRPr="00B3299F" w:rsidRDefault="00B3299F" w:rsidP="00B3299F">
      <w:pPr>
        <w:widowControl w:val="0"/>
        <w:suppressAutoHyphens w:val="0"/>
        <w:autoSpaceDE w:val="0"/>
        <w:autoSpaceDN w:val="0"/>
        <w:spacing w:before="75" w:line="316" w:lineRule="auto"/>
        <w:jc w:val="both"/>
        <w:rPr>
          <w:rFonts w:eastAsia="Calibri"/>
          <w:sz w:val="24"/>
          <w:szCs w:val="24"/>
          <w:lang w:eastAsia="en-US"/>
        </w:rPr>
      </w:pPr>
      <w:r w:rsidRPr="00B3299F">
        <w:rPr>
          <w:rFonts w:eastAsia="Calibri"/>
          <w:b/>
          <w:sz w:val="22"/>
          <w:szCs w:val="24"/>
          <w:lang w:eastAsia="en-US"/>
        </w:rPr>
        <w:t xml:space="preserve">Item 8.13. </w:t>
      </w:r>
      <w:r w:rsidRPr="00B3299F">
        <w:rPr>
          <w:rFonts w:eastAsia="Calibri"/>
          <w:sz w:val="24"/>
          <w:szCs w:val="24"/>
          <w:lang w:eastAsia="en-US"/>
        </w:rPr>
        <w:t>A Administração não responderá por quaisquer compromissos assumidos pelo</w:t>
      </w:r>
      <w:r w:rsidRPr="00B3299F">
        <w:rPr>
          <w:rFonts w:eastAsia="Calibri"/>
          <w:spacing w:val="1"/>
          <w:sz w:val="24"/>
          <w:szCs w:val="24"/>
          <w:lang w:eastAsia="en-US"/>
        </w:rPr>
        <w:t xml:space="preserve"> </w:t>
      </w:r>
      <w:r w:rsidRPr="00B3299F">
        <w:rPr>
          <w:rFonts w:eastAsia="Calibri"/>
          <w:sz w:val="24"/>
          <w:szCs w:val="24"/>
          <w:lang w:eastAsia="en-US"/>
        </w:rPr>
        <w:t>Contratado com terceiros, ainda que vinculados à execução do contrato, bem como por</w:t>
      </w:r>
      <w:r w:rsidRPr="00B3299F">
        <w:rPr>
          <w:rFonts w:eastAsia="Calibri"/>
          <w:spacing w:val="1"/>
          <w:sz w:val="24"/>
          <w:szCs w:val="24"/>
          <w:lang w:eastAsia="en-US"/>
        </w:rPr>
        <w:t xml:space="preserve"> </w:t>
      </w:r>
      <w:r w:rsidRPr="00B3299F">
        <w:rPr>
          <w:rFonts w:eastAsia="Calibri"/>
          <w:sz w:val="24"/>
          <w:szCs w:val="24"/>
          <w:lang w:eastAsia="en-US"/>
        </w:rPr>
        <w:t>qualquer</w:t>
      </w:r>
      <w:r w:rsidRPr="00B3299F">
        <w:rPr>
          <w:rFonts w:eastAsia="Calibri"/>
          <w:spacing w:val="1"/>
          <w:sz w:val="24"/>
          <w:szCs w:val="24"/>
          <w:lang w:eastAsia="en-US"/>
        </w:rPr>
        <w:t xml:space="preserve"> </w:t>
      </w:r>
      <w:r w:rsidRPr="00B3299F">
        <w:rPr>
          <w:rFonts w:eastAsia="Calibri"/>
          <w:sz w:val="24"/>
          <w:szCs w:val="24"/>
          <w:lang w:eastAsia="en-US"/>
        </w:rPr>
        <w:t>dano</w:t>
      </w:r>
      <w:r w:rsidRPr="00B3299F">
        <w:rPr>
          <w:rFonts w:eastAsia="Calibri"/>
          <w:spacing w:val="1"/>
          <w:sz w:val="24"/>
          <w:szCs w:val="24"/>
          <w:lang w:eastAsia="en-US"/>
        </w:rPr>
        <w:t xml:space="preserve"> </w:t>
      </w:r>
      <w:r w:rsidRPr="00B3299F">
        <w:rPr>
          <w:rFonts w:eastAsia="Calibri"/>
          <w:sz w:val="24"/>
          <w:szCs w:val="24"/>
          <w:lang w:eastAsia="en-US"/>
        </w:rPr>
        <w:t>causado</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terceiros</w:t>
      </w:r>
      <w:r w:rsidRPr="00B3299F">
        <w:rPr>
          <w:rFonts w:eastAsia="Calibri"/>
          <w:spacing w:val="1"/>
          <w:sz w:val="24"/>
          <w:szCs w:val="24"/>
          <w:lang w:eastAsia="en-US"/>
        </w:rPr>
        <w:t xml:space="preserve"> </w:t>
      </w:r>
      <w:r w:rsidRPr="00B3299F">
        <w:rPr>
          <w:rFonts w:eastAsia="Calibri"/>
          <w:sz w:val="24"/>
          <w:szCs w:val="24"/>
          <w:lang w:eastAsia="en-US"/>
        </w:rPr>
        <w:t>em</w:t>
      </w:r>
      <w:r w:rsidRPr="00B3299F">
        <w:rPr>
          <w:rFonts w:eastAsia="Calibri"/>
          <w:spacing w:val="1"/>
          <w:sz w:val="24"/>
          <w:szCs w:val="24"/>
          <w:lang w:eastAsia="en-US"/>
        </w:rPr>
        <w:t xml:space="preserve"> </w:t>
      </w:r>
      <w:r w:rsidRPr="00B3299F">
        <w:rPr>
          <w:rFonts w:eastAsia="Calibri"/>
          <w:sz w:val="24"/>
          <w:szCs w:val="24"/>
          <w:lang w:eastAsia="en-US"/>
        </w:rPr>
        <w:t>decorrência</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ato</w:t>
      </w:r>
      <w:r w:rsidRPr="00B3299F">
        <w:rPr>
          <w:rFonts w:eastAsia="Calibri"/>
          <w:spacing w:val="1"/>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Contratado,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seus</w:t>
      </w:r>
      <w:r w:rsidRPr="00B3299F">
        <w:rPr>
          <w:rFonts w:eastAsia="Calibri"/>
          <w:spacing w:val="1"/>
          <w:sz w:val="24"/>
          <w:szCs w:val="24"/>
          <w:lang w:eastAsia="en-US"/>
        </w:rPr>
        <w:t xml:space="preserve"> </w:t>
      </w:r>
      <w:r w:rsidRPr="00B3299F">
        <w:rPr>
          <w:rFonts w:eastAsia="Calibri"/>
          <w:sz w:val="24"/>
          <w:szCs w:val="24"/>
          <w:lang w:eastAsia="en-US"/>
        </w:rPr>
        <w:t>empregados,</w:t>
      </w:r>
      <w:r w:rsidRPr="00B3299F">
        <w:rPr>
          <w:rFonts w:eastAsia="Calibri"/>
          <w:spacing w:val="-2"/>
          <w:sz w:val="24"/>
          <w:szCs w:val="24"/>
          <w:lang w:eastAsia="en-US"/>
        </w:rPr>
        <w:t xml:space="preserve"> </w:t>
      </w:r>
      <w:r w:rsidRPr="00B3299F">
        <w:rPr>
          <w:rFonts w:eastAsia="Calibri"/>
          <w:sz w:val="24"/>
          <w:szCs w:val="24"/>
          <w:lang w:eastAsia="en-US"/>
        </w:rPr>
        <w:t>prepostos</w:t>
      </w:r>
      <w:r w:rsidRPr="00B3299F">
        <w:rPr>
          <w:rFonts w:eastAsia="Calibri"/>
          <w:spacing w:val="-5"/>
          <w:sz w:val="24"/>
          <w:szCs w:val="24"/>
          <w:lang w:eastAsia="en-US"/>
        </w:rPr>
        <w:t xml:space="preserve"> </w:t>
      </w:r>
      <w:r w:rsidRPr="00B3299F">
        <w:rPr>
          <w:rFonts w:eastAsia="Calibri"/>
          <w:sz w:val="24"/>
          <w:szCs w:val="24"/>
          <w:lang w:eastAsia="en-US"/>
        </w:rPr>
        <w:t>ou</w:t>
      </w:r>
      <w:r w:rsidRPr="00B3299F">
        <w:rPr>
          <w:rFonts w:eastAsia="Calibri"/>
          <w:spacing w:val="3"/>
          <w:sz w:val="24"/>
          <w:szCs w:val="24"/>
          <w:lang w:eastAsia="en-US"/>
        </w:rPr>
        <w:t xml:space="preserve"> </w:t>
      </w:r>
      <w:r w:rsidRPr="00B3299F">
        <w:rPr>
          <w:rFonts w:eastAsia="Calibri"/>
          <w:sz w:val="24"/>
          <w:szCs w:val="24"/>
          <w:lang w:eastAsia="en-US"/>
        </w:rPr>
        <w:t>subordinados.</w:t>
      </w:r>
    </w:p>
    <w:p w14:paraId="38F50BE9" w14:textId="77777777" w:rsidR="00B3299F" w:rsidRPr="00B3299F" w:rsidRDefault="00B3299F" w:rsidP="00B3299F">
      <w:pPr>
        <w:widowControl w:val="0"/>
        <w:suppressAutoHyphens w:val="0"/>
        <w:autoSpaceDE w:val="0"/>
        <w:autoSpaceDN w:val="0"/>
        <w:rPr>
          <w:rFonts w:eastAsia="Calibri"/>
          <w:sz w:val="24"/>
          <w:szCs w:val="24"/>
          <w:lang w:eastAsia="en-US"/>
        </w:rPr>
      </w:pPr>
    </w:p>
    <w:p w14:paraId="2BD6AA4F" w14:textId="77777777" w:rsidR="00B3299F" w:rsidRPr="00B3299F" w:rsidRDefault="00B3299F" w:rsidP="00B3299F">
      <w:pPr>
        <w:widowControl w:val="0"/>
        <w:suppressAutoHyphens w:val="0"/>
        <w:autoSpaceDE w:val="0"/>
        <w:autoSpaceDN w:val="0"/>
        <w:spacing w:before="179"/>
        <w:jc w:val="both"/>
        <w:rPr>
          <w:rFonts w:eastAsia="Calibri"/>
          <w:b/>
          <w:sz w:val="22"/>
          <w:szCs w:val="22"/>
          <w:lang w:eastAsia="en-US"/>
        </w:rPr>
      </w:pPr>
      <w:r w:rsidRPr="00B3299F">
        <w:rPr>
          <w:rFonts w:eastAsia="Calibri"/>
          <w:b/>
          <w:sz w:val="22"/>
          <w:szCs w:val="22"/>
          <w:lang w:eastAsia="en-US"/>
        </w:rPr>
        <w:t>Obrigações</w:t>
      </w:r>
      <w:r w:rsidRPr="00B3299F">
        <w:rPr>
          <w:rFonts w:eastAsia="Calibri"/>
          <w:b/>
          <w:spacing w:val="-1"/>
          <w:sz w:val="22"/>
          <w:szCs w:val="22"/>
          <w:lang w:eastAsia="en-US"/>
        </w:rPr>
        <w:t xml:space="preserve"> </w:t>
      </w:r>
      <w:r w:rsidRPr="00B3299F">
        <w:rPr>
          <w:rFonts w:eastAsia="Calibri"/>
          <w:b/>
          <w:sz w:val="22"/>
          <w:szCs w:val="22"/>
          <w:lang w:eastAsia="en-US"/>
        </w:rPr>
        <w:t>do</w:t>
      </w:r>
      <w:r w:rsidRPr="00B3299F">
        <w:rPr>
          <w:rFonts w:eastAsia="Calibri"/>
          <w:b/>
          <w:spacing w:val="-4"/>
          <w:sz w:val="22"/>
          <w:szCs w:val="22"/>
          <w:lang w:eastAsia="en-US"/>
        </w:rPr>
        <w:t xml:space="preserve"> </w:t>
      </w:r>
      <w:r w:rsidRPr="00B3299F">
        <w:rPr>
          <w:rFonts w:eastAsia="Calibri"/>
          <w:b/>
          <w:sz w:val="22"/>
          <w:szCs w:val="22"/>
          <w:lang w:eastAsia="en-US"/>
        </w:rPr>
        <w:t>contratado</w:t>
      </w:r>
    </w:p>
    <w:p w14:paraId="6550692C" w14:textId="77777777" w:rsidR="00B3299F" w:rsidRPr="00B3299F" w:rsidRDefault="00B3299F" w:rsidP="00B3299F">
      <w:pPr>
        <w:widowControl w:val="0"/>
        <w:suppressAutoHyphens w:val="0"/>
        <w:autoSpaceDE w:val="0"/>
        <w:autoSpaceDN w:val="0"/>
        <w:spacing w:before="10"/>
        <w:rPr>
          <w:rFonts w:eastAsia="Calibri"/>
          <w:b/>
          <w:sz w:val="19"/>
          <w:szCs w:val="24"/>
          <w:lang w:eastAsia="en-US"/>
        </w:rPr>
      </w:pPr>
    </w:p>
    <w:p w14:paraId="58DF99F8" w14:textId="77777777" w:rsidR="00B3299F" w:rsidRPr="00B3299F" w:rsidRDefault="00B3299F" w:rsidP="00B3299F">
      <w:pPr>
        <w:widowControl w:val="0"/>
        <w:suppressAutoHyphens w:val="0"/>
        <w:autoSpaceDE w:val="0"/>
        <w:autoSpaceDN w:val="0"/>
        <w:spacing w:line="316" w:lineRule="auto"/>
        <w:jc w:val="both"/>
        <w:rPr>
          <w:rFonts w:eastAsia="Calibri"/>
          <w:sz w:val="24"/>
          <w:szCs w:val="24"/>
          <w:lang w:eastAsia="en-US"/>
        </w:rPr>
      </w:pPr>
      <w:r w:rsidRPr="00B3299F">
        <w:rPr>
          <w:rFonts w:eastAsia="Calibri"/>
          <w:b/>
          <w:sz w:val="22"/>
          <w:szCs w:val="24"/>
          <w:lang w:eastAsia="en-US"/>
        </w:rPr>
        <w:t xml:space="preserve">Item 8.14. </w:t>
      </w:r>
      <w:r w:rsidRPr="00B3299F">
        <w:rPr>
          <w:rFonts w:eastAsia="Calibri"/>
          <w:sz w:val="24"/>
          <w:szCs w:val="24"/>
          <w:lang w:eastAsia="en-US"/>
        </w:rPr>
        <w:t>O Contratado deve cumprir todas as obrigações constantes deste Contrato e</w:t>
      </w:r>
      <w:r w:rsidRPr="00B3299F">
        <w:rPr>
          <w:rFonts w:eastAsia="Calibri"/>
          <w:spacing w:val="1"/>
          <w:sz w:val="24"/>
          <w:szCs w:val="24"/>
          <w:lang w:eastAsia="en-US"/>
        </w:rPr>
        <w:t xml:space="preserve"> </w:t>
      </w:r>
      <w:r w:rsidRPr="00B3299F">
        <w:rPr>
          <w:rFonts w:eastAsia="Calibri"/>
          <w:sz w:val="24"/>
          <w:szCs w:val="24"/>
          <w:lang w:eastAsia="en-US"/>
        </w:rPr>
        <w:t>em</w:t>
      </w:r>
      <w:r w:rsidRPr="00B3299F">
        <w:rPr>
          <w:rFonts w:eastAsia="Calibri"/>
          <w:spacing w:val="1"/>
          <w:sz w:val="24"/>
          <w:szCs w:val="24"/>
          <w:lang w:eastAsia="en-US"/>
        </w:rPr>
        <w:t xml:space="preserve"> </w:t>
      </w:r>
      <w:r w:rsidRPr="00B3299F">
        <w:rPr>
          <w:rFonts w:eastAsia="Calibri"/>
          <w:sz w:val="24"/>
          <w:szCs w:val="24"/>
          <w:lang w:eastAsia="en-US"/>
        </w:rPr>
        <w:t>seus</w:t>
      </w:r>
      <w:r w:rsidRPr="00B3299F">
        <w:rPr>
          <w:rFonts w:eastAsia="Calibri"/>
          <w:spacing w:val="1"/>
          <w:sz w:val="24"/>
          <w:szCs w:val="24"/>
          <w:lang w:eastAsia="en-US"/>
        </w:rPr>
        <w:t xml:space="preserve"> </w:t>
      </w:r>
      <w:r w:rsidRPr="00B3299F">
        <w:rPr>
          <w:rFonts w:eastAsia="Calibri"/>
          <w:sz w:val="24"/>
          <w:szCs w:val="24"/>
          <w:lang w:eastAsia="en-US"/>
        </w:rPr>
        <w:t>anexos,</w:t>
      </w:r>
      <w:r w:rsidRPr="00B3299F">
        <w:rPr>
          <w:rFonts w:eastAsia="Calibri"/>
          <w:spacing w:val="1"/>
          <w:sz w:val="24"/>
          <w:szCs w:val="24"/>
          <w:lang w:eastAsia="en-US"/>
        </w:rPr>
        <w:t xml:space="preserve"> </w:t>
      </w:r>
      <w:r w:rsidRPr="00B3299F">
        <w:rPr>
          <w:rFonts w:eastAsia="Calibri"/>
          <w:sz w:val="24"/>
          <w:szCs w:val="24"/>
          <w:lang w:eastAsia="en-US"/>
        </w:rPr>
        <w:t>assumindo</w:t>
      </w:r>
      <w:r w:rsidRPr="00B3299F">
        <w:rPr>
          <w:rFonts w:eastAsia="Calibri"/>
          <w:spacing w:val="1"/>
          <w:sz w:val="24"/>
          <w:szCs w:val="24"/>
          <w:lang w:eastAsia="en-US"/>
        </w:rPr>
        <w:t xml:space="preserve"> </w:t>
      </w:r>
      <w:r w:rsidRPr="00B3299F">
        <w:rPr>
          <w:rFonts w:eastAsia="Calibri"/>
          <w:sz w:val="24"/>
          <w:szCs w:val="24"/>
          <w:lang w:eastAsia="en-US"/>
        </w:rPr>
        <w:t>como</w:t>
      </w:r>
      <w:r w:rsidRPr="00B3299F">
        <w:rPr>
          <w:rFonts w:eastAsia="Calibri"/>
          <w:spacing w:val="1"/>
          <w:sz w:val="24"/>
          <w:szCs w:val="24"/>
          <w:lang w:eastAsia="en-US"/>
        </w:rPr>
        <w:t xml:space="preserve"> </w:t>
      </w:r>
      <w:r w:rsidRPr="00B3299F">
        <w:rPr>
          <w:rFonts w:eastAsia="Calibri"/>
          <w:sz w:val="24"/>
          <w:szCs w:val="24"/>
          <w:lang w:eastAsia="en-US"/>
        </w:rPr>
        <w:t>exclusivamente</w:t>
      </w:r>
      <w:r w:rsidRPr="00B3299F">
        <w:rPr>
          <w:rFonts w:eastAsia="Calibri"/>
          <w:spacing w:val="1"/>
          <w:sz w:val="24"/>
          <w:szCs w:val="24"/>
          <w:lang w:eastAsia="en-US"/>
        </w:rPr>
        <w:t xml:space="preserve"> </w:t>
      </w:r>
      <w:r w:rsidRPr="00B3299F">
        <w:rPr>
          <w:rFonts w:eastAsia="Calibri"/>
          <w:sz w:val="24"/>
          <w:szCs w:val="24"/>
          <w:lang w:eastAsia="en-US"/>
        </w:rPr>
        <w:t>seus</w:t>
      </w:r>
      <w:r w:rsidRPr="00B3299F">
        <w:rPr>
          <w:rFonts w:eastAsia="Calibri"/>
          <w:spacing w:val="1"/>
          <w:sz w:val="24"/>
          <w:szCs w:val="24"/>
          <w:lang w:eastAsia="en-US"/>
        </w:rPr>
        <w:t xml:space="preserve"> </w:t>
      </w:r>
      <w:r w:rsidRPr="00B3299F">
        <w:rPr>
          <w:rFonts w:eastAsia="Calibri"/>
          <w:sz w:val="24"/>
          <w:szCs w:val="24"/>
          <w:lang w:eastAsia="en-US"/>
        </w:rPr>
        <w:t>os</w:t>
      </w:r>
      <w:r w:rsidRPr="00B3299F">
        <w:rPr>
          <w:rFonts w:eastAsia="Calibri"/>
          <w:spacing w:val="1"/>
          <w:sz w:val="24"/>
          <w:szCs w:val="24"/>
          <w:lang w:eastAsia="en-US"/>
        </w:rPr>
        <w:t xml:space="preserve"> </w:t>
      </w:r>
      <w:r w:rsidRPr="00B3299F">
        <w:rPr>
          <w:rFonts w:eastAsia="Calibri"/>
          <w:sz w:val="24"/>
          <w:szCs w:val="24"/>
          <w:lang w:eastAsia="en-US"/>
        </w:rPr>
        <w:t>riscos</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as</w:t>
      </w:r>
      <w:r w:rsidRPr="00B3299F">
        <w:rPr>
          <w:rFonts w:eastAsia="Calibri"/>
          <w:spacing w:val="1"/>
          <w:sz w:val="24"/>
          <w:szCs w:val="24"/>
          <w:lang w:eastAsia="en-US"/>
        </w:rPr>
        <w:t xml:space="preserve"> </w:t>
      </w:r>
      <w:r w:rsidRPr="00B3299F">
        <w:rPr>
          <w:rFonts w:eastAsia="Calibri"/>
          <w:sz w:val="24"/>
          <w:szCs w:val="24"/>
          <w:lang w:eastAsia="en-US"/>
        </w:rPr>
        <w:t>despesas</w:t>
      </w:r>
      <w:r w:rsidRPr="00B3299F">
        <w:rPr>
          <w:rFonts w:eastAsia="Calibri"/>
          <w:spacing w:val="1"/>
          <w:sz w:val="24"/>
          <w:szCs w:val="24"/>
          <w:lang w:eastAsia="en-US"/>
        </w:rPr>
        <w:t xml:space="preserve"> </w:t>
      </w:r>
      <w:r w:rsidRPr="00B3299F">
        <w:rPr>
          <w:rFonts w:eastAsia="Calibri"/>
          <w:sz w:val="24"/>
          <w:szCs w:val="24"/>
          <w:lang w:eastAsia="en-US"/>
        </w:rPr>
        <w:t>decorrentes da boa e perfeita execução do objeto, observando, ainda, as obrigações a</w:t>
      </w:r>
      <w:r w:rsidRPr="00B3299F">
        <w:rPr>
          <w:rFonts w:eastAsia="Calibri"/>
          <w:spacing w:val="1"/>
          <w:sz w:val="24"/>
          <w:szCs w:val="24"/>
          <w:lang w:eastAsia="en-US"/>
        </w:rPr>
        <w:t xml:space="preserve"> </w:t>
      </w:r>
      <w:r w:rsidRPr="00B3299F">
        <w:rPr>
          <w:rFonts w:eastAsia="Calibri"/>
          <w:sz w:val="24"/>
          <w:szCs w:val="24"/>
          <w:lang w:eastAsia="en-US"/>
        </w:rPr>
        <w:t>seguir</w:t>
      </w:r>
      <w:r w:rsidRPr="00B3299F">
        <w:rPr>
          <w:rFonts w:eastAsia="Calibri"/>
          <w:spacing w:val="-2"/>
          <w:sz w:val="24"/>
          <w:szCs w:val="24"/>
          <w:lang w:eastAsia="en-US"/>
        </w:rPr>
        <w:t xml:space="preserve"> </w:t>
      </w:r>
      <w:r w:rsidRPr="00B3299F">
        <w:rPr>
          <w:rFonts w:eastAsia="Calibri"/>
          <w:sz w:val="24"/>
          <w:szCs w:val="24"/>
          <w:lang w:eastAsia="en-US"/>
        </w:rPr>
        <w:t>dispostas:</w:t>
      </w:r>
    </w:p>
    <w:p w14:paraId="1522A8E5" w14:textId="77777777" w:rsidR="00B3299F" w:rsidRPr="00B3299F" w:rsidRDefault="00B3299F" w:rsidP="00B3299F">
      <w:pPr>
        <w:widowControl w:val="0"/>
        <w:suppressAutoHyphens w:val="0"/>
        <w:autoSpaceDE w:val="0"/>
        <w:autoSpaceDN w:val="0"/>
        <w:spacing w:before="148" w:line="314" w:lineRule="auto"/>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8.15.</w:t>
      </w:r>
      <w:r w:rsidRPr="00B3299F">
        <w:rPr>
          <w:rFonts w:eastAsia="Calibri"/>
          <w:b/>
          <w:spacing w:val="1"/>
          <w:sz w:val="22"/>
          <w:szCs w:val="24"/>
          <w:lang w:eastAsia="en-US"/>
        </w:rPr>
        <w:t xml:space="preserve"> </w:t>
      </w:r>
      <w:r w:rsidRPr="00B3299F">
        <w:rPr>
          <w:rFonts w:eastAsia="Calibri"/>
          <w:sz w:val="24"/>
          <w:szCs w:val="24"/>
          <w:lang w:eastAsia="en-US"/>
        </w:rPr>
        <w:t>Entregar</w:t>
      </w:r>
      <w:r w:rsidRPr="00B3299F">
        <w:rPr>
          <w:rFonts w:eastAsia="Calibri"/>
          <w:spacing w:val="1"/>
          <w:sz w:val="24"/>
          <w:szCs w:val="24"/>
          <w:lang w:eastAsia="en-US"/>
        </w:rPr>
        <w:t xml:space="preserve"> </w:t>
      </w:r>
      <w:r w:rsidRPr="00B3299F">
        <w:rPr>
          <w:rFonts w:eastAsia="Calibri"/>
          <w:sz w:val="24"/>
          <w:szCs w:val="24"/>
          <w:lang w:eastAsia="en-US"/>
        </w:rPr>
        <w:t>o</w:t>
      </w:r>
      <w:r w:rsidRPr="00B3299F">
        <w:rPr>
          <w:rFonts w:eastAsia="Calibri"/>
          <w:spacing w:val="1"/>
          <w:sz w:val="24"/>
          <w:szCs w:val="24"/>
          <w:lang w:eastAsia="en-US"/>
        </w:rPr>
        <w:t xml:space="preserve"> </w:t>
      </w:r>
      <w:r w:rsidRPr="00B3299F">
        <w:rPr>
          <w:rFonts w:eastAsia="Calibri"/>
          <w:sz w:val="24"/>
          <w:szCs w:val="24"/>
          <w:lang w:eastAsia="en-US"/>
        </w:rPr>
        <w:t>objeto</w:t>
      </w:r>
      <w:r w:rsidRPr="00B3299F">
        <w:rPr>
          <w:rFonts w:eastAsia="Calibri"/>
          <w:spacing w:val="1"/>
          <w:sz w:val="24"/>
          <w:szCs w:val="24"/>
          <w:lang w:eastAsia="en-US"/>
        </w:rPr>
        <w:t xml:space="preserve"> </w:t>
      </w:r>
      <w:r w:rsidRPr="00B3299F">
        <w:rPr>
          <w:rFonts w:eastAsia="Calibri"/>
          <w:sz w:val="24"/>
          <w:szCs w:val="24"/>
          <w:lang w:eastAsia="en-US"/>
        </w:rPr>
        <w:t>nas</w:t>
      </w:r>
      <w:r w:rsidRPr="00B3299F">
        <w:rPr>
          <w:rFonts w:eastAsia="Calibri"/>
          <w:spacing w:val="1"/>
          <w:sz w:val="24"/>
          <w:szCs w:val="24"/>
          <w:lang w:eastAsia="en-US"/>
        </w:rPr>
        <w:t xml:space="preserve"> </w:t>
      </w:r>
      <w:r w:rsidRPr="00B3299F">
        <w:rPr>
          <w:rFonts w:eastAsia="Calibri"/>
          <w:sz w:val="24"/>
          <w:szCs w:val="24"/>
          <w:lang w:eastAsia="en-US"/>
        </w:rPr>
        <w:t>quantidades,</w:t>
      </w:r>
      <w:r w:rsidRPr="00B3299F">
        <w:rPr>
          <w:rFonts w:eastAsia="Calibri"/>
          <w:spacing w:val="1"/>
          <w:sz w:val="24"/>
          <w:szCs w:val="24"/>
          <w:lang w:eastAsia="en-US"/>
        </w:rPr>
        <w:t xml:space="preserve"> </w:t>
      </w:r>
      <w:r w:rsidRPr="00B3299F">
        <w:rPr>
          <w:rFonts w:eastAsia="Calibri"/>
          <w:sz w:val="24"/>
          <w:szCs w:val="24"/>
          <w:lang w:eastAsia="en-US"/>
        </w:rPr>
        <w:t>prazos</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condições</w:t>
      </w:r>
      <w:r w:rsidRPr="00B3299F">
        <w:rPr>
          <w:rFonts w:eastAsia="Calibri"/>
          <w:spacing w:val="1"/>
          <w:sz w:val="24"/>
          <w:szCs w:val="24"/>
          <w:lang w:eastAsia="en-US"/>
        </w:rPr>
        <w:t xml:space="preserve"> </w:t>
      </w:r>
      <w:r w:rsidRPr="00B3299F">
        <w:rPr>
          <w:rFonts w:eastAsia="Calibri"/>
          <w:sz w:val="24"/>
          <w:szCs w:val="24"/>
          <w:lang w:eastAsia="en-US"/>
        </w:rPr>
        <w:t>pactuadas,</w:t>
      </w:r>
      <w:r w:rsidRPr="00B3299F">
        <w:rPr>
          <w:rFonts w:eastAsia="Calibri"/>
          <w:spacing w:val="1"/>
          <w:sz w:val="24"/>
          <w:szCs w:val="24"/>
          <w:lang w:eastAsia="en-US"/>
        </w:rPr>
        <w:t xml:space="preserve"> </w:t>
      </w:r>
      <w:r w:rsidRPr="00B3299F">
        <w:rPr>
          <w:rFonts w:eastAsia="Calibri"/>
          <w:sz w:val="24"/>
          <w:szCs w:val="24"/>
          <w:lang w:eastAsia="en-US"/>
        </w:rPr>
        <w:t>acompanhado do manual, folders, catálogo, e da relação da rede de assistência técnica</w:t>
      </w:r>
      <w:r w:rsidRPr="00B3299F">
        <w:rPr>
          <w:rFonts w:eastAsia="Calibri"/>
          <w:spacing w:val="1"/>
          <w:sz w:val="24"/>
          <w:szCs w:val="24"/>
          <w:lang w:eastAsia="en-US"/>
        </w:rPr>
        <w:t xml:space="preserve"> </w:t>
      </w:r>
      <w:r w:rsidRPr="00B3299F">
        <w:rPr>
          <w:rFonts w:eastAsia="Calibri"/>
          <w:sz w:val="24"/>
          <w:szCs w:val="24"/>
          <w:lang w:eastAsia="en-US"/>
        </w:rPr>
        <w:t>autorizada,</w:t>
      </w:r>
      <w:r w:rsidRPr="00B3299F">
        <w:rPr>
          <w:rFonts w:eastAsia="Calibri"/>
          <w:spacing w:val="-2"/>
          <w:sz w:val="24"/>
          <w:szCs w:val="24"/>
          <w:lang w:eastAsia="en-US"/>
        </w:rPr>
        <w:t xml:space="preserve"> </w:t>
      </w:r>
      <w:r w:rsidRPr="00B3299F">
        <w:rPr>
          <w:rFonts w:eastAsia="Calibri"/>
          <w:sz w:val="24"/>
          <w:szCs w:val="24"/>
          <w:lang w:eastAsia="en-US"/>
        </w:rPr>
        <w:t>quando for o</w:t>
      </w:r>
      <w:r w:rsidRPr="00B3299F">
        <w:rPr>
          <w:rFonts w:eastAsia="Calibri"/>
          <w:spacing w:val="-2"/>
          <w:sz w:val="24"/>
          <w:szCs w:val="24"/>
          <w:lang w:eastAsia="en-US"/>
        </w:rPr>
        <w:t xml:space="preserve"> </w:t>
      </w:r>
      <w:r w:rsidRPr="00B3299F">
        <w:rPr>
          <w:rFonts w:eastAsia="Calibri"/>
          <w:sz w:val="24"/>
          <w:szCs w:val="24"/>
          <w:lang w:eastAsia="en-US"/>
        </w:rPr>
        <w:t>caso;</w:t>
      </w:r>
    </w:p>
    <w:p w14:paraId="6DB61EF2" w14:textId="77777777" w:rsidR="00B3299F" w:rsidRPr="00B3299F" w:rsidRDefault="00B3299F" w:rsidP="00B3299F">
      <w:pPr>
        <w:widowControl w:val="0"/>
        <w:suppressAutoHyphens w:val="0"/>
        <w:autoSpaceDE w:val="0"/>
        <w:autoSpaceDN w:val="0"/>
        <w:spacing w:before="156" w:line="314" w:lineRule="auto"/>
        <w:jc w:val="both"/>
        <w:rPr>
          <w:rFonts w:eastAsia="Calibri"/>
          <w:sz w:val="24"/>
          <w:szCs w:val="24"/>
          <w:lang w:eastAsia="en-US"/>
        </w:rPr>
      </w:pPr>
      <w:r w:rsidRPr="00B3299F">
        <w:rPr>
          <w:rFonts w:eastAsia="Calibri"/>
          <w:b/>
          <w:sz w:val="22"/>
          <w:szCs w:val="24"/>
          <w:lang w:eastAsia="en-US"/>
        </w:rPr>
        <w:lastRenderedPageBreak/>
        <w:t xml:space="preserve">Item 8.16. </w:t>
      </w:r>
      <w:r w:rsidRPr="00B3299F">
        <w:rPr>
          <w:rFonts w:eastAsia="Calibri"/>
          <w:sz w:val="24"/>
          <w:szCs w:val="24"/>
          <w:lang w:eastAsia="en-US"/>
        </w:rPr>
        <w:t>Responsabilizar-se pelos vícios e danos decorrentes do</w:t>
      </w:r>
      <w:r w:rsidRPr="00B3299F">
        <w:rPr>
          <w:rFonts w:eastAsia="Calibri"/>
          <w:spacing w:val="54"/>
          <w:sz w:val="24"/>
          <w:szCs w:val="24"/>
          <w:lang w:eastAsia="en-US"/>
        </w:rPr>
        <w:t xml:space="preserve"> </w:t>
      </w:r>
      <w:r w:rsidRPr="00B3299F">
        <w:rPr>
          <w:rFonts w:eastAsia="Calibri"/>
          <w:sz w:val="24"/>
          <w:szCs w:val="24"/>
          <w:lang w:eastAsia="en-US"/>
        </w:rPr>
        <w:t>objeto, de acordo</w:t>
      </w:r>
      <w:r w:rsidRPr="00B3299F">
        <w:rPr>
          <w:rFonts w:eastAsia="Calibri"/>
          <w:spacing w:val="1"/>
          <w:sz w:val="24"/>
          <w:szCs w:val="24"/>
          <w:lang w:eastAsia="en-US"/>
        </w:rPr>
        <w:t xml:space="preserve"> </w:t>
      </w:r>
      <w:r w:rsidRPr="00B3299F">
        <w:rPr>
          <w:rFonts w:eastAsia="Calibri"/>
          <w:sz w:val="24"/>
          <w:szCs w:val="24"/>
          <w:lang w:eastAsia="en-US"/>
        </w:rPr>
        <w:t>com o</w:t>
      </w:r>
      <w:r w:rsidRPr="00B3299F">
        <w:rPr>
          <w:rFonts w:eastAsia="Calibri"/>
          <w:spacing w:val="3"/>
          <w:sz w:val="24"/>
          <w:szCs w:val="24"/>
          <w:lang w:eastAsia="en-US"/>
        </w:rPr>
        <w:t xml:space="preserve"> </w:t>
      </w:r>
      <w:r w:rsidRPr="00B3299F">
        <w:rPr>
          <w:rFonts w:eastAsia="Calibri"/>
          <w:sz w:val="24"/>
          <w:szCs w:val="24"/>
          <w:lang w:eastAsia="en-US"/>
        </w:rPr>
        <w:t>Código</w:t>
      </w:r>
      <w:r w:rsidRPr="00B3299F">
        <w:rPr>
          <w:rFonts w:eastAsia="Calibri"/>
          <w:spacing w:val="-2"/>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Defesa</w:t>
      </w:r>
      <w:r w:rsidRPr="00B3299F">
        <w:rPr>
          <w:rFonts w:eastAsia="Calibri"/>
          <w:spacing w:val="-2"/>
          <w:sz w:val="24"/>
          <w:szCs w:val="24"/>
          <w:lang w:eastAsia="en-US"/>
        </w:rPr>
        <w:t xml:space="preserve"> </w:t>
      </w:r>
      <w:r w:rsidRPr="00B3299F">
        <w:rPr>
          <w:rFonts w:eastAsia="Calibri"/>
          <w:sz w:val="24"/>
          <w:szCs w:val="24"/>
          <w:lang w:eastAsia="en-US"/>
        </w:rPr>
        <w:t>do Consumidor (Lei</w:t>
      </w:r>
      <w:r w:rsidRPr="00B3299F">
        <w:rPr>
          <w:rFonts w:eastAsia="Calibri"/>
          <w:spacing w:val="-3"/>
          <w:sz w:val="24"/>
          <w:szCs w:val="24"/>
          <w:lang w:eastAsia="en-US"/>
        </w:rPr>
        <w:t xml:space="preserve"> </w:t>
      </w:r>
      <w:r w:rsidRPr="00B3299F">
        <w:rPr>
          <w:rFonts w:eastAsia="Calibri"/>
          <w:sz w:val="24"/>
          <w:szCs w:val="24"/>
          <w:lang w:eastAsia="en-US"/>
        </w:rPr>
        <w:t>Federal nº</w:t>
      </w:r>
      <w:r w:rsidRPr="00B3299F">
        <w:rPr>
          <w:rFonts w:eastAsia="Calibri"/>
          <w:spacing w:val="-4"/>
          <w:sz w:val="24"/>
          <w:szCs w:val="24"/>
          <w:lang w:eastAsia="en-US"/>
        </w:rPr>
        <w:t xml:space="preserve"> </w:t>
      </w:r>
      <w:r w:rsidRPr="00B3299F">
        <w:rPr>
          <w:rFonts w:eastAsia="Calibri"/>
          <w:sz w:val="24"/>
          <w:szCs w:val="24"/>
          <w:lang w:eastAsia="en-US"/>
        </w:rPr>
        <w:t>8.078, de</w:t>
      </w:r>
      <w:r w:rsidRPr="00B3299F">
        <w:rPr>
          <w:rFonts w:eastAsia="Calibri"/>
          <w:spacing w:val="-2"/>
          <w:sz w:val="24"/>
          <w:szCs w:val="24"/>
          <w:lang w:eastAsia="en-US"/>
        </w:rPr>
        <w:t xml:space="preserve"> </w:t>
      </w:r>
      <w:r w:rsidRPr="00B3299F">
        <w:rPr>
          <w:rFonts w:eastAsia="Calibri"/>
          <w:sz w:val="24"/>
          <w:szCs w:val="24"/>
          <w:lang w:eastAsia="en-US"/>
        </w:rPr>
        <w:t>1990);</w:t>
      </w:r>
    </w:p>
    <w:p w14:paraId="7ECE2E3C" w14:textId="77777777" w:rsidR="00B3299F" w:rsidRPr="00B3299F" w:rsidRDefault="00B3299F" w:rsidP="00B3299F">
      <w:pPr>
        <w:widowControl w:val="0"/>
        <w:suppressAutoHyphens w:val="0"/>
        <w:autoSpaceDE w:val="0"/>
        <w:autoSpaceDN w:val="0"/>
        <w:spacing w:before="154" w:line="316" w:lineRule="auto"/>
        <w:jc w:val="both"/>
        <w:rPr>
          <w:rFonts w:eastAsia="Calibri"/>
          <w:sz w:val="24"/>
          <w:szCs w:val="24"/>
          <w:lang w:eastAsia="en-US"/>
        </w:rPr>
      </w:pPr>
      <w:r w:rsidRPr="00B3299F">
        <w:rPr>
          <w:rFonts w:eastAsia="Calibri"/>
          <w:b/>
          <w:sz w:val="22"/>
          <w:szCs w:val="24"/>
          <w:lang w:eastAsia="en-US"/>
        </w:rPr>
        <w:t xml:space="preserve">Item 8.17. </w:t>
      </w:r>
      <w:r w:rsidRPr="00B3299F">
        <w:rPr>
          <w:rFonts w:eastAsia="Calibri"/>
          <w:sz w:val="24"/>
          <w:szCs w:val="24"/>
          <w:lang w:eastAsia="en-US"/>
        </w:rPr>
        <w:t>Comunicar ao contratante, no prazo máximo de 24 (vinte e quatro) horas</w:t>
      </w:r>
      <w:r w:rsidRPr="00B3299F">
        <w:rPr>
          <w:rFonts w:eastAsia="Calibri"/>
          <w:spacing w:val="1"/>
          <w:sz w:val="24"/>
          <w:szCs w:val="24"/>
          <w:lang w:eastAsia="en-US"/>
        </w:rPr>
        <w:t xml:space="preserve"> </w:t>
      </w:r>
      <w:r w:rsidRPr="00B3299F">
        <w:rPr>
          <w:rFonts w:eastAsia="Calibri"/>
          <w:sz w:val="24"/>
          <w:szCs w:val="24"/>
          <w:lang w:eastAsia="en-US"/>
        </w:rPr>
        <w:t>que antecede a data da entrega, os motivos que impossibilitem o cumprimento do</w:t>
      </w:r>
      <w:r w:rsidRPr="00B3299F">
        <w:rPr>
          <w:rFonts w:eastAsia="Calibri"/>
          <w:spacing w:val="1"/>
          <w:sz w:val="24"/>
          <w:szCs w:val="24"/>
          <w:lang w:eastAsia="en-US"/>
        </w:rPr>
        <w:t xml:space="preserve"> </w:t>
      </w:r>
      <w:r w:rsidRPr="00B3299F">
        <w:rPr>
          <w:rFonts w:eastAsia="Calibri"/>
          <w:sz w:val="24"/>
          <w:szCs w:val="24"/>
          <w:lang w:eastAsia="en-US"/>
        </w:rPr>
        <w:t>prazo previsto, com a devida comprovação, caso não tenha sido fixado prazo diverso</w:t>
      </w:r>
      <w:r w:rsidRPr="00B3299F">
        <w:rPr>
          <w:rFonts w:eastAsia="Calibri"/>
          <w:spacing w:val="1"/>
          <w:sz w:val="24"/>
          <w:szCs w:val="24"/>
          <w:lang w:eastAsia="en-US"/>
        </w:rPr>
        <w:t xml:space="preserve"> </w:t>
      </w:r>
      <w:r w:rsidRPr="00B3299F">
        <w:rPr>
          <w:rFonts w:eastAsia="Calibri"/>
          <w:sz w:val="24"/>
          <w:szCs w:val="24"/>
          <w:lang w:eastAsia="en-US"/>
        </w:rPr>
        <w:t>no</w:t>
      </w:r>
      <w:r w:rsidRPr="00B3299F">
        <w:rPr>
          <w:rFonts w:eastAsia="Calibri"/>
          <w:spacing w:val="3"/>
          <w:sz w:val="24"/>
          <w:szCs w:val="24"/>
          <w:lang w:eastAsia="en-US"/>
        </w:rPr>
        <w:t xml:space="preserve"> </w:t>
      </w:r>
      <w:r w:rsidRPr="00B3299F">
        <w:rPr>
          <w:rFonts w:eastAsia="Calibri"/>
          <w:sz w:val="24"/>
          <w:szCs w:val="24"/>
          <w:lang w:eastAsia="en-US"/>
        </w:rPr>
        <w:t>Termo</w:t>
      </w:r>
      <w:r w:rsidRPr="00B3299F">
        <w:rPr>
          <w:rFonts w:eastAsia="Calibri"/>
          <w:spacing w:val="-2"/>
          <w:sz w:val="24"/>
          <w:szCs w:val="24"/>
          <w:lang w:eastAsia="en-US"/>
        </w:rPr>
        <w:t xml:space="preserve"> </w:t>
      </w:r>
      <w:r w:rsidRPr="00B3299F">
        <w:rPr>
          <w:rFonts w:eastAsia="Calibri"/>
          <w:sz w:val="24"/>
          <w:szCs w:val="24"/>
          <w:lang w:eastAsia="en-US"/>
        </w:rPr>
        <w:t>de</w:t>
      </w:r>
      <w:r w:rsidRPr="00B3299F">
        <w:rPr>
          <w:rFonts w:eastAsia="Calibri"/>
          <w:spacing w:val="-2"/>
          <w:sz w:val="24"/>
          <w:szCs w:val="24"/>
          <w:lang w:eastAsia="en-US"/>
        </w:rPr>
        <w:t xml:space="preserve"> </w:t>
      </w:r>
      <w:r w:rsidRPr="00B3299F">
        <w:rPr>
          <w:rFonts w:eastAsia="Calibri"/>
          <w:sz w:val="24"/>
          <w:szCs w:val="24"/>
          <w:lang w:eastAsia="en-US"/>
        </w:rPr>
        <w:t>Referência;</w:t>
      </w:r>
    </w:p>
    <w:p w14:paraId="46D0AB9B" w14:textId="77777777" w:rsidR="00B3299F" w:rsidRPr="00B3299F" w:rsidRDefault="00B3299F" w:rsidP="00B3299F">
      <w:pPr>
        <w:widowControl w:val="0"/>
        <w:suppressAutoHyphens w:val="0"/>
        <w:autoSpaceDE w:val="0"/>
        <w:autoSpaceDN w:val="0"/>
        <w:spacing w:before="145" w:line="314" w:lineRule="auto"/>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8.18.</w:t>
      </w:r>
      <w:r w:rsidRPr="00B3299F">
        <w:rPr>
          <w:rFonts w:eastAsia="Calibri"/>
          <w:b/>
          <w:spacing w:val="1"/>
          <w:sz w:val="22"/>
          <w:szCs w:val="24"/>
          <w:lang w:eastAsia="en-US"/>
        </w:rPr>
        <w:t xml:space="preserve"> </w:t>
      </w:r>
      <w:r w:rsidRPr="00B3299F">
        <w:rPr>
          <w:rFonts w:eastAsia="Calibri"/>
          <w:sz w:val="24"/>
          <w:szCs w:val="24"/>
          <w:lang w:eastAsia="en-US"/>
        </w:rPr>
        <w:t>Atender</w:t>
      </w:r>
      <w:r w:rsidRPr="00B3299F">
        <w:rPr>
          <w:rFonts w:eastAsia="Calibri"/>
          <w:spacing w:val="1"/>
          <w:sz w:val="24"/>
          <w:szCs w:val="24"/>
          <w:lang w:eastAsia="en-US"/>
        </w:rPr>
        <w:t xml:space="preserve"> </w:t>
      </w:r>
      <w:r w:rsidRPr="00B3299F">
        <w:rPr>
          <w:rFonts w:eastAsia="Calibri"/>
          <w:sz w:val="24"/>
          <w:szCs w:val="24"/>
          <w:lang w:eastAsia="en-US"/>
        </w:rPr>
        <w:t>às</w:t>
      </w:r>
      <w:r w:rsidRPr="00B3299F">
        <w:rPr>
          <w:rFonts w:eastAsia="Calibri"/>
          <w:spacing w:val="1"/>
          <w:sz w:val="24"/>
          <w:szCs w:val="24"/>
          <w:lang w:eastAsia="en-US"/>
        </w:rPr>
        <w:t xml:space="preserve"> </w:t>
      </w:r>
      <w:r w:rsidRPr="00B3299F">
        <w:rPr>
          <w:rFonts w:eastAsia="Calibri"/>
          <w:sz w:val="24"/>
          <w:szCs w:val="24"/>
          <w:lang w:eastAsia="en-US"/>
        </w:rPr>
        <w:t>determinações</w:t>
      </w:r>
      <w:r w:rsidRPr="00B3299F">
        <w:rPr>
          <w:rFonts w:eastAsia="Calibri"/>
          <w:spacing w:val="1"/>
          <w:sz w:val="24"/>
          <w:szCs w:val="24"/>
          <w:lang w:eastAsia="en-US"/>
        </w:rPr>
        <w:t xml:space="preserve"> </w:t>
      </w:r>
      <w:r w:rsidRPr="00B3299F">
        <w:rPr>
          <w:rFonts w:eastAsia="Calibri"/>
          <w:sz w:val="24"/>
          <w:szCs w:val="24"/>
          <w:lang w:eastAsia="en-US"/>
        </w:rPr>
        <w:t>regulares</w:t>
      </w:r>
      <w:r w:rsidRPr="00B3299F">
        <w:rPr>
          <w:rFonts w:eastAsia="Calibri"/>
          <w:spacing w:val="1"/>
          <w:sz w:val="24"/>
          <w:szCs w:val="24"/>
          <w:lang w:eastAsia="en-US"/>
        </w:rPr>
        <w:t xml:space="preserve"> </w:t>
      </w:r>
      <w:r w:rsidRPr="00B3299F">
        <w:rPr>
          <w:rFonts w:eastAsia="Calibri"/>
          <w:sz w:val="24"/>
          <w:szCs w:val="24"/>
          <w:lang w:eastAsia="en-US"/>
        </w:rPr>
        <w:t>emitidas</w:t>
      </w:r>
      <w:r w:rsidRPr="00B3299F">
        <w:rPr>
          <w:rFonts w:eastAsia="Calibri"/>
          <w:spacing w:val="1"/>
          <w:sz w:val="24"/>
          <w:szCs w:val="24"/>
          <w:lang w:eastAsia="en-US"/>
        </w:rPr>
        <w:t xml:space="preserve"> </w:t>
      </w:r>
      <w:r w:rsidRPr="00B3299F">
        <w:rPr>
          <w:rFonts w:eastAsia="Calibri"/>
          <w:sz w:val="24"/>
          <w:szCs w:val="24"/>
          <w:lang w:eastAsia="en-US"/>
        </w:rPr>
        <w:t>pelo</w:t>
      </w:r>
      <w:r w:rsidRPr="00B3299F">
        <w:rPr>
          <w:rFonts w:eastAsia="Calibri"/>
          <w:spacing w:val="1"/>
          <w:sz w:val="24"/>
          <w:szCs w:val="24"/>
          <w:lang w:eastAsia="en-US"/>
        </w:rPr>
        <w:t xml:space="preserve"> </w:t>
      </w:r>
      <w:r w:rsidRPr="00B3299F">
        <w:rPr>
          <w:rFonts w:eastAsia="Calibri"/>
          <w:sz w:val="24"/>
          <w:szCs w:val="24"/>
          <w:lang w:eastAsia="en-US"/>
        </w:rPr>
        <w:t>fiscal</w:t>
      </w:r>
      <w:r w:rsidRPr="00B3299F">
        <w:rPr>
          <w:rFonts w:eastAsia="Calibri"/>
          <w:spacing w:val="1"/>
          <w:sz w:val="24"/>
          <w:szCs w:val="24"/>
          <w:lang w:eastAsia="en-US"/>
        </w:rPr>
        <w:t xml:space="preserve"> </w:t>
      </w:r>
      <w:r w:rsidRPr="00B3299F">
        <w:rPr>
          <w:rFonts w:eastAsia="Calibri"/>
          <w:sz w:val="24"/>
          <w:szCs w:val="24"/>
          <w:lang w:eastAsia="en-US"/>
        </w:rPr>
        <w:t>ou</w:t>
      </w:r>
      <w:r w:rsidRPr="00B3299F">
        <w:rPr>
          <w:rFonts w:eastAsia="Calibri"/>
          <w:spacing w:val="1"/>
          <w:sz w:val="24"/>
          <w:szCs w:val="24"/>
          <w:lang w:eastAsia="en-US"/>
        </w:rPr>
        <w:t xml:space="preserve"> </w:t>
      </w:r>
      <w:r w:rsidRPr="00B3299F">
        <w:rPr>
          <w:rFonts w:eastAsia="Calibri"/>
          <w:sz w:val="24"/>
          <w:szCs w:val="24"/>
          <w:lang w:eastAsia="en-US"/>
        </w:rPr>
        <w:t>gestor</w:t>
      </w:r>
      <w:r w:rsidRPr="00B3299F">
        <w:rPr>
          <w:rFonts w:eastAsia="Calibri"/>
          <w:spacing w:val="1"/>
          <w:sz w:val="24"/>
          <w:szCs w:val="24"/>
          <w:lang w:eastAsia="en-US"/>
        </w:rPr>
        <w:t xml:space="preserve"> </w:t>
      </w:r>
      <w:r w:rsidRPr="00B3299F">
        <w:rPr>
          <w:rFonts w:eastAsia="Calibri"/>
          <w:sz w:val="24"/>
          <w:szCs w:val="24"/>
          <w:lang w:eastAsia="en-US"/>
        </w:rPr>
        <w:t>do</w:t>
      </w:r>
      <w:r w:rsidRPr="00B3299F">
        <w:rPr>
          <w:rFonts w:eastAsia="Calibri"/>
          <w:spacing w:val="-52"/>
          <w:sz w:val="24"/>
          <w:szCs w:val="24"/>
          <w:lang w:eastAsia="en-US"/>
        </w:rPr>
        <w:t xml:space="preserve"> </w:t>
      </w:r>
      <w:r w:rsidRPr="00B3299F">
        <w:rPr>
          <w:rFonts w:eastAsia="Calibri"/>
          <w:sz w:val="24"/>
          <w:szCs w:val="24"/>
          <w:lang w:eastAsia="en-US"/>
        </w:rPr>
        <w:t>contrato ou autoridade superior e prestar todo esclarecimento ou informação por eles</w:t>
      </w:r>
      <w:r w:rsidRPr="00B3299F">
        <w:rPr>
          <w:rFonts w:eastAsia="Calibri"/>
          <w:spacing w:val="-52"/>
          <w:sz w:val="24"/>
          <w:szCs w:val="24"/>
          <w:lang w:eastAsia="en-US"/>
        </w:rPr>
        <w:t xml:space="preserve"> </w:t>
      </w:r>
      <w:r w:rsidRPr="00B3299F">
        <w:rPr>
          <w:rFonts w:eastAsia="Calibri"/>
          <w:sz w:val="24"/>
          <w:szCs w:val="24"/>
          <w:lang w:eastAsia="en-US"/>
        </w:rPr>
        <w:t>solicitados;</w:t>
      </w:r>
    </w:p>
    <w:p w14:paraId="4E54443B" w14:textId="77777777" w:rsidR="00B3299F" w:rsidRPr="00B3299F" w:rsidRDefault="00B3299F" w:rsidP="00B3299F">
      <w:pPr>
        <w:widowControl w:val="0"/>
        <w:suppressAutoHyphens w:val="0"/>
        <w:autoSpaceDE w:val="0"/>
        <w:autoSpaceDN w:val="0"/>
        <w:spacing w:line="316" w:lineRule="auto"/>
        <w:jc w:val="both"/>
        <w:rPr>
          <w:rFonts w:eastAsia="Calibri"/>
          <w:sz w:val="24"/>
          <w:szCs w:val="24"/>
          <w:lang w:eastAsia="en-US"/>
        </w:rPr>
      </w:pPr>
      <w:r w:rsidRPr="00B3299F">
        <w:rPr>
          <w:rFonts w:eastAsia="Calibri"/>
          <w:b/>
          <w:sz w:val="22"/>
          <w:szCs w:val="24"/>
          <w:lang w:eastAsia="en-US"/>
        </w:rPr>
        <w:t xml:space="preserve">Item 8.19. </w:t>
      </w:r>
      <w:r w:rsidRPr="00B3299F">
        <w:rPr>
          <w:rFonts w:eastAsia="Calibri"/>
          <w:sz w:val="24"/>
          <w:szCs w:val="24"/>
          <w:lang w:eastAsia="en-US"/>
        </w:rPr>
        <w:t>Reparar, corrigir, remover, reconstruir ou substituir, às suas expensas, no</w:t>
      </w:r>
      <w:r w:rsidRPr="00B3299F">
        <w:rPr>
          <w:rFonts w:eastAsia="Calibri"/>
          <w:spacing w:val="1"/>
          <w:sz w:val="24"/>
          <w:szCs w:val="24"/>
          <w:lang w:eastAsia="en-US"/>
        </w:rPr>
        <w:t xml:space="preserve"> </w:t>
      </w:r>
      <w:r w:rsidRPr="00B3299F">
        <w:rPr>
          <w:rFonts w:eastAsia="Calibri"/>
          <w:sz w:val="24"/>
          <w:szCs w:val="24"/>
          <w:lang w:eastAsia="en-US"/>
        </w:rPr>
        <w:t>total</w:t>
      </w:r>
      <w:r w:rsidRPr="00B3299F">
        <w:rPr>
          <w:rFonts w:eastAsia="Calibri"/>
          <w:spacing w:val="1"/>
          <w:sz w:val="24"/>
          <w:szCs w:val="24"/>
          <w:lang w:eastAsia="en-US"/>
        </w:rPr>
        <w:t xml:space="preserve"> </w:t>
      </w:r>
      <w:r w:rsidRPr="00B3299F">
        <w:rPr>
          <w:rFonts w:eastAsia="Calibri"/>
          <w:sz w:val="24"/>
          <w:szCs w:val="24"/>
          <w:lang w:eastAsia="en-US"/>
        </w:rPr>
        <w:t>ou</w:t>
      </w:r>
      <w:r w:rsidRPr="00B3299F">
        <w:rPr>
          <w:rFonts w:eastAsia="Calibri"/>
          <w:spacing w:val="1"/>
          <w:sz w:val="24"/>
          <w:szCs w:val="24"/>
          <w:lang w:eastAsia="en-US"/>
        </w:rPr>
        <w:t xml:space="preserve"> </w:t>
      </w:r>
      <w:r w:rsidRPr="00B3299F">
        <w:rPr>
          <w:rFonts w:eastAsia="Calibri"/>
          <w:sz w:val="24"/>
          <w:szCs w:val="24"/>
          <w:lang w:eastAsia="en-US"/>
        </w:rPr>
        <w:t>em</w:t>
      </w:r>
      <w:r w:rsidRPr="00B3299F">
        <w:rPr>
          <w:rFonts w:eastAsia="Calibri"/>
          <w:spacing w:val="1"/>
          <w:sz w:val="24"/>
          <w:szCs w:val="24"/>
          <w:lang w:eastAsia="en-US"/>
        </w:rPr>
        <w:t xml:space="preserve"> </w:t>
      </w:r>
      <w:r w:rsidRPr="00B3299F">
        <w:rPr>
          <w:rFonts w:eastAsia="Calibri"/>
          <w:sz w:val="24"/>
          <w:szCs w:val="24"/>
          <w:lang w:eastAsia="en-US"/>
        </w:rPr>
        <w:t>parte,</w:t>
      </w:r>
      <w:r w:rsidRPr="00B3299F">
        <w:rPr>
          <w:rFonts w:eastAsia="Calibri"/>
          <w:spacing w:val="1"/>
          <w:sz w:val="24"/>
          <w:szCs w:val="24"/>
          <w:lang w:eastAsia="en-US"/>
        </w:rPr>
        <w:t xml:space="preserve"> </w:t>
      </w:r>
      <w:r w:rsidRPr="00B3299F">
        <w:rPr>
          <w:rFonts w:eastAsia="Calibri"/>
          <w:sz w:val="24"/>
          <w:szCs w:val="24"/>
          <w:lang w:eastAsia="en-US"/>
        </w:rPr>
        <w:t>no prazo</w:t>
      </w:r>
      <w:r w:rsidRPr="00B3299F">
        <w:rPr>
          <w:rFonts w:eastAsia="Calibri"/>
          <w:spacing w:val="1"/>
          <w:sz w:val="24"/>
          <w:szCs w:val="24"/>
          <w:lang w:eastAsia="en-US"/>
        </w:rPr>
        <w:t xml:space="preserve"> </w:t>
      </w:r>
      <w:r w:rsidRPr="00B3299F">
        <w:rPr>
          <w:rFonts w:eastAsia="Calibri"/>
          <w:sz w:val="24"/>
          <w:szCs w:val="24"/>
          <w:lang w:eastAsia="en-US"/>
        </w:rPr>
        <w:t>fixado</w:t>
      </w:r>
      <w:r w:rsidRPr="00B3299F">
        <w:rPr>
          <w:rFonts w:eastAsia="Calibri"/>
          <w:spacing w:val="1"/>
          <w:sz w:val="24"/>
          <w:szCs w:val="24"/>
          <w:lang w:eastAsia="en-US"/>
        </w:rPr>
        <w:t xml:space="preserve"> </w:t>
      </w:r>
      <w:r w:rsidRPr="00B3299F">
        <w:rPr>
          <w:rFonts w:eastAsia="Calibri"/>
          <w:sz w:val="24"/>
          <w:szCs w:val="24"/>
          <w:lang w:eastAsia="en-US"/>
        </w:rPr>
        <w:t>pelo</w:t>
      </w:r>
      <w:r w:rsidRPr="00B3299F">
        <w:rPr>
          <w:rFonts w:eastAsia="Calibri"/>
          <w:spacing w:val="1"/>
          <w:sz w:val="24"/>
          <w:szCs w:val="24"/>
          <w:lang w:eastAsia="en-US"/>
        </w:rPr>
        <w:t xml:space="preserve"> </w:t>
      </w:r>
      <w:r w:rsidRPr="00B3299F">
        <w:rPr>
          <w:rFonts w:eastAsia="Calibri"/>
          <w:sz w:val="24"/>
          <w:szCs w:val="24"/>
          <w:lang w:eastAsia="en-US"/>
        </w:rPr>
        <w:t>fiscal</w:t>
      </w:r>
      <w:r w:rsidRPr="00B3299F">
        <w:rPr>
          <w:rFonts w:eastAsia="Calibri"/>
          <w:spacing w:val="1"/>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contrato,</w:t>
      </w:r>
      <w:r w:rsidRPr="00B3299F">
        <w:rPr>
          <w:rFonts w:eastAsia="Calibri"/>
          <w:spacing w:val="1"/>
          <w:sz w:val="24"/>
          <w:szCs w:val="24"/>
          <w:lang w:eastAsia="en-US"/>
        </w:rPr>
        <w:t xml:space="preserve"> </w:t>
      </w:r>
      <w:r w:rsidRPr="00B3299F">
        <w:rPr>
          <w:rFonts w:eastAsia="Calibri"/>
          <w:sz w:val="24"/>
          <w:szCs w:val="24"/>
          <w:lang w:eastAsia="en-US"/>
        </w:rPr>
        <w:t>os bens</w:t>
      </w:r>
      <w:r w:rsidRPr="00B3299F">
        <w:rPr>
          <w:rFonts w:eastAsia="Calibri"/>
          <w:spacing w:val="1"/>
          <w:sz w:val="24"/>
          <w:szCs w:val="24"/>
          <w:lang w:eastAsia="en-US"/>
        </w:rPr>
        <w:t xml:space="preserve"> </w:t>
      </w:r>
      <w:r w:rsidRPr="00B3299F">
        <w:rPr>
          <w:rFonts w:eastAsia="Calibri"/>
          <w:sz w:val="24"/>
          <w:szCs w:val="24"/>
          <w:lang w:eastAsia="en-US"/>
        </w:rPr>
        <w:t>nos</w:t>
      </w:r>
      <w:r w:rsidRPr="00B3299F">
        <w:rPr>
          <w:rFonts w:eastAsia="Calibri"/>
          <w:spacing w:val="1"/>
          <w:sz w:val="24"/>
          <w:szCs w:val="24"/>
          <w:lang w:eastAsia="en-US"/>
        </w:rPr>
        <w:t xml:space="preserve"> </w:t>
      </w:r>
      <w:r w:rsidRPr="00B3299F">
        <w:rPr>
          <w:rFonts w:eastAsia="Calibri"/>
          <w:sz w:val="24"/>
          <w:szCs w:val="24"/>
          <w:lang w:eastAsia="en-US"/>
        </w:rPr>
        <w:t>quais</w:t>
      </w:r>
      <w:r w:rsidRPr="00B3299F">
        <w:rPr>
          <w:rFonts w:eastAsia="Calibri"/>
          <w:spacing w:val="1"/>
          <w:sz w:val="24"/>
          <w:szCs w:val="24"/>
          <w:lang w:eastAsia="en-US"/>
        </w:rPr>
        <w:t xml:space="preserve"> </w:t>
      </w:r>
      <w:r w:rsidRPr="00B3299F">
        <w:rPr>
          <w:rFonts w:eastAsia="Calibri"/>
          <w:sz w:val="24"/>
          <w:szCs w:val="24"/>
          <w:lang w:eastAsia="en-US"/>
        </w:rPr>
        <w:t>se</w:t>
      </w:r>
      <w:r w:rsidRPr="00B3299F">
        <w:rPr>
          <w:rFonts w:eastAsia="Calibri"/>
          <w:spacing w:val="1"/>
          <w:sz w:val="24"/>
          <w:szCs w:val="24"/>
          <w:lang w:eastAsia="en-US"/>
        </w:rPr>
        <w:t xml:space="preserve"> </w:t>
      </w:r>
      <w:r w:rsidRPr="00B3299F">
        <w:rPr>
          <w:rFonts w:eastAsia="Calibri"/>
          <w:sz w:val="24"/>
          <w:szCs w:val="24"/>
          <w:lang w:eastAsia="en-US"/>
        </w:rPr>
        <w:t>verificarem vícios, defeitos ou incorreções resultantes da execução ou dos materiais</w:t>
      </w:r>
      <w:r w:rsidRPr="00B3299F">
        <w:rPr>
          <w:rFonts w:eastAsia="Calibri"/>
          <w:spacing w:val="1"/>
          <w:sz w:val="24"/>
          <w:szCs w:val="24"/>
          <w:lang w:eastAsia="en-US"/>
        </w:rPr>
        <w:t xml:space="preserve"> </w:t>
      </w:r>
      <w:r w:rsidRPr="00B3299F">
        <w:rPr>
          <w:rFonts w:eastAsia="Calibri"/>
          <w:sz w:val="24"/>
          <w:szCs w:val="24"/>
          <w:lang w:eastAsia="en-US"/>
        </w:rPr>
        <w:t>empregados;</w:t>
      </w:r>
    </w:p>
    <w:p w14:paraId="11CA6CFE" w14:textId="77777777" w:rsidR="00B3299F" w:rsidRPr="00B3299F" w:rsidRDefault="00B3299F" w:rsidP="00B3299F">
      <w:pPr>
        <w:widowControl w:val="0"/>
        <w:suppressAutoHyphens w:val="0"/>
        <w:autoSpaceDE w:val="0"/>
        <w:autoSpaceDN w:val="0"/>
        <w:spacing w:before="142" w:line="314" w:lineRule="auto"/>
        <w:jc w:val="both"/>
        <w:rPr>
          <w:rFonts w:eastAsia="Calibri"/>
          <w:sz w:val="24"/>
          <w:szCs w:val="24"/>
          <w:lang w:eastAsia="en-US"/>
        </w:rPr>
      </w:pPr>
      <w:r w:rsidRPr="00B3299F">
        <w:rPr>
          <w:rFonts w:eastAsia="Calibri"/>
          <w:b/>
          <w:sz w:val="22"/>
          <w:szCs w:val="24"/>
          <w:lang w:eastAsia="en-US"/>
        </w:rPr>
        <w:t xml:space="preserve">Item 8.20. </w:t>
      </w:r>
      <w:r w:rsidRPr="00B3299F">
        <w:rPr>
          <w:rFonts w:eastAsia="Calibri"/>
          <w:sz w:val="24"/>
          <w:szCs w:val="24"/>
          <w:lang w:eastAsia="en-US"/>
        </w:rPr>
        <w:t>Responsabilizar-se pelos vícios e danos decorrentes da execução do objeto,</w:t>
      </w:r>
      <w:r w:rsidRPr="00B3299F">
        <w:rPr>
          <w:rFonts w:eastAsia="Calibri"/>
          <w:spacing w:val="-52"/>
          <w:sz w:val="24"/>
          <w:szCs w:val="24"/>
          <w:lang w:eastAsia="en-US"/>
        </w:rPr>
        <w:t xml:space="preserve"> </w:t>
      </w:r>
      <w:r w:rsidRPr="00B3299F">
        <w:rPr>
          <w:rFonts w:eastAsia="Calibri"/>
          <w:sz w:val="24"/>
          <w:szCs w:val="24"/>
          <w:lang w:eastAsia="en-US"/>
        </w:rPr>
        <w:t>bem</w:t>
      </w:r>
      <w:r w:rsidRPr="00B3299F">
        <w:rPr>
          <w:rFonts w:eastAsia="Calibri"/>
          <w:spacing w:val="1"/>
          <w:sz w:val="24"/>
          <w:szCs w:val="24"/>
          <w:lang w:eastAsia="en-US"/>
        </w:rPr>
        <w:t xml:space="preserve"> </w:t>
      </w:r>
      <w:r w:rsidRPr="00B3299F">
        <w:rPr>
          <w:rFonts w:eastAsia="Calibri"/>
          <w:sz w:val="24"/>
          <w:szCs w:val="24"/>
          <w:lang w:eastAsia="en-US"/>
        </w:rPr>
        <w:t>como</w:t>
      </w:r>
      <w:r w:rsidRPr="00B3299F">
        <w:rPr>
          <w:rFonts w:eastAsia="Calibri"/>
          <w:spacing w:val="1"/>
          <w:sz w:val="24"/>
          <w:szCs w:val="24"/>
          <w:lang w:eastAsia="en-US"/>
        </w:rPr>
        <w:t xml:space="preserve"> </w:t>
      </w:r>
      <w:r w:rsidRPr="00B3299F">
        <w:rPr>
          <w:rFonts w:eastAsia="Calibri"/>
          <w:sz w:val="24"/>
          <w:szCs w:val="24"/>
          <w:lang w:eastAsia="en-US"/>
        </w:rPr>
        <w:t>por</w:t>
      </w:r>
      <w:r w:rsidRPr="00B3299F">
        <w:rPr>
          <w:rFonts w:eastAsia="Calibri"/>
          <w:spacing w:val="1"/>
          <w:sz w:val="24"/>
          <w:szCs w:val="24"/>
          <w:lang w:eastAsia="en-US"/>
        </w:rPr>
        <w:t xml:space="preserve"> </w:t>
      </w:r>
      <w:r w:rsidRPr="00B3299F">
        <w:rPr>
          <w:rFonts w:eastAsia="Calibri"/>
          <w:sz w:val="24"/>
          <w:szCs w:val="24"/>
          <w:lang w:eastAsia="en-US"/>
        </w:rPr>
        <w:t>todo</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qualquer</w:t>
      </w:r>
      <w:r w:rsidRPr="00B3299F">
        <w:rPr>
          <w:rFonts w:eastAsia="Calibri"/>
          <w:spacing w:val="1"/>
          <w:sz w:val="24"/>
          <w:szCs w:val="24"/>
          <w:lang w:eastAsia="en-US"/>
        </w:rPr>
        <w:t xml:space="preserve"> </w:t>
      </w:r>
      <w:r w:rsidRPr="00B3299F">
        <w:rPr>
          <w:rFonts w:eastAsia="Calibri"/>
          <w:sz w:val="24"/>
          <w:szCs w:val="24"/>
          <w:lang w:eastAsia="en-US"/>
        </w:rPr>
        <w:t>dano</w:t>
      </w:r>
      <w:r w:rsidRPr="00B3299F">
        <w:rPr>
          <w:rFonts w:eastAsia="Calibri"/>
          <w:spacing w:val="1"/>
          <w:sz w:val="24"/>
          <w:szCs w:val="24"/>
          <w:lang w:eastAsia="en-US"/>
        </w:rPr>
        <w:t xml:space="preserve"> </w:t>
      </w:r>
      <w:r w:rsidRPr="00B3299F">
        <w:rPr>
          <w:rFonts w:eastAsia="Calibri"/>
          <w:sz w:val="24"/>
          <w:szCs w:val="24"/>
          <w:lang w:eastAsia="en-US"/>
        </w:rPr>
        <w:t>causado</w:t>
      </w:r>
      <w:r w:rsidRPr="00B3299F">
        <w:rPr>
          <w:rFonts w:eastAsia="Calibri"/>
          <w:spacing w:val="1"/>
          <w:sz w:val="24"/>
          <w:szCs w:val="24"/>
          <w:lang w:eastAsia="en-US"/>
        </w:rPr>
        <w:t xml:space="preserve"> </w:t>
      </w:r>
      <w:r w:rsidRPr="00B3299F">
        <w:rPr>
          <w:rFonts w:eastAsia="Calibri"/>
          <w:sz w:val="24"/>
          <w:szCs w:val="24"/>
          <w:lang w:eastAsia="en-US"/>
        </w:rPr>
        <w:t>à</w:t>
      </w:r>
      <w:r w:rsidRPr="00B3299F">
        <w:rPr>
          <w:rFonts w:eastAsia="Calibri"/>
          <w:spacing w:val="1"/>
          <w:sz w:val="24"/>
          <w:szCs w:val="24"/>
          <w:lang w:eastAsia="en-US"/>
        </w:rPr>
        <w:t xml:space="preserve"> </w:t>
      </w:r>
      <w:r w:rsidRPr="00B3299F">
        <w:rPr>
          <w:rFonts w:eastAsia="Calibri"/>
          <w:sz w:val="24"/>
          <w:szCs w:val="24"/>
          <w:lang w:eastAsia="en-US"/>
        </w:rPr>
        <w:t>Administração</w:t>
      </w:r>
      <w:r w:rsidRPr="00B3299F">
        <w:rPr>
          <w:rFonts w:eastAsia="Calibri"/>
          <w:spacing w:val="1"/>
          <w:sz w:val="24"/>
          <w:szCs w:val="24"/>
          <w:lang w:eastAsia="en-US"/>
        </w:rPr>
        <w:t xml:space="preserve"> </w:t>
      </w:r>
      <w:r w:rsidRPr="00B3299F">
        <w:rPr>
          <w:rFonts w:eastAsia="Calibri"/>
          <w:sz w:val="24"/>
          <w:szCs w:val="24"/>
          <w:lang w:eastAsia="en-US"/>
        </w:rPr>
        <w:t>ou</w:t>
      </w:r>
      <w:r w:rsidRPr="00B3299F">
        <w:rPr>
          <w:rFonts w:eastAsia="Calibri"/>
          <w:spacing w:val="1"/>
          <w:sz w:val="24"/>
          <w:szCs w:val="24"/>
          <w:lang w:eastAsia="en-US"/>
        </w:rPr>
        <w:t xml:space="preserve"> </w:t>
      </w:r>
      <w:r w:rsidRPr="00B3299F">
        <w:rPr>
          <w:rFonts w:eastAsia="Calibri"/>
          <w:sz w:val="24"/>
          <w:szCs w:val="24"/>
          <w:lang w:eastAsia="en-US"/>
        </w:rPr>
        <w:t>terceiros,</w:t>
      </w:r>
      <w:r w:rsidRPr="00B3299F">
        <w:rPr>
          <w:rFonts w:eastAsia="Calibri"/>
          <w:spacing w:val="1"/>
          <w:sz w:val="24"/>
          <w:szCs w:val="24"/>
          <w:lang w:eastAsia="en-US"/>
        </w:rPr>
        <w:t xml:space="preserve"> </w:t>
      </w:r>
      <w:r w:rsidRPr="00B3299F">
        <w:rPr>
          <w:rFonts w:eastAsia="Calibri"/>
          <w:sz w:val="24"/>
          <w:szCs w:val="24"/>
          <w:lang w:eastAsia="en-US"/>
        </w:rPr>
        <w:t>não</w:t>
      </w:r>
      <w:r w:rsidRPr="00B3299F">
        <w:rPr>
          <w:rFonts w:eastAsia="Calibri"/>
          <w:spacing w:val="-52"/>
          <w:sz w:val="24"/>
          <w:szCs w:val="24"/>
          <w:lang w:eastAsia="en-US"/>
        </w:rPr>
        <w:t xml:space="preserve"> </w:t>
      </w:r>
      <w:r w:rsidRPr="00B3299F">
        <w:rPr>
          <w:rFonts w:eastAsia="Calibri"/>
          <w:sz w:val="24"/>
          <w:szCs w:val="24"/>
          <w:lang w:eastAsia="en-US"/>
        </w:rPr>
        <w:t>reduzindo essa responsabilidade a fiscalização ou o acompanhamento da execução</w:t>
      </w:r>
      <w:r w:rsidRPr="00B3299F">
        <w:rPr>
          <w:rFonts w:eastAsia="Calibri"/>
          <w:spacing w:val="1"/>
          <w:sz w:val="24"/>
          <w:szCs w:val="24"/>
          <w:lang w:eastAsia="en-US"/>
        </w:rPr>
        <w:t xml:space="preserve"> </w:t>
      </w:r>
      <w:r w:rsidRPr="00B3299F">
        <w:rPr>
          <w:rFonts w:eastAsia="Calibri"/>
          <w:sz w:val="24"/>
          <w:szCs w:val="24"/>
          <w:lang w:eastAsia="en-US"/>
        </w:rPr>
        <w:t>contratual</w:t>
      </w:r>
      <w:r w:rsidRPr="00B3299F">
        <w:rPr>
          <w:rFonts w:eastAsia="Calibri"/>
          <w:spacing w:val="1"/>
          <w:sz w:val="24"/>
          <w:szCs w:val="24"/>
          <w:lang w:eastAsia="en-US"/>
        </w:rPr>
        <w:t xml:space="preserve"> </w:t>
      </w:r>
      <w:r w:rsidRPr="00B3299F">
        <w:rPr>
          <w:rFonts w:eastAsia="Calibri"/>
          <w:sz w:val="24"/>
          <w:szCs w:val="24"/>
          <w:lang w:eastAsia="en-US"/>
        </w:rPr>
        <w:t>pelo</w:t>
      </w:r>
      <w:r w:rsidRPr="00B3299F">
        <w:rPr>
          <w:rFonts w:eastAsia="Calibri"/>
          <w:spacing w:val="1"/>
          <w:sz w:val="24"/>
          <w:szCs w:val="24"/>
          <w:lang w:eastAsia="en-US"/>
        </w:rPr>
        <w:t xml:space="preserve"> </w:t>
      </w:r>
      <w:r w:rsidRPr="00B3299F">
        <w:rPr>
          <w:rFonts w:eastAsia="Calibri"/>
          <w:sz w:val="24"/>
          <w:szCs w:val="24"/>
          <w:lang w:eastAsia="en-US"/>
        </w:rPr>
        <w:t>contratante,</w:t>
      </w:r>
      <w:r w:rsidRPr="00B3299F">
        <w:rPr>
          <w:rFonts w:eastAsia="Calibri"/>
          <w:spacing w:val="1"/>
          <w:sz w:val="24"/>
          <w:szCs w:val="24"/>
          <w:lang w:eastAsia="en-US"/>
        </w:rPr>
        <w:t xml:space="preserve"> </w:t>
      </w:r>
      <w:r w:rsidRPr="00B3299F">
        <w:rPr>
          <w:rFonts w:eastAsia="Calibri"/>
          <w:sz w:val="24"/>
          <w:szCs w:val="24"/>
          <w:lang w:eastAsia="en-US"/>
        </w:rPr>
        <w:t>que</w:t>
      </w:r>
      <w:r w:rsidRPr="00B3299F">
        <w:rPr>
          <w:rFonts w:eastAsia="Calibri"/>
          <w:spacing w:val="1"/>
          <w:sz w:val="24"/>
          <w:szCs w:val="24"/>
          <w:lang w:eastAsia="en-US"/>
        </w:rPr>
        <w:t xml:space="preserve"> </w:t>
      </w:r>
      <w:r w:rsidRPr="00B3299F">
        <w:rPr>
          <w:rFonts w:eastAsia="Calibri"/>
          <w:sz w:val="24"/>
          <w:szCs w:val="24"/>
          <w:lang w:eastAsia="en-US"/>
        </w:rPr>
        <w:t>ficará</w:t>
      </w:r>
      <w:r w:rsidRPr="00B3299F">
        <w:rPr>
          <w:rFonts w:eastAsia="Calibri"/>
          <w:spacing w:val="1"/>
          <w:sz w:val="24"/>
          <w:szCs w:val="24"/>
          <w:lang w:eastAsia="en-US"/>
        </w:rPr>
        <w:t xml:space="preserve"> </w:t>
      </w:r>
      <w:r w:rsidRPr="00B3299F">
        <w:rPr>
          <w:rFonts w:eastAsia="Calibri"/>
          <w:sz w:val="24"/>
          <w:szCs w:val="24"/>
          <w:lang w:eastAsia="en-US"/>
        </w:rPr>
        <w:t>autorizado</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descontar</w:t>
      </w:r>
      <w:r w:rsidRPr="00B3299F">
        <w:rPr>
          <w:rFonts w:eastAsia="Calibri"/>
          <w:spacing w:val="1"/>
          <w:sz w:val="24"/>
          <w:szCs w:val="24"/>
          <w:lang w:eastAsia="en-US"/>
        </w:rPr>
        <w:t xml:space="preserve"> </w:t>
      </w:r>
      <w:r w:rsidRPr="00B3299F">
        <w:rPr>
          <w:rFonts w:eastAsia="Calibri"/>
          <w:sz w:val="24"/>
          <w:szCs w:val="24"/>
          <w:lang w:eastAsia="en-US"/>
        </w:rPr>
        <w:t>dos</w:t>
      </w:r>
      <w:r w:rsidRPr="00B3299F">
        <w:rPr>
          <w:rFonts w:eastAsia="Calibri"/>
          <w:spacing w:val="1"/>
          <w:sz w:val="24"/>
          <w:szCs w:val="24"/>
          <w:lang w:eastAsia="en-US"/>
        </w:rPr>
        <w:t xml:space="preserve"> </w:t>
      </w:r>
      <w:r w:rsidRPr="00B3299F">
        <w:rPr>
          <w:rFonts w:eastAsia="Calibri"/>
          <w:sz w:val="24"/>
          <w:szCs w:val="24"/>
          <w:lang w:eastAsia="en-US"/>
        </w:rPr>
        <w:t>pagamentos</w:t>
      </w:r>
      <w:r w:rsidRPr="00B3299F">
        <w:rPr>
          <w:rFonts w:eastAsia="Calibri"/>
          <w:spacing w:val="1"/>
          <w:sz w:val="24"/>
          <w:szCs w:val="24"/>
          <w:lang w:eastAsia="en-US"/>
        </w:rPr>
        <w:t xml:space="preserve"> </w:t>
      </w:r>
      <w:r w:rsidRPr="00B3299F">
        <w:rPr>
          <w:rFonts w:eastAsia="Calibri"/>
          <w:sz w:val="24"/>
          <w:szCs w:val="24"/>
          <w:lang w:eastAsia="en-US"/>
        </w:rPr>
        <w:t>devidos</w:t>
      </w:r>
      <w:r w:rsidRPr="00B3299F">
        <w:rPr>
          <w:rFonts w:eastAsia="Calibri"/>
          <w:spacing w:val="-4"/>
          <w:sz w:val="24"/>
          <w:szCs w:val="24"/>
          <w:lang w:eastAsia="en-US"/>
        </w:rPr>
        <w:t xml:space="preserve"> </w:t>
      </w:r>
      <w:r w:rsidRPr="00B3299F">
        <w:rPr>
          <w:rFonts w:eastAsia="Calibri"/>
          <w:sz w:val="24"/>
          <w:szCs w:val="24"/>
          <w:lang w:eastAsia="en-US"/>
        </w:rPr>
        <w:t>ou</w:t>
      </w:r>
      <w:r w:rsidRPr="00B3299F">
        <w:rPr>
          <w:rFonts w:eastAsia="Calibri"/>
          <w:spacing w:val="-2"/>
          <w:sz w:val="24"/>
          <w:szCs w:val="24"/>
          <w:lang w:eastAsia="en-US"/>
        </w:rPr>
        <w:t xml:space="preserve"> </w:t>
      </w:r>
      <w:r w:rsidRPr="00B3299F">
        <w:rPr>
          <w:rFonts w:eastAsia="Calibri"/>
          <w:sz w:val="24"/>
          <w:szCs w:val="24"/>
          <w:lang w:eastAsia="en-US"/>
        </w:rPr>
        <w:t>da garantia, caso exigida,</w:t>
      </w:r>
      <w:r w:rsidRPr="00B3299F">
        <w:rPr>
          <w:rFonts w:eastAsia="Calibri"/>
          <w:spacing w:val="-3"/>
          <w:sz w:val="24"/>
          <w:szCs w:val="24"/>
          <w:lang w:eastAsia="en-US"/>
        </w:rPr>
        <w:t xml:space="preserve"> </w:t>
      </w:r>
      <w:r w:rsidRPr="00B3299F">
        <w:rPr>
          <w:rFonts w:eastAsia="Calibri"/>
          <w:sz w:val="24"/>
          <w:szCs w:val="24"/>
          <w:lang w:eastAsia="en-US"/>
        </w:rPr>
        <w:t>o valor correspondente aos</w:t>
      </w:r>
      <w:r w:rsidRPr="00B3299F">
        <w:rPr>
          <w:rFonts w:eastAsia="Calibri"/>
          <w:spacing w:val="2"/>
          <w:sz w:val="24"/>
          <w:szCs w:val="24"/>
          <w:lang w:eastAsia="en-US"/>
        </w:rPr>
        <w:t xml:space="preserve"> </w:t>
      </w:r>
      <w:r w:rsidRPr="00B3299F">
        <w:rPr>
          <w:rFonts w:eastAsia="Calibri"/>
          <w:sz w:val="24"/>
          <w:szCs w:val="24"/>
          <w:lang w:eastAsia="en-US"/>
        </w:rPr>
        <w:t>danos sofridos;</w:t>
      </w:r>
    </w:p>
    <w:p w14:paraId="1DC412C9" w14:textId="77777777" w:rsidR="00B3299F" w:rsidRPr="00B3299F" w:rsidRDefault="00B3299F" w:rsidP="00B3299F">
      <w:pPr>
        <w:widowControl w:val="0"/>
        <w:suppressAutoHyphens w:val="0"/>
        <w:autoSpaceDE w:val="0"/>
        <w:autoSpaceDN w:val="0"/>
        <w:spacing w:before="159" w:line="314" w:lineRule="auto"/>
        <w:jc w:val="both"/>
        <w:rPr>
          <w:rFonts w:eastAsia="Calibri"/>
          <w:sz w:val="24"/>
          <w:szCs w:val="24"/>
          <w:lang w:eastAsia="en-US"/>
        </w:rPr>
      </w:pPr>
      <w:r w:rsidRPr="00B3299F">
        <w:rPr>
          <w:rFonts w:eastAsia="Calibri"/>
          <w:b/>
          <w:sz w:val="22"/>
          <w:szCs w:val="24"/>
          <w:lang w:eastAsia="en-US"/>
        </w:rPr>
        <w:t xml:space="preserve">Item 8.21. </w:t>
      </w:r>
      <w:r w:rsidRPr="00B3299F">
        <w:rPr>
          <w:rFonts w:eastAsia="Calibri"/>
          <w:sz w:val="24"/>
          <w:szCs w:val="24"/>
          <w:lang w:eastAsia="en-US"/>
        </w:rPr>
        <w:t>Manter, durante toda a execução do objeto, em compatibilidade com as</w:t>
      </w:r>
      <w:r w:rsidRPr="00B3299F">
        <w:rPr>
          <w:rFonts w:eastAsia="Calibri"/>
          <w:spacing w:val="1"/>
          <w:sz w:val="24"/>
          <w:szCs w:val="24"/>
          <w:lang w:eastAsia="en-US"/>
        </w:rPr>
        <w:t xml:space="preserve"> </w:t>
      </w:r>
      <w:r w:rsidRPr="00B3299F">
        <w:rPr>
          <w:rFonts w:eastAsia="Calibri"/>
          <w:sz w:val="24"/>
          <w:szCs w:val="24"/>
          <w:lang w:eastAsia="en-US"/>
        </w:rPr>
        <w:t>obrigações</w:t>
      </w:r>
      <w:r w:rsidRPr="00B3299F">
        <w:rPr>
          <w:rFonts w:eastAsia="Calibri"/>
          <w:spacing w:val="1"/>
          <w:sz w:val="24"/>
          <w:szCs w:val="24"/>
          <w:lang w:eastAsia="en-US"/>
        </w:rPr>
        <w:t xml:space="preserve"> </w:t>
      </w:r>
      <w:r w:rsidRPr="00B3299F">
        <w:rPr>
          <w:rFonts w:eastAsia="Calibri"/>
          <w:sz w:val="24"/>
          <w:szCs w:val="24"/>
          <w:lang w:eastAsia="en-US"/>
        </w:rPr>
        <w:t>por</w:t>
      </w:r>
      <w:r w:rsidRPr="00B3299F">
        <w:rPr>
          <w:rFonts w:eastAsia="Calibri"/>
          <w:spacing w:val="1"/>
          <w:sz w:val="24"/>
          <w:szCs w:val="24"/>
          <w:lang w:eastAsia="en-US"/>
        </w:rPr>
        <w:t xml:space="preserve"> </w:t>
      </w:r>
      <w:r w:rsidRPr="00B3299F">
        <w:rPr>
          <w:rFonts w:eastAsia="Calibri"/>
          <w:sz w:val="24"/>
          <w:szCs w:val="24"/>
          <w:lang w:eastAsia="en-US"/>
        </w:rPr>
        <w:t>ele</w:t>
      </w:r>
      <w:r w:rsidRPr="00B3299F">
        <w:rPr>
          <w:rFonts w:eastAsia="Calibri"/>
          <w:spacing w:val="1"/>
          <w:sz w:val="24"/>
          <w:szCs w:val="24"/>
          <w:lang w:eastAsia="en-US"/>
        </w:rPr>
        <w:t xml:space="preserve"> </w:t>
      </w:r>
      <w:r w:rsidRPr="00B3299F">
        <w:rPr>
          <w:rFonts w:eastAsia="Calibri"/>
          <w:sz w:val="24"/>
          <w:szCs w:val="24"/>
          <w:lang w:eastAsia="en-US"/>
        </w:rPr>
        <w:t>assumidas,</w:t>
      </w:r>
      <w:r w:rsidRPr="00B3299F">
        <w:rPr>
          <w:rFonts w:eastAsia="Calibri"/>
          <w:spacing w:val="1"/>
          <w:sz w:val="24"/>
          <w:szCs w:val="24"/>
          <w:lang w:eastAsia="en-US"/>
        </w:rPr>
        <w:t xml:space="preserve"> </w:t>
      </w:r>
      <w:r w:rsidRPr="00B3299F">
        <w:rPr>
          <w:rFonts w:eastAsia="Calibri"/>
          <w:sz w:val="24"/>
          <w:szCs w:val="24"/>
          <w:lang w:eastAsia="en-US"/>
        </w:rPr>
        <w:t>todas</w:t>
      </w:r>
      <w:r w:rsidRPr="00B3299F">
        <w:rPr>
          <w:rFonts w:eastAsia="Calibri"/>
          <w:spacing w:val="1"/>
          <w:sz w:val="24"/>
          <w:szCs w:val="24"/>
          <w:lang w:eastAsia="en-US"/>
        </w:rPr>
        <w:t xml:space="preserve"> </w:t>
      </w:r>
      <w:r w:rsidRPr="00B3299F">
        <w:rPr>
          <w:rFonts w:eastAsia="Calibri"/>
          <w:sz w:val="24"/>
          <w:szCs w:val="24"/>
          <w:lang w:eastAsia="en-US"/>
        </w:rPr>
        <w:t>as</w:t>
      </w:r>
      <w:r w:rsidRPr="00B3299F">
        <w:rPr>
          <w:rFonts w:eastAsia="Calibri"/>
          <w:spacing w:val="1"/>
          <w:sz w:val="24"/>
          <w:szCs w:val="24"/>
          <w:lang w:eastAsia="en-US"/>
        </w:rPr>
        <w:t xml:space="preserve"> </w:t>
      </w:r>
      <w:r w:rsidRPr="00B3299F">
        <w:rPr>
          <w:rFonts w:eastAsia="Calibri"/>
          <w:sz w:val="24"/>
          <w:szCs w:val="24"/>
          <w:lang w:eastAsia="en-US"/>
        </w:rPr>
        <w:t>condições</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habilitação</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54"/>
          <w:sz w:val="24"/>
          <w:szCs w:val="24"/>
          <w:lang w:eastAsia="en-US"/>
        </w:rPr>
        <w:t xml:space="preserve"> </w:t>
      </w:r>
      <w:r w:rsidRPr="00B3299F">
        <w:rPr>
          <w:rFonts w:eastAsia="Calibri"/>
          <w:sz w:val="24"/>
          <w:szCs w:val="24"/>
          <w:lang w:eastAsia="en-US"/>
        </w:rPr>
        <w:t>qualificação</w:t>
      </w:r>
      <w:r w:rsidRPr="00B3299F">
        <w:rPr>
          <w:rFonts w:eastAsia="Calibri"/>
          <w:spacing w:val="1"/>
          <w:sz w:val="24"/>
          <w:szCs w:val="24"/>
          <w:lang w:eastAsia="en-US"/>
        </w:rPr>
        <w:t xml:space="preserve"> </w:t>
      </w:r>
      <w:r w:rsidRPr="00B3299F">
        <w:rPr>
          <w:rFonts w:eastAsia="Calibri"/>
          <w:sz w:val="24"/>
          <w:szCs w:val="24"/>
          <w:lang w:eastAsia="en-US"/>
        </w:rPr>
        <w:t>exigidas</w:t>
      </w:r>
      <w:r w:rsidRPr="00B3299F">
        <w:rPr>
          <w:rFonts w:eastAsia="Calibri"/>
          <w:spacing w:val="1"/>
          <w:sz w:val="24"/>
          <w:szCs w:val="24"/>
          <w:lang w:eastAsia="en-US"/>
        </w:rPr>
        <w:t xml:space="preserve"> </w:t>
      </w:r>
      <w:r w:rsidRPr="00B3299F">
        <w:rPr>
          <w:rFonts w:eastAsia="Calibri"/>
          <w:sz w:val="24"/>
          <w:szCs w:val="24"/>
          <w:lang w:eastAsia="en-US"/>
        </w:rPr>
        <w:t>para</w:t>
      </w:r>
      <w:r w:rsidRPr="00B3299F">
        <w:rPr>
          <w:rFonts w:eastAsia="Calibri"/>
          <w:spacing w:val="3"/>
          <w:sz w:val="24"/>
          <w:szCs w:val="24"/>
          <w:lang w:eastAsia="en-US"/>
        </w:rPr>
        <w:t xml:space="preserve"> </w:t>
      </w:r>
      <w:r w:rsidRPr="00B3299F">
        <w:rPr>
          <w:rFonts w:eastAsia="Calibri"/>
          <w:sz w:val="24"/>
          <w:szCs w:val="24"/>
          <w:lang w:eastAsia="en-US"/>
        </w:rPr>
        <w:t>contratação.</w:t>
      </w:r>
    </w:p>
    <w:p w14:paraId="06115994" w14:textId="77777777" w:rsidR="00B3299F" w:rsidRPr="00B3299F" w:rsidRDefault="00B3299F" w:rsidP="00B3299F">
      <w:pPr>
        <w:widowControl w:val="0"/>
        <w:suppressAutoHyphens w:val="0"/>
        <w:autoSpaceDE w:val="0"/>
        <w:autoSpaceDN w:val="0"/>
        <w:spacing w:before="157" w:line="316" w:lineRule="auto"/>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8.22.</w:t>
      </w:r>
      <w:r w:rsidRPr="00B3299F">
        <w:rPr>
          <w:rFonts w:eastAsia="Calibri"/>
          <w:b/>
          <w:spacing w:val="1"/>
          <w:sz w:val="22"/>
          <w:szCs w:val="24"/>
          <w:lang w:eastAsia="en-US"/>
        </w:rPr>
        <w:t xml:space="preserve"> </w:t>
      </w:r>
      <w:r w:rsidRPr="00B3299F">
        <w:rPr>
          <w:rFonts w:eastAsia="Calibri"/>
          <w:sz w:val="24"/>
          <w:szCs w:val="24"/>
          <w:lang w:eastAsia="en-US"/>
        </w:rPr>
        <w:t>Quando</w:t>
      </w:r>
      <w:r w:rsidRPr="00B3299F">
        <w:rPr>
          <w:rFonts w:eastAsia="Calibri"/>
          <w:spacing w:val="1"/>
          <w:sz w:val="24"/>
          <w:szCs w:val="24"/>
          <w:lang w:eastAsia="en-US"/>
        </w:rPr>
        <w:t xml:space="preserve"> </w:t>
      </w:r>
      <w:r w:rsidRPr="00B3299F">
        <w:rPr>
          <w:rFonts w:eastAsia="Calibri"/>
          <w:sz w:val="24"/>
          <w:szCs w:val="24"/>
          <w:lang w:eastAsia="en-US"/>
        </w:rPr>
        <w:t>não</w:t>
      </w:r>
      <w:r w:rsidRPr="00B3299F">
        <w:rPr>
          <w:rFonts w:eastAsia="Calibri"/>
          <w:spacing w:val="1"/>
          <w:sz w:val="24"/>
          <w:szCs w:val="24"/>
          <w:lang w:eastAsia="en-US"/>
        </w:rPr>
        <w:t xml:space="preserve"> </w:t>
      </w:r>
      <w:r w:rsidRPr="00B3299F">
        <w:rPr>
          <w:rFonts w:eastAsia="Calibri"/>
          <w:sz w:val="24"/>
          <w:szCs w:val="24"/>
          <w:lang w:eastAsia="en-US"/>
        </w:rPr>
        <w:t>for</w:t>
      </w:r>
      <w:r w:rsidRPr="00B3299F">
        <w:rPr>
          <w:rFonts w:eastAsia="Calibri"/>
          <w:spacing w:val="1"/>
          <w:sz w:val="24"/>
          <w:szCs w:val="24"/>
          <w:lang w:eastAsia="en-US"/>
        </w:rPr>
        <w:t xml:space="preserve"> </w:t>
      </w:r>
      <w:r w:rsidRPr="00B3299F">
        <w:rPr>
          <w:rFonts w:eastAsia="Calibri"/>
          <w:sz w:val="24"/>
          <w:szCs w:val="24"/>
          <w:lang w:eastAsia="en-US"/>
        </w:rPr>
        <w:t>possível</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verificação</w:t>
      </w:r>
      <w:r w:rsidRPr="00B3299F">
        <w:rPr>
          <w:rFonts w:eastAsia="Calibri"/>
          <w:spacing w:val="1"/>
          <w:sz w:val="24"/>
          <w:szCs w:val="24"/>
          <w:lang w:eastAsia="en-US"/>
        </w:rPr>
        <w:t xml:space="preserve"> </w:t>
      </w:r>
      <w:r w:rsidRPr="00B3299F">
        <w:rPr>
          <w:rFonts w:eastAsia="Calibri"/>
          <w:sz w:val="24"/>
          <w:szCs w:val="24"/>
          <w:lang w:eastAsia="en-US"/>
        </w:rPr>
        <w:t>da</w:t>
      </w:r>
      <w:r w:rsidRPr="00B3299F">
        <w:rPr>
          <w:rFonts w:eastAsia="Calibri"/>
          <w:spacing w:val="1"/>
          <w:sz w:val="24"/>
          <w:szCs w:val="24"/>
          <w:lang w:eastAsia="en-US"/>
        </w:rPr>
        <w:t xml:space="preserve"> </w:t>
      </w:r>
      <w:r w:rsidRPr="00B3299F">
        <w:rPr>
          <w:rFonts w:eastAsia="Calibri"/>
          <w:sz w:val="24"/>
          <w:szCs w:val="24"/>
          <w:lang w:eastAsia="en-US"/>
        </w:rPr>
        <w:t>regularidade</w:t>
      </w:r>
      <w:r w:rsidRPr="00B3299F">
        <w:rPr>
          <w:rFonts w:eastAsia="Calibri"/>
          <w:spacing w:val="1"/>
          <w:sz w:val="24"/>
          <w:szCs w:val="24"/>
          <w:lang w:eastAsia="en-US"/>
        </w:rPr>
        <w:t xml:space="preserve"> </w:t>
      </w:r>
      <w:r w:rsidRPr="00B3299F">
        <w:rPr>
          <w:rFonts w:eastAsia="Calibri"/>
          <w:sz w:val="24"/>
          <w:szCs w:val="24"/>
          <w:lang w:eastAsia="en-US"/>
        </w:rPr>
        <w:t>no</w:t>
      </w:r>
      <w:r w:rsidRPr="00B3299F">
        <w:rPr>
          <w:rFonts w:eastAsia="Calibri"/>
          <w:spacing w:val="1"/>
          <w:sz w:val="24"/>
          <w:szCs w:val="24"/>
          <w:lang w:eastAsia="en-US"/>
        </w:rPr>
        <w:t xml:space="preserve"> </w:t>
      </w:r>
      <w:r w:rsidRPr="00B3299F">
        <w:rPr>
          <w:rFonts w:eastAsia="Calibri"/>
          <w:sz w:val="24"/>
          <w:szCs w:val="24"/>
          <w:lang w:eastAsia="en-US"/>
        </w:rPr>
        <w:t>Sistema</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Cadastro de Fornecedores – SICAF, o contratado deverá entregar ao setor responsável</w:t>
      </w:r>
      <w:r w:rsidRPr="00B3299F">
        <w:rPr>
          <w:rFonts w:eastAsia="Calibri"/>
          <w:spacing w:val="-52"/>
          <w:sz w:val="24"/>
          <w:szCs w:val="24"/>
          <w:lang w:eastAsia="en-US"/>
        </w:rPr>
        <w:t xml:space="preserve"> </w:t>
      </w:r>
      <w:r w:rsidRPr="00B3299F">
        <w:rPr>
          <w:rFonts w:eastAsia="Calibri"/>
          <w:sz w:val="24"/>
          <w:szCs w:val="24"/>
          <w:lang w:eastAsia="en-US"/>
        </w:rPr>
        <w:t>pela fiscalização do contrato, junto com a Nota Fiscal para fins de pagamento, os</w:t>
      </w:r>
      <w:r w:rsidRPr="00B3299F">
        <w:rPr>
          <w:rFonts w:eastAsia="Calibri"/>
          <w:spacing w:val="1"/>
          <w:sz w:val="24"/>
          <w:szCs w:val="24"/>
          <w:lang w:eastAsia="en-US"/>
        </w:rPr>
        <w:t xml:space="preserve"> </w:t>
      </w:r>
      <w:r w:rsidRPr="00B3299F">
        <w:rPr>
          <w:rFonts w:eastAsia="Calibri"/>
          <w:sz w:val="24"/>
          <w:szCs w:val="24"/>
          <w:lang w:eastAsia="en-US"/>
        </w:rPr>
        <w:t>seguintes</w:t>
      </w:r>
      <w:r w:rsidRPr="00B3299F">
        <w:rPr>
          <w:rFonts w:eastAsia="Calibri"/>
          <w:spacing w:val="1"/>
          <w:sz w:val="24"/>
          <w:szCs w:val="24"/>
          <w:lang w:eastAsia="en-US"/>
        </w:rPr>
        <w:t xml:space="preserve"> </w:t>
      </w:r>
      <w:r w:rsidRPr="00B3299F">
        <w:rPr>
          <w:rFonts w:eastAsia="Calibri"/>
          <w:sz w:val="24"/>
          <w:szCs w:val="24"/>
          <w:lang w:eastAsia="en-US"/>
        </w:rPr>
        <w:t>documentos:</w:t>
      </w:r>
      <w:r w:rsidRPr="00B3299F">
        <w:rPr>
          <w:rFonts w:eastAsia="Calibri"/>
          <w:spacing w:val="1"/>
          <w:sz w:val="24"/>
          <w:szCs w:val="24"/>
          <w:lang w:eastAsia="en-US"/>
        </w:rPr>
        <w:t xml:space="preserve"> </w:t>
      </w:r>
      <w:r w:rsidRPr="00B3299F">
        <w:rPr>
          <w:rFonts w:eastAsia="Calibri"/>
          <w:sz w:val="24"/>
          <w:szCs w:val="24"/>
          <w:lang w:eastAsia="en-US"/>
        </w:rPr>
        <w:t>1)</w:t>
      </w:r>
      <w:r w:rsidRPr="00B3299F">
        <w:rPr>
          <w:rFonts w:eastAsia="Calibri"/>
          <w:spacing w:val="1"/>
          <w:sz w:val="24"/>
          <w:szCs w:val="24"/>
          <w:lang w:eastAsia="en-US"/>
        </w:rPr>
        <w:t xml:space="preserve"> </w:t>
      </w:r>
      <w:r w:rsidRPr="00B3299F">
        <w:rPr>
          <w:rFonts w:eastAsia="Calibri"/>
          <w:sz w:val="24"/>
          <w:szCs w:val="24"/>
          <w:lang w:eastAsia="en-US"/>
        </w:rPr>
        <w:t>prova</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regularidade</w:t>
      </w:r>
      <w:r w:rsidRPr="00B3299F">
        <w:rPr>
          <w:rFonts w:eastAsia="Calibri"/>
          <w:spacing w:val="1"/>
          <w:sz w:val="24"/>
          <w:szCs w:val="24"/>
          <w:lang w:eastAsia="en-US"/>
        </w:rPr>
        <w:t xml:space="preserve"> </w:t>
      </w:r>
      <w:r w:rsidRPr="00B3299F">
        <w:rPr>
          <w:rFonts w:eastAsia="Calibri"/>
          <w:sz w:val="24"/>
          <w:szCs w:val="24"/>
          <w:lang w:eastAsia="en-US"/>
        </w:rPr>
        <w:t>relativa</w:t>
      </w:r>
      <w:r w:rsidRPr="00B3299F">
        <w:rPr>
          <w:rFonts w:eastAsia="Calibri"/>
          <w:spacing w:val="1"/>
          <w:sz w:val="24"/>
          <w:szCs w:val="24"/>
          <w:lang w:eastAsia="en-US"/>
        </w:rPr>
        <w:t xml:space="preserve"> </w:t>
      </w:r>
      <w:r w:rsidRPr="00B3299F">
        <w:rPr>
          <w:rFonts w:eastAsia="Calibri"/>
          <w:sz w:val="24"/>
          <w:szCs w:val="24"/>
          <w:lang w:eastAsia="en-US"/>
        </w:rPr>
        <w:t>à</w:t>
      </w:r>
      <w:r w:rsidRPr="00B3299F">
        <w:rPr>
          <w:rFonts w:eastAsia="Calibri"/>
          <w:spacing w:val="1"/>
          <w:sz w:val="24"/>
          <w:szCs w:val="24"/>
          <w:lang w:eastAsia="en-US"/>
        </w:rPr>
        <w:t xml:space="preserve"> </w:t>
      </w:r>
      <w:r w:rsidRPr="00B3299F">
        <w:rPr>
          <w:rFonts w:eastAsia="Calibri"/>
          <w:sz w:val="24"/>
          <w:szCs w:val="24"/>
          <w:lang w:eastAsia="en-US"/>
        </w:rPr>
        <w:t>Seguridade</w:t>
      </w:r>
      <w:r w:rsidRPr="00B3299F">
        <w:rPr>
          <w:rFonts w:eastAsia="Calibri"/>
          <w:spacing w:val="1"/>
          <w:sz w:val="24"/>
          <w:szCs w:val="24"/>
          <w:lang w:eastAsia="en-US"/>
        </w:rPr>
        <w:t xml:space="preserve"> </w:t>
      </w:r>
      <w:r w:rsidRPr="00B3299F">
        <w:rPr>
          <w:rFonts w:eastAsia="Calibri"/>
          <w:sz w:val="24"/>
          <w:szCs w:val="24"/>
          <w:lang w:eastAsia="en-US"/>
        </w:rPr>
        <w:t>Social;</w:t>
      </w:r>
      <w:r w:rsidRPr="00B3299F">
        <w:rPr>
          <w:rFonts w:eastAsia="Calibri"/>
          <w:spacing w:val="1"/>
          <w:sz w:val="24"/>
          <w:szCs w:val="24"/>
          <w:lang w:eastAsia="en-US"/>
        </w:rPr>
        <w:t xml:space="preserve"> </w:t>
      </w:r>
      <w:r w:rsidRPr="00B3299F">
        <w:rPr>
          <w:rFonts w:eastAsia="Calibri"/>
          <w:sz w:val="24"/>
          <w:szCs w:val="24"/>
          <w:lang w:eastAsia="en-US"/>
        </w:rPr>
        <w:t>2)</w:t>
      </w:r>
      <w:r w:rsidRPr="00B3299F">
        <w:rPr>
          <w:rFonts w:eastAsia="Calibri"/>
          <w:spacing w:val="1"/>
          <w:sz w:val="24"/>
          <w:szCs w:val="24"/>
          <w:lang w:eastAsia="en-US"/>
        </w:rPr>
        <w:t xml:space="preserve"> </w:t>
      </w:r>
      <w:r w:rsidRPr="00B3299F">
        <w:rPr>
          <w:rFonts w:eastAsia="Calibri"/>
          <w:sz w:val="24"/>
          <w:szCs w:val="24"/>
          <w:lang w:eastAsia="en-US"/>
        </w:rPr>
        <w:t>certidão conjunta relativa aos tributos federais e à Dívida Ativa da União; 3) certidões</w:t>
      </w:r>
      <w:r w:rsidRPr="00B3299F">
        <w:rPr>
          <w:rFonts w:eastAsia="Calibri"/>
          <w:spacing w:val="1"/>
          <w:sz w:val="24"/>
          <w:szCs w:val="24"/>
          <w:lang w:eastAsia="en-US"/>
        </w:rPr>
        <w:t xml:space="preserve"> </w:t>
      </w:r>
      <w:r w:rsidRPr="00B3299F">
        <w:rPr>
          <w:rFonts w:eastAsia="Calibri"/>
          <w:sz w:val="24"/>
          <w:szCs w:val="24"/>
          <w:lang w:eastAsia="en-US"/>
        </w:rPr>
        <w:t>que</w:t>
      </w:r>
      <w:r w:rsidRPr="00B3299F">
        <w:rPr>
          <w:rFonts w:eastAsia="Calibri"/>
          <w:spacing w:val="23"/>
          <w:sz w:val="24"/>
          <w:szCs w:val="24"/>
          <w:lang w:eastAsia="en-US"/>
        </w:rPr>
        <w:t xml:space="preserve"> </w:t>
      </w:r>
      <w:r w:rsidRPr="00B3299F">
        <w:rPr>
          <w:rFonts w:eastAsia="Calibri"/>
          <w:sz w:val="24"/>
          <w:szCs w:val="24"/>
          <w:lang w:eastAsia="en-US"/>
        </w:rPr>
        <w:t>comprovem</w:t>
      </w:r>
      <w:r w:rsidRPr="00B3299F">
        <w:rPr>
          <w:rFonts w:eastAsia="Calibri"/>
          <w:spacing w:val="23"/>
          <w:sz w:val="24"/>
          <w:szCs w:val="24"/>
          <w:lang w:eastAsia="en-US"/>
        </w:rPr>
        <w:t xml:space="preserve"> </w:t>
      </w:r>
      <w:r w:rsidRPr="00B3299F">
        <w:rPr>
          <w:rFonts w:eastAsia="Calibri"/>
          <w:sz w:val="24"/>
          <w:szCs w:val="24"/>
          <w:lang w:eastAsia="en-US"/>
        </w:rPr>
        <w:t>a</w:t>
      </w:r>
      <w:r w:rsidRPr="00B3299F">
        <w:rPr>
          <w:rFonts w:eastAsia="Calibri"/>
          <w:spacing w:val="21"/>
          <w:sz w:val="24"/>
          <w:szCs w:val="24"/>
          <w:lang w:eastAsia="en-US"/>
        </w:rPr>
        <w:t xml:space="preserve"> </w:t>
      </w:r>
      <w:r w:rsidRPr="00B3299F">
        <w:rPr>
          <w:rFonts w:eastAsia="Calibri"/>
          <w:sz w:val="24"/>
          <w:szCs w:val="24"/>
          <w:lang w:eastAsia="en-US"/>
        </w:rPr>
        <w:t>regularidade</w:t>
      </w:r>
      <w:r w:rsidRPr="00B3299F">
        <w:rPr>
          <w:rFonts w:eastAsia="Calibri"/>
          <w:spacing w:val="23"/>
          <w:sz w:val="24"/>
          <w:szCs w:val="24"/>
          <w:lang w:eastAsia="en-US"/>
        </w:rPr>
        <w:t xml:space="preserve"> </w:t>
      </w:r>
      <w:r w:rsidRPr="00B3299F">
        <w:rPr>
          <w:rFonts w:eastAsia="Calibri"/>
          <w:sz w:val="24"/>
          <w:szCs w:val="24"/>
          <w:lang w:eastAsia="en-US"/>
        </w:rPr>
        <w:t>perante</w:t>
      </w:r>
      <w:r w:rsidRPr="00B3299F">
        <w:rPr>
          <w:rFonts w:eastAsia="Calibri"/>
          <w:spacing w:val="22"/>
          <w:sz w:val="24"/>
          <w:szCs w:val="24"/>
          <w:lang w:eastAsia="en-US"/>
        </w:rPr>
        <w:t xml:space="preserve"> </w:t>
      </w:r>
      <w:r w:rsidRPr="00B3299F">
        <w:rPr>
          <w:rFonts w:eastAsia="Calibri"/>
          <w:sz w:val="24"/>
          <w:szCs w:val="24"/>
          <w:lang w:eastAsia="en-US"/>
        </w:rPr>
        <w:t>a</w:t>
      </w:r>
      <w:r w:rsidRPr="00B3299F">
        <w:rPr>
          <w:rFonts w:eastAsia="Calibri"/>
          <w:spacing w:val="23"/>
          <w:sz w:val="24"/>
          <w:szCs w:val="24"/>
          <w:lang w:eastAsia="en-US"/>
        </w:rPr>
        <w:t xml:space="preserve"> </w:t>
      </w:r>
      <w:r w:rsidRPr="00B3299F">
        <w:rPr>
          <w:rFonts w:eastAsia="Calibri"/>
          <w:sz w:val="24"/>
          <w:szCs w:val="24"/>
          <w:lang w:eastAsia="en-US"/>
        </w:rPr>
        <w:t>Fazenda</w:t>
      </w:r>
      <w:r w:rsidRPr="00B3299F">
        <w:rPr>
          <w:rFonts w:eastAsia="Calibri"/>
          <w:spacing w:val="23"/>
          <w:sz w:val="24"/>
          <w:szCs w:val="24"/>
          <w:lang w:eastAsia="en-US"/>
        </w:rPr>
        <w:t xml:space="preserve"> </w:t>
      </w:r>
      <w:r w:rsidRPr="00B3299F">
        <w:rPr>
          <w:rFonts w:eastAsia="Calibri"/>
          <w:sz w:val="24"/>
          <w:szCs w:val="24"/>
          <w:lang w:eastAsia="en-US"/>
        </w:rPr>
        <w:t>Estadual</w:t>
      </w:r>
      <w:r w:rsidRPr="00B3299F">
        <w:rPr>
          <w:rFonts w:eastAsia="Calibri"/>
          <w:spacing w:val="23"/>
          <w:sz w:val="24"/>
          <w:szCs w:val="24"/>
          <w:lang w:eastAsia="en-US"/>
        </w:rPr>
        <w:t xml:space="preserve"> </w:t>
      </w:r>
      <w:r w:rsidRPr="00B3299F">
        <w:rPr>
          <w:rFonts w:eastAsia="Calibri"/>
          <w:sz w:val="24"/>
          <w:szCs w:val="24"/>
          <w:lang w:eastAsia="en-US"/>
        </w:rPr>
        <w:t>ou</w:t>
      </w:r>
      <w:r w:rsidRPr="00B3299F">
        <w:rPr>
          <w:rFonts w:eastAsia="Calibri"/>
          <w:spacing w:val="21"/>
          <w:sz w:val="24"/>
          <w:szCs w:val="24"/>
          <w:lang w:eastAsia="en-US"/>
        </w:rPr>
        <w:t xml:space="preserve"> </w:t>
      </w:r>
      <w:r w:rsidRPr="00B3299F">
        <w:rPr>
          <w:rFonts w:eastAsia="Calibri"/>
          <w:sz w:val="24"/>
          <w:szCs w:val="24"/>
          <w:lang w:eastAsia="en-US"/>
        </w:rPr>
        <w:t>Distrital</w:t>
      </w:r>
      <w:r w:rsidRPr="00B3299F">
        <w:rPr>
          <w:rFonts w:eastAsia="Calibri"/>
          <w:spacing w:val="19"/>
          <w:sz w:val="24"/>
          <w:szCs w:val="24"/>
          <w:lang w:eastAsia="en-US"/>
        </w:rPr>
        <w:t xml:space="preserve"> </w:t>
      </w:r>
      <w:r w:rsidRPr="00B3299F">
        <w:rPr>
          <w:rFonts w:eastAsia="Calibri"/>
          <w:sz w:val="24"/>
          <w:szCs w:val="24"/>
          <w:lang w:eastAsia="en-US"/>
        </w:rPr>
        <w:t>do</w:t>
      </w:r>
      <w:r w:rsidRPr="00B3299F">
        <w:rPr>
          <w:rFonts w:eastAsia="Calibri"/>
          <w:spacing w:val="23"/>
          <w:sz w:val="24"/>
          <w:szCs w:val="24"/>
          <w:lang w:eastAsia="en-US"/>
        </w:rPr>
        <w:t xml:space="preserve"> </w:t>
      </w:r>
      <w:r w:rsidRPr="00B3299F">
        <w:rPr>
          <w:rFonts w:eastAsia="Calibri"/>
          <w:sz w:val="24"/>
          <w:szCs w:val="24"/>
          <w:lang w:eastAsia="en-US"/>
        </w:rPr>
        <w:t>domicílio</w:t>
      </w:r>
      <w:r w:rsidRPr="00B3299F">
        <w:rPr>
          <w:rFonts w:eastAsia="Calibri"/>
          <w:spacing w:val="-52"/>
          <w:sz w:val="24"/>
          <w:szCs w:val="24"/>
          <w:lang w:eastAsia="en-US"/>
        </w:rPr>
        <w:t xml:space="preserve"> </w:t>
      </w:r>
      <w:r w:rsidRPr="00B3299F">
        <w:rPr>
          <w:rFonts w:eastAsia="Calibri"/>
          <w:sz w:val="24"/>
          <w:szCs w:val="24"/>
          <w:lang w:eastAsia="en-US"/>
        </w:rPr>
        <w:t>ou sede do contratado; 4) Certidão de Regularidade do FGTS – CRF; e 5) Certidão</w:t>
      </w:r>
      <w:r w:rsidRPr="00B3299F">
        <w:rPr>
          <w:rFonts w:eastAsia="Calibri"/>
          <w:spacing w:val="1"/>
          <w:sz w:val="24"/>
          <w:szCs w:val="24"/>
          <w:lang w:eastAsia="en-US"/>
        </w:rPr>
        <w:t xml:space="preserve"> </w:t>
      </w:r>
      <w:r w:rsidRPr="00B3299F">
        <w:rPr>
          <w:rFonts w:eastAsia="Calibri"/>
          <w:sz w:val="24"/>
          <w:szCs w:val="24"/>
          <w:lang w:eastAsia="en-US"/>
        </w:rPr>
        <w:t>Negativa</w:t>
      </w:r>
      <w:r w:rsidRPr="00B3299F">
        <w:rPr>
          <w:rFonts w:eastAsia="Calibri"/>
          <w:spacing w:val="-4"/>
          <w:sz w:val="24"/>
          <w:szCs w:val="24"/>
          <w:lang w:eastAsia="en-US"/>
        </w:rPr>
        <w:t xml:space="preserve"> </w:t>
      </w:r>
      <w:r w:rsidRPr="00B3299F">
        <w:rPr>
          <w:rFonts w:eastAsia="Calibri"/>
          <w:sz w:val="24"/>
          <w:szCs w:val="24"/>
          <w:lang w:eastAsia="en-US"/>
        </w:rPr>
        <w:t>de Débitos Trabalhistas –</w:t>
      </w:r>
      <w:r w:rsidRPr="00B3299F">
        <w:rPr>
          <w:rFonts w:eastAsia="Calibri"/>
          <w:spacing w:val="3"/>
          <w:sz w:val="24"/>
          <w:szCs w:val="24"/>
          <w:lang w:eastAsia="en-US"/>
        </w:rPr>
        <w:t xml:space="preserve"> </w:t>
      </w:r>
      <w:r w:rsidRPr="00B3299F">
        <w:rPr>
          <w:rFonts w:eastAsia="Calibri"/>
          <w:sz w:val="24"/>
          <w:szCs w:val="24"/>
          <w:lang w:eastAsia="en-US"/>
        </w:rPr>
        <w:t>CNDT;</w:t>
      </w:r>
    </w:p>
    <w:p w14:paraId="62A62ADA" w14:textId="77777777" w:rsidR="00B3299F" w:rsidRPr="00B3299F" w:rsidRDefault="00B3299F" w:rsidP="00B3299F">
      <w:pPr>
        <w:widowControl w:val="0"/>
        <w:suppressAutoHyphens w:val="0"/>
        <w:autoSpaceDE w:val="0"/>
        <w:autoSpaceDN w:val="0"/>
        <w:spacing w:before="141" w:line="316" w:lineRule="auto"/>
        <w:jc w:val="both"/>
        <w:rPr>
          <w:rFonts w:eastAsia="Calibri"/>
          <w:sz w:val="24"/>
          <w:szCs w:val="24"/>
          <w:lang w:eastAsia="en-US"/>
        </w:rPr>
      </w:pPr>
      <w:r w:rsidRPr="00B3299F">
        <w:rPr>
          <w:rFonts w:eastAsia="Calibri"/>
          <w:b/>
          <w:sz w:val="22"/>
          <w:szCs w:val="24"/>
          <w:lang w:eastAsia="en-US"/>
        </w:rPr>
        <w:t xml:space="preserve">Item 8.23. </w:t>
      </w:r>
      <w:r w:rsidRPr="00B3299F">
        <w:rPr>
          <w:rFonts w:eastAsia="Calibri"/>
          <w:sz w:val="24"/>
          <w:szCs w:val="24"/>
          <w:lang w:eastAsia="en-US"/>
        </w:rPr>
        <w:t>Responsabilizar-se pelo cumprimento de todas as obrigações trabalhistas,</w:t>
      </w:r>
      <w:r w:rsidRPr="00B3299F">
        <w:rPr>
          <w:rFonts w:eastAsia="Calibri"/>
          <w:spacing w:val="1"/>
          <w:sz w:val="24"/>
          <w:szCs w:val="24"/>
          <w:lang w:eastAsia="en-US"/>
        </w:rPr>
        <w:t xml:space="preserve"> </w:t>
      </w:r>
      <w:r w:rsidRPr="00B3299F">
        <w:rPr>
          <w:rFonts w:eastAsia="Calibri"/>
          <w:sz w:val="24"/>
          <w:szCs w:val="24"/>
          <w:lang w:eastAsia="en-US"/>
        </w:rPr>
        <w:t>previdenciárias, fiscais, comerciais e as demais previstas em legislação específica, cuja</w:t>
      </w:r>
      <w:r w:rsidRPr="00B3299F">
        <w:rPr>
          <w:rFonts w:eastAsia="Calibri"/>
          <w:spacing w:val="1"/>
          <w:sz w:val="24"/>
          <w:szCs w:val="24"/>
          <w:lang w:eastAsia="en-US"/>
        </w:rPr>
        <w:t xml:space="preserve"> </w:t>
      </w:r>
      <w:r w:rsidRPr="00B3299F">
        <w:rPr>
          <w:rFonts w:eastAsia="Calibri"/>
          <w:sz w:val="24"/>
          <w:szCs w:val="24"/>
          <w:lang w:eastAsia="en-US"/>
        </w:rPr>
        <w:t>inadimplência não transfere a responsabilidade ao contratante e não poderá onerar o</w:t>
      </w:r>
      <w:r w:rsidRPr="00B3299F">
        <w:rPr>
          <w:rFonts w:eastAsia="Calibri"/>
          <w:spacing w:val="1"/>
          <w:sz w:val="24"/>
          <w:szCs w:val="24"/>
          <w:lang w:eastAsia="en-US"/>
        </w:rPr>
        <w:t xml:space="preserve"> </w:t>
      </w:r>
      <w:r w:rsidRPr="00B3299F">
        <w:rPr>
          <w:rFonts w:eastAsia="Calibri"/>
          <w:sz w:val="24"/>
          <w:szCs w:val="24"/>
          <w:lang w:eastAsia="en-US"/>
        </w:rPr>
        <w:t>objeto</w:t>
      </w:r>
      <w:r w:rsidRPr="00B3299F">
        <w:rPr>
          <w:rFonts w:eastAsia="Calibri"/>
          <w:spacing w:val="-3"/>
          <w:sz w:val="24"/>
          <w:szCs w:val="24"/>
          <w:lang w:eastAsia="en-US"/>
        </w:rPr>
        <w:t xml:space="preserve"> </w:t>
      </w:r>
      <w:r w:rsidRPr="00B3299F">
        <w:rPr>
          <w:rFonts w:eastAsia="Calibri"/>
          <w:sz w:val="24"/>
          <w:szCs w:val="24"/>
          <w:lang w:eastAsia="en-US"/>
        </w:rPr>
        <w:t>do</w:t>
      </w:r>
      <w:r w:rsidRPr="00B3299F">
        <w:rPr>
          <w:rFonts w:eastAsia="Calibri"/>
          <w:spacing w:val="3"/>
          <w:sz w:val="24"/>
          <w:szCs w:val="24"/>
          <w:lang w:eastAsia="en-US"/>
        </w:rPr>
        <w:t xml:space="preserve"> </w:t>
      </w:r>
      <w:r w:rsidRPr="00B3299F">
        <w:rPr>
          <w:rFonts w:eastAsia="Calibri"/>
          <w:sz w:val="24"/>
          <w:szCs w:val="24"/>
          <w:lang w:eastAsia="en-US"/>
        </w:rPr>
        <w:t>contrato;</w:t>
      </w:r>
    </w:p>
    <w:p w14:paraId="1BC6CDDB" w14:textId="77777777" w:rsidR="00B3299F" w:rsidRPr="00B3299F" w:rsidRDefault="00B3299F" w:rsidP="00B3299F">
      <w:pPr>
        <w:widowControl w:val="0"/>
        <w:suppressAutoHyphens w:val="0"/>
        <w:autoSpaceDE w:val="0"/>
        <w:autoSpaceDN w:val="0"/>
        <w:spacing w:before="146" w:line="314" w:lineRule="auto"/>
        <w:jc w:val="both"/>
        <w:rPr>
          <w:rFonts w:eastAsia="Calibri"/>
          <w:sz w:val="24"/>
          <w:szCs w:val="24"/>
          <w:lang w:eastAsia="en-US"/>
        </w:rPr>
      </w:pPr>
      <w:r w:rsidRPr="00B3299F">
        <w:rPr>
          <w:rFonts w:eastAsia="Calibri"/>
          <w:b/>
          <w:sz w:val="22"/>
          <w:szCs w:val="24"/>
          <w:lang w:eastAsia="en-US"/>
        </w:rPr>
        <w:t xml:space="preserve">Item 8.24. </w:t>
      </w:r>
      <w:r w:rsidRPr="00B3299F">
        <w:rPr>
          <w:rFonts w:eastAsia="Calibri"/>
          <w:sz w:val="24"/>
          <w:szCs w:val="24"/>
          <w:lang w:eastAsia="en-US"/>
        </w:rPr>
        <w:t>Comunicar ao Fiscal do contrato, no prazo de 24 (vinte e quatro) horas,</w:t>
      </w:r>
      <w:r w:rsidRPr="00B3299F">
        <w:rPr>
          <w:rFonts w:eastAsia="Calibri"/>
          <w:spacing w:val="1"/>
          <w:sz w:val="24"/>
          <w:szCs w:val="24"/>
          <w:lang w:eastAsia="en-US"/>
        </w:rPr>
        <w:t xml:space="preserve"> </w:t>
      </w:r>
      <w:r w:rsidRPr="00B3299F">
        <w:rPr>
          <w:rFonts w:eastAsia="Calibri"/>
          <w:sz w:val="24"/>
          <w:szCs w:val="24"/>
          <w:lang w:eastAsia="en-US"/>
        </w:rPr>
        <w:t>quando não for definido prazo diverso no Termo de Referência, qualquer ocorrência</w:t>
      </w:r>
      <w:r w:rsidRPr="00B3299F">
        <w:rPr>
          <w:rFonts w:eastAsia="Calibri"/>
          <w:spacing w:val="1"/>
          <w:sz w:val="24"/>
          <w:szCs w:val="24"/>
          <w:lang w:eastAsia="en-US"/>
        </w:rPr>
        <w:t xml:space="preserve"> </w:t>
      </w:r>
      <w:r w:rsidRPr="00B3299F">
        <w:rPr>
          <w:rFonts w:eastAsia="Calibri"/>
          <w:sz w:val="24"/>
          <w:szCs w:val="24"/>
          <w:lang w:eastAsia="en-US"/>
        </w:rPr>
        <w:t>anormal</w:t>
      </w:r>
      <w:r w:rsidRPr="00B3299F">
        <w:rPr>
          <w:rFonts w:eastAsia="Calibri"/>
          <w:spacing w:val="-4"/>
          <w:sz w:val="24"/>
          <w:szCs w:val="24"/>
          <w:lang w:eastAsia="en-US"/>
        </w:rPr>
        <w:t xml:space="preserve"> </w:t>
      </w:r>
      <w:r w:rsidRPr="00B3299F">
        <w:rPr>
          <w:rFonts w:eastAsia="Calibri"/>
          <w:sz w:val="24"/>
          <w:szCs w:val="24"/>
          <w:lang w:eastAsia="en-US"/>
        </w:rPr>
        <w:t>ou acidente</w:t>
      </w:r>
      <w:r w:rsidRPr="00B3299F">
        <w:rPr>
          <w:rFonts w:eastAsia="Calibri"/>
          <w:spacing w:val="-2"/>
          <w:sz w:val="24"/>
          <w:szCs w:val="24"/>
          <w:lang w:eastAsia="en-US"/>
        </w:rPr>
        <w:t xml:space="preserve"> </w:t>
      </w:r>
      <w:r w:rsidRPr="00B3299F">
        <w:rPr>
          <w:rFonts w:eastAsia="Calibri"/>
          <w:sz w:val="24"/>
          <w:szCs w:val="24"/>
          <w:lang w:eastAsia="en-US"/>
        </w:rPr>
        <w:t>que se</w:t>
      </w:r>
      <w:r w:rsidRPr="00B3299F">
        <w:rPr>
          <w:rFonts w:eastAsia="Calibri"/>
          <w:spacing w:val="3"/>
          <w:sz w:val="24"/>
          <w:szCs w:val="24"/>
          <w:lang w:eastAsia="en-US"/>
        </w:rPr>
        <w:t xml:space="preserve"> </w:t>
      </w:r>
      <w:r w:rsidRPr="00B3299F">
        <w:rPr>
          <w:rFonts w:eastAsia="Calibri"/>
          <w:sz w:val="24"/>
          <w:szCs w:val="24"/>
          <w:lang w:eastAsia="en-US"/>
        </w:rPr>
        <w:t>verifique</w:t>
      </w:r>
      <w:r w:rsidRPr="00B3299F">
        <w:rPr>
          <w:rFonts w:eastAsia="Calibri"/>
          <w:spacing w:val="1"/>
          <w:sz w:val="24"/>
          <w:szCs w:val="24"/>
          <w:lang w:eastAsia="en-US"/>
        </w:rPr>
        <w:t xml:space="preserve"> </w:t>
      </w:r>
      <w:r w:rsidRPr="00B3299F">
        <w:rPr>
          <w:rFonts w:eastAsia="Calibri"/>
          <w:sz w:val="24"/>
          <w:szCs w:val="24"/>
          <w:lang w:eastAsia="en-US"/>
        </w:rPr>
        <w:t>no local da</w:t>
      </w:r>
      <w:r w:rsidRPr="00B3299F">
        <w:rPr>
          <w:rFonts w:eastAsia="Calibri"/>
          <w:spacing w:val="-2"/>
          <w:sz w:val="24"/>
          <w:szCs w:val="24"/>
          <w:lang w:eastAsia="en-US"/>
        </w:rPr>
        <w:t xml:space="preserve"> </w:t>
      </w:r>
      <w:r w:rsidRPr="00B3299F">
        <w:rPr>
          <w:rFonts w:eastAsia="Calibri"/>
          <w:sz w:val="24"/>
          <w:szCs w:val="24"/>
          <w:lang w:eastAsia="en-US"/>
        </w:rPr>
        <w:t>execução do objeto</w:t>
      </w:r>
      <w:r w:rsidRPr="00B3299F">
        <w:rPr>
          <w:rFonts w:eastAsia="Calibri"/>
          <w:spacing w:val="-3"/>
          <w:sz w:val="24"/>
          <w:szCs w:val="24"/>
          <w:lang w:eastAsia="en-US"/>
        </w:rPr>
        <w:t xml:space="preserve"> </w:t>
      </w:r>
      <w:r w:rsidRPr="00B3299F">
        <w:rPr>
          <w:rFonts w:eastAsia="Calibri"/>
          <w:sz w:val="24"/>
          <w:szCs w:val="24"/>
          <w:lang w:eastAsia="en-US"/>
        </w:rPr>
        <w:t>contratual;</w:t>
      </w:r>
    </w:p>
    <w:p w14:paraId="34D40A2C" w14:textId="77777777" w:rsidR="00B3299F" w:rsidRPr="00B3299F" w:rsidRDefault="00B3299F" w:rsidP="00B3299F">
      <w:pPr>
        <w:widowControl w:val="0"/>
        <w:suppressAutoHyphens w:val="0"/>
        <w:autoSpaceDE w:val="0"/>
        <w:autoSpaceDN w:val="0"/>
        <w:spacing w:before="156" w:line="314" w:lineRule="auto"/>
        <w:jc w:val="both"/>
        <w:rPr>
          <w:rFonts w:eastAsia="Calibri"/>
          <w:sz w:val="24"/>
          <w:szCs w:val="24"/>
          <w:lang w:eastAsia="en-US"/>
        </w:rPr>
      </w:pPr>
      <w:r w:rsidRPr="00B3299F">
        <w:rPr>
          <w:rFonts w:eastAsia="Calibri"/>
          <w:b/>
          <w:sz w:val="22"/>
          <w:szCs w:val="24"/>
          <w:lang w:eastAsia="en-US"/>
        </w:rPr>
        <w:t xml:space="preserve">Item 8.25. </w:t>
      </w:r>
      <w:r w:rsidRPr="00B3299F">
        <w:rPr>
          <w:rFonts w:eastAsia="Calibri"/>
          <w:sz w:val="24"/>
          <w:szCs w:val="24"/>
          <w:lang w:eastAsia="en-US"/>
        </w:rPr>
        <w:t>Paralisar, por determinação do contratante, qualquer atividade que não</w:t>
      </w:r>
      <w:r w:rsidRPr="00B3299F">
        <w:rPr>
          <w:rFonts w:eastAsia="Calibri"/>
          <w:spacing w:val="1"/>
          <w:sz w:val="24"/>
          <w:szCs w:val="24"/>
          <w:lang w:eastAsia="en-US"/>
        </w:rPr>
        <w:t xml:space="preserve"> </w:t>
      </w:r>
      <w:r w:rsidRPr="00B3299F">
        <w:rPr>
          <w:rFonts w:eastAsia="Calibri"/>
          <w:sz w:val="24"/>
          <w:szCs w:val="24"/>
          <w:lang w:eastAsia="en-US"/>
        </w:rPr>
        <w:t>esteja</w:t>
      </w:r>
      <w:r w:rsidRPr="00B3299F">
        <w:rPr>
          <w:rFonts w:eastAsia="Calibri"/>
          <w:spacing w:val="1"/>
          <w:sz w:val="24"/>
          <w:szCs w:val="24"/>
          <w:lang w:eastAsia="en-US"/>
        </w:rPr>
        <w:t xml:space="preserve"> </w:t>
      </w:r>
      <w:r w:rsidRPr="00B3299F">
        <w:rPr>
          <w:rFonts w:eastAsia="Calibri"/>
          <w:sz w:val="24"/>
          <w:szCs w:val="24"/>
          <w:lang w:eastAsia="en-US"/>
        </w:rPr>
        <w:t>sendo</w:t>
      </w:r>
      <w:r w:rsidRPr="00B3299F">
        <w:rPr>
          <w:rFonts w:eastAsia="Calibri"/>
          <w:spacing w:val="1"/>
          <w:sz w:val="24"/>
          <w:szCs w:val="24"/>
          <w:lang w:eastAsia="en-US"/>
        </w:rPr>
        <w:t xml:space="preserve"> </w:t>
      </w:r>
      <w:r w:rsidRPr="00B3299F">
        <w:rPr>
          <w:rFonts w:eastAsia="Calibri"/>
          <w:sz w:val="24"/>
          <w:szCs w:val="24"/>
          <w:lang w:eastAsia="en-US"/>
        </w:rPr>
        <w:t>executada</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acordo</w:t>
      </w:r>
      <w:r w:rsidRPr="00B3299F">
        <w:rPr>
          <w:rFonts w:eastAsia="Calibri"/>
          <w:spacing w:val="1"/>
          <w:sz w:val="24"/>
          <w:szCs w:val="24"/>
          <w:lang w:eastAsia="en-US"/>
        </w:rPr>
        <w:t xml:space="preserve"> </w:t>
      </w:r>
      <w:r w:rsidRPr="00B3299F">
        <w:rPr>
          <w:rFonts w:eastAsia="Calibri"/>
          <w:sz w:val="24"/>
          <w:szCs w:val="24"/>
          <w:lang w:eastAsia="en-US"/>
        </w:rPr>
        <w:t>com</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boa</w:t>
      </w:r>
      <w:r w:rsidRPr="00B3299F">
        <w:rPr>
          <w:rFonts w:eastAsia="Calibri"/>
          <w:spacing w:val="1"/>
          <w:sz w:val="24"/>
          <w:szCs w:val="24"/>
          <w:lang w:eastAsia="en-US"/>
        </w:rPr>
        <w:t xml:space="preserve"> </w:t>
      </w:r>
      <w:r w:rsidRPr="00B3299F">
        <w:rPr>
          <w:rFonts w:eastAsia="Calibri"/>
          <w:sz w:val="24"/>
          <w:szCs w:val="24"/>
          <w:lang w:eastAsia="en-US"/>
        </w:rPr>
        <w:t>técnica</w:t>
      </w:r>
      <w:r w:rsidRPr="00B3299F">
        <w:rPr>
          <w:rFonts w:eastAsia="Calibri"/>
          <w:spacing w:val="1"/>
          <w:sz w:val="24"/>
          <w:szCs w:val="24"/>
          <w:lang w:eastAsia="en-US"/>
        </w:rPr>
        <w:t xml:space="preserve"> </w:t>
      </w:r>
      <w:r w:rsidRPr="00B3299F">
        <w:rPr>
          <w:rFonts w:eastAsia="Calibri"/>
          <w:sz w:val="24"/>
          <w:szCs w:val="24"/>
          <w:lang w:eastAsia="en-US"/>
        </w:rPr>
        <w:t>ou</w:t>
      </w:r>
      <w:r w:rsidRPr="00B3299F">
        <w:rPr>
          <w:rFonts w:eastAsia="Calibri"/>
          <w:spacing w:val="1"/>
          <w:sz w:val="24"/>
          <w:szCs w:val="24"/>
          <w:lang w:eastAsia="en-US"/>
        </w:rPr>
        <w:t xml:space="preserve"> </w:t>
      </w:r>
      <w:r w:rsidRPr="00B3299F">
        <w:rPr>
          <w:rFonts w:eastAsia="Calibri"/>
          <w:sz w:val="24"/>
          <w:szCs w:val="24"/>
          <w:lang w:eastAsia="en-US"/>
        </w:rPr>
        <w:t>que</w:t>
      </w:r>
      <w:r w:rsidRPr="00B3299F">
        <w:rPr>
          <w:rFonts w:eastAsia="Calibri"/>
          <w:spacing w:val="1"/>
          <w:sz w:val="24"/>
          <w:szCs w:val="24"/>
          <w:lang w:eastAsia="en-US"/>
        </w:rPr>
        <w:t xml:space="preserve"> </w:t>
      </w:r>
      <w:r w:rsidRPr="00B3299F">
        <w:rPr>
          <w:rFonts w:eastAsia="Calibri"/>
          <w:sz w:val="24"/>
          <w:szCs w:val="24"/>
          <w:lang w:eastAsia="en-US"/>
        </w:rPr>
        <w:t>ponha</w:t>
      </w:r>
      <w:r w:rsidRPr="00B3299F">
        <w:rPr>
          <w:rFonts w:eastAsia="Calibri"/>
          <w:spacing w:val="1"/>
          <w:sz w:val="24"/>
          <w:szCs w:val="24"/>
          <w:lang w:eastAsia="en-US"/>
        </w:rPr>
        <w:t xml:space="preserve"> </w:t>
      </w:r>
      <w:r w:rsidRPr="00B3299F">
        <w:rPr>
          <w:rFonts w:eastAsia="Calibri"/>
          <w:sz w:val="24"/>
          <w:szCs w:val="24"/>
          <w:lang w:eastAsia="en-US"/>
        </w:rPr>
        <w:t>em</w:t>
      </w:r>
      <w:r w:rsidRPr="00B3299F">
        <w:rPr>
          <w:rFonts w:eastAsia="Calibri"/>
          <w:spacing w:val="1"/>
          <w:sz w:val="24"/>
          <w:szCs w:val="24"/>
          <w:lang w:eastAsia="en-US"/>
        </w:rPr>
        <w:t xml:space="preserve"> </w:t>
      </w:r>
      <w:r w:rsidRPr="00B3299F">
        <w:rPr>
          <w:rFonts w:eastAsia="Calibri"/>
          <w:sz w:val="24"/>
          <w:szCs w:val="24"/>
          <w:lang w:eastAsia="en-US"/>
        </w:rPr>
        <w:t>risco</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segurança</w:t>
      </w:r>
      <w:r w:rsidRPr="00B3299F">
        <w:rPr>
          <w:rFonts w:eastAsia="Calibri"/>
          <w:spacing w:val="-2"/>
          <w:sz w:val="24"/>
          <w:szCs w:val="24"/>
          <w:lang w:eastAsia="en-US"/>
        </w:rPr>
        <w:t xml:space="preserve"> </w:t>
      </w:r>
      <w:r w:rsidRPr="00B3299F">
        <w:rPr>
          <w:rFonts w:eastAsia="Calibri"/>
          <w:sz w:val="24"/>
          <w:szCs w:val="24"/>
          <w:lang w:eastAsia="en-US"/>
        </w:rPr>
        <w:t>de pessoas</w:t>
      </w:r>
      <w:r w:rsidRPr="00B3299F">
        <w:rPr>
          <w:rFonts w:eastAsia="Calibri"/>
          <w:spacing w:val="-3"/>
          <w:sz w:val="24"/>
          <w:szCs w:val="24"/>
          <w:lang w:eastAsia="en-US"/>
        </w:rPr>
        <w:t xml:space="preserve"> </w:t>
      </w:r>
      <w:r w:rsidRPr="00B3299F">
        <w:rPr>
          <w:rFonts w:eastAsia="Calibri"/>
          <w:sz w:val="24"/>
          <w:szCs w:val="24"/>
          <w:lang w:eastAsia="en-US"/>
        </w:rPr>
        <w:t>ou bens</w:t>
      </w:r>
      <w:r w:rsidRPr="00B3299F">
        <w:rPr>
          <w:rFonts w:eastAsia="Calibri"/>
          <w:spacing w:val="2"/>
          <w:sz w:val="24"/>
          <w:szCs w:val="24"/>
          <w:lang w:eastAsia="en-US"/>
        </w:rPr>
        <w:t xml:space="preserve"> </w:t>
      </w:r>
      <w:r w:rsidRPr="00B3299F">
        <w:rPr>
          <w:rFonts w:eastAsia="Calibri"/>
          <w:sz w:val="24"/>
          <w:szCs w:val="24"/>
          <w:lang w:eastAsia="en-US"/>
        </w:rPr>
        <w:t>de terceiros;</w:t>
      </w:r>
    </w:p>
    <w:p w14:paraId="45971BFE" w14:textId="77777777" w:rsidR="00B3299F" w:rsidRPr="00B3299F" w:rsidRDefault="00B3299F" w:rsidP="00B3299F">
      <w:pPr>
        <w:widowControl w:val="0"/>
        <w:suppressAutoHyphens w:val="0"/>
        <w:autoSpaceDE w:val="0"/>
        <w:autoSpaceDN w:val="0"/>
        <w:spacing w:before="157" w:line="314" w:lineRule="auto"/>
        <w:jc w:val="both"/>
        <w:rPr>
          <w:rFonts w:eastAsia="Calibri"/>
          <w:sz w:val="24"/>
          <w:szCs w:val="24"/>
          <w:lang w:eastAsia="en-US"/>
        </w:rPr>
      </w:pPr>
      <w:r w:rsidRPr="00B3299F">
        <w:rPr>
          <w:rFonts w:eastAsia="Calibri"/>
          <w:b/>
          <w:sz w:val="22"/>
          <w:szCs w:val="24"/>
          <w:lang w:eastAsia="en-US"/>
        </w:rPr>
        <w:t xml:space="preserve">Item 8.26. </w:t>
      </w:r>
      <w:r w:rsidRPr="00B3299F">
        <w:rPr>
          <w:rFonts w:eastAsia="Calibri"/>
          <w:sz w:val="24"/>
          <w:szCs w:val="24"/>
          <w:lang w:eastAsia="en-US"/>
        </w:rPr>
        <w:t>Cumprir, durante todo o período de execução do contrato, a reserva de</w:t>
      </w:r>
      <w:r w:rsidRPr="00B3299F">
        <w:rPr>
          <w:rFonts w:eastAsia="Calibri"/>
          <w:spacing w:val="1"/>
          <w:sz w:val="24"/>
          <w:szCs w:val="24"/>
          <w:lang w:eastAsia="en-US"/>
        </w:rPr>
        <w:t xml:space="preserve"> </w:t>
      </w:r>
      <w:r w:rsidRPr="00B3299F">
        <w:rPr>
          <w:rFonts w:eastAsia="Calibri"/>
          <w:sz w:val="24"/>
          <w:szCs w:val="24"/>
          <w:lang w:eastAsia="en-US"/>
        </w:rPr>
        <w:t xml:space="preserve">cargos prevista em </w:t>
      </w:r>
      <w:r w:rsidRPr="00B3299F">
        <w:rPr>
          <w:rFonts w:eastAsia="Calibri"/>
          <w:sz w:val="24"/>
          <w:szCs w:val="24"/>
          <w:lang w:eastAsia="en-US"/>
        </w:rPr>
        <w:lastRenderedPageBreak/>
        <w:t>lei para pessoa com deficiência, para reabilitado da Previdência</w:t>
      </w:r>
      <w:r w:rsidRPr="00B3299F">
        <w:rPr>
          <w:rFonts w:eastAsia="Calibri"/>
          <w:spacing w:val="1"/>
          <w:sz w:val="24"/>
          <w:szCs w:val="24"/>
          <w:lang w:eastAsia="en-US"/>
        </w:rPr>
        <w:t xml:space="preserve"> </w:t>
      </w:r>
      <w:r w:rsidRPr="00B3299F">
        <w:rPr>
          <w:rFonts w:eastAsia="Calibri"/>
          <w:sz w:val="24"/>
          <w:szCs w:val="24"/>
          <w:lang w:eastAsia="en-US"/>
        </w:rPr>
        <w:t>Social</w:t>
      </w:r>
      <w:r w:rsidRPr="00B3299F">
        <w:rPr>
          <w:rFonts w:eastAsia="Calibri"/>
          <w:spacing w:val="16"/>
          <w:sz w:val="24"/>
          <w:szCs w:val="24"/>
          <w:lang w:eastAsia="en-US"/>
        </w:rPr>
        <w:t xml:space="preserve"> </w:t>
      </w:r>
      <w:r w:rsidRPr="00B3299F">
        <w:rPr>
          <w:rFonts w:eastAsia="Calibri"/>
          <w:sz w:val="24"/>
          <w:szCs w:val="24"/>
          <w:lang w:eastAsia="en-US"/>
        </w:rPr>
        <w:t>ou</w:t>
      </w:r>
      <w:r w:rsidRPr="00B3299F">
        <w:rPr>
          <w:rFonts w:eastAsia="Calibri"/>
          <w:spacing w:val="16"/>
          <w:sz w:val="24"/>
          <w:szCs w:val="24"/>
          <w:lang w:eastAsia="en-US"/>
        </w:rPr>
        <w:t xml:space="preserve"> </w:t>
      </w:r>
      <w:r w:rsidRPr="00B3299F">
        <w:rPr>
          <w:rFonts w:eastAsia="Calibri"/>
          <w:sz w:val="24"/>
          <w:szCs w:val="24"/>
          <w:lang w:eastAsia="en-US"/>
        </w:rPr>
        <w:t>para</w:t>
      </w:r>
      <w:r w:rsidRPr="00B3299F">
        <w:rPr>
          <w:rFonts w:eastAsia="Calibri"/>
          <w:spacing w:val="14"/>
          <w:sz w:val="24"/>
          <w:szCs w:val="24"/>
          <w:lang w:eastAsia="en-US"/>
        </w:rPr>
        <w:t xml:space="preserve"> </w:t>
      </w:r>
      <w:r w:rsidRPr="00B3299F">
        <w:rPr>
          <w:rFonts w:eastAsia="Calibri"/>
          <w:sz w:val="24"/>
          <w:szCs w:val="24"/>
          <w:lang w:eastAsia="en-US"/>
        </w:rPr>
        <w:t>aprendiz,</w:t>
      </w:r>
      <w:r w:rsidRPr="00B3299F">
        <w:rPr>
          <w:rFonts w:eastAsia="Calibri"/>
          <w:spacing w:val="14"/>
          <w:sz w:val="24"/>
          <w:szCs w:val="24"/>
          <w:lang w:eastAsia="en-US"/>
        </w:rPr>
        <w:t xml:space="preserve"> </w:t>
      </w:r>
      <w:r w:rsidRPr="00B3299F">
        <w:rPr>
          <w:rFonts w:eastAsia="Calibri"/>
          <w:sz w:val="24"/>
          <w:szCs w:val="24"/>
          <w:lang w:eastAsia="en-US"/>
        </w:rPr>
        <w:t>bem</w:t>
      </w:r>
      <w:r w:rsidRPr="00B3299F">
        <w:rPr>
          <w:rFonts w:eastAsia="Calibri"/>
          <w:spacing w:val="14"/>
          <w:sz w:val="24"/>
          <w:szCs w:val="24"/>
          <w:lang w:eastAsia="en-US"/>
        </w:rPr>
        <w:t xml:space="preserve"> </w:t>
      </w:r>
      <w:r w:rsidRPr="00B3299F">
        <w:rPr>
          <w:rFonts w:eastAsia="Calibri"/>
          <w:sz w:val="24"/>
          <w:szCs w:val="24"/>
          <w:lang w:eastAsia="en-US"/>
        </w:rPr>
        <w:t>como</w:t>
      </w:r>
      <w:r w:rsidRPr="00B3299F">
        <w:rPr>
          <w:rFonts w:eastAsia="Calibri"/>
          <w:spacing w:val="14"/>
          <w:sz w:val="24"/>
          <w:szCs w:val="24"/>
          <w:lang w:eastAsia="en-US"/>
        </w:rPr>
        <w:t xml:space="preserve"> </w:t>
      </w:r>
      <w:r w:rsidRPr="00B3299F">
        <w:rPr>
          <w:rFonts w:eastAsia="Calibri"/>
          <w:sz w:val="24"/>
          <w:szCs w:val="24"/>
          <w:lang w:eastAsia="en-US"/>
        </w:rPr>
        <w:t>as</w:t>
      </w:r>
      <w:r w:rsidRPr="00B3299F">
        <w:rPr>
          <w:rFonts w:eastAsia="Calibri"/>
          <w:spacing w:val="18"/>
          <w:sz w:val="24"/>
          <w:szCs w:val="24"/>
          <w:lang w:eastAsia="en-US"/>
        </w:rPr>
        <w:t xml:space="preserve"> </w:t>
      </w:r>
      <w:r w:rsidRPr="00B3299F">
        <w:rPr>
          <w:rFonts w:eastAsia="Calibri"/>
          <w:sz w:val="24"/>
          <w:szCs w:val="24"/>
          <w:lang w:eastAsia="en-US"/>
        </w:rPr>
        <w:t>reservas</w:t>
      </w:r>
      <w:r w:rsidRPr="00B3299F">
        <w:rPr>
          <w:rFonts w:eastAsia="Calibri"/>
          <w:spacing w:val="14"/>
          <w:sz w:val="24"/>
          <w:szCs w:val="24"/>
          <w:lang w:eastAsia="en-US"/>
        </w:rPr>
        <w:t xml:space="preserve"> </w:t>
      </w:r>
      <w:r w:rsidRPr="00B3299F">
        <w:rPr>
          <w:rFonts w:eastAsia="Calibri"/>
          <w:sz w:val="24"/>
          <w:szCs w:val="24"/>
          <w:lang w:eastAsia="en-US"/>
        </w:rPr>
        <w:t>de</w:t>
      </w:r>
      <w:r w:rsidRPr="00B3299F">
        <w:rPr>
          <w:rFonts w:eastAsia="Calibri"/>
          <w:spacing w:val="16"/>
          <w:sz w:val="24"/>
          <w:szCs w:val="24"/>
          <w:lang w:eastAsia="en-US"/>
        </w:rPr>
        <w:t xml:space="preserve"> </w:t>
      </w:r>
      <w:r w:rsidRPr="00B3299F">
        <w:rPr>
          <w:rFonts w:eastAsia="Calibri"/>
          <w:sz w:val="24"/>
          <w:szCs w:val="24"/>
          <w:lang w:eastAsia="en-US"/>
        </w:rPr>
        <w:t>cargos</w:t>
      </w:r>
      <w:r w:rsidRPr="00B3299F">
        <w:rPr>
          <w:rFonts w:eastAsia="Calibri"/>
          <w:spacing w:val="14"/>
          <w:sz w:val="24"/>
          <w:szCs w:val="24"/>
          <w:lang w:eastAsia="en-US"/>
        </w:rPr>
        <w:t xml:space="preserve"> </w:t>
      </w:r>
      <w:r w:rsidRPr="00B3299F">
        <w:rPr>
          <w:rFonts w:eastAsia="Calibri"/>
          <w:sz w:val="24"/>
          <w:szCs w:val="24"/>
          <w:lang w:eastAsia="en-US"/>
        </w:rPr>
        <w:t>previstas</w:t>
      </w:r>
      <w:r w:rsidRPr="00B3299F">
        <w:rPr>
          <w:rFonts w:eastAsia="Calibri"/>
          <w:spacing w:val="14"/>
          <w:sz w:val="24"/>
          <w:szCs w:val="24"/>
          <w:lang w:eastAsia="en-US"/>
        </w:rPr>
        <w:t xml:space="preserve"> </w:t>
      </w:r>
      <w:r w:rsidRPr="00B3299F">
        <w:rPr>
          <w:rFonts w:eastAsia="Calibri"/>
          <w:sz w:val="24"/>
          <w:szCs w:val="24"/>
          <w:lang w:eastAsia="en-US"/>
        </w:rPr>
        <w:t>na</w:t>
      </w:r>
      <w:r w:rsidRPr="00B3299F">
        <w:rPr>
          <w:rFonts w:eastAsia="Calibri"/>
          <w:spacing w:val="14"/>
          <w:sz w:val="24"/>
          <w:szCs w:val="24"/>
          <w:lang w:eastAsia="en-US"/>
        </w:rPr>
        <w:t xml:space="preserve"> </w:t>
      </w:r>
      <w:r w:rsidRPr="00B3299F">
        <w:rPr>
          <w:rFonts w:eastAsia="Calibri"/>
          <w:sz w:val="24"/>
          <w:szCs w:val="24"/>
          <w:lang w:eastAsia="en-US"/>
        </w:rPr>
        <w:t>legislação</w:t>
      </w:r>
      <w:r w:rsidRPr="00B3299F">
        <w:rPr>
          <w:rFonts w:eastAsia="Calibri"/>
          <w:spacing w:val="19"/>
          <w:sz w:val="24"/>
          <w:szCs w:val="24"/>
          <w:lang w:eastAsia="en-US"/>
        </w:rPr>
        <w:t xml:space="preserve"> </w:t>
      </w:r>
      <w:r w:rsidRPr="00B3299F">
        <w:rPr>
          <w:rFonts w:eastAsia="Calibri"/>
          <w:sz w:val="24"/>
          <w:szCs w:val="24"/>
          <w:lang w:eastAsia="en-US"/>
        </w:rPr>
        <w:t>(art.</w:t>
      </w:r>
    </w:p>
    <w:p w14:paraId="5119A93A" w14:textId="77777777" w:rsidR="00B3299F" w:rsidRPr="00B3299F" w:rsidRDefault="00B3299F" w:rsidP="00B3299F">
      <w:pPr>
        <w:widowControl w:val="0"/>
        <w:suppressAutoHyphens w:val="0"/>
        <w:autoSpaceDE w:val="0"/>
        <w:autoSpaceDN w:val="0"/>
        <w:spacing w:line="288" w:lineRule="exact"/>
        <w:jc w:val="both"/>
        <w:rPr>
          <w:rFonts w:eastAsia="Calibri"/>
          <w:sz w:val="24"/>
          <w:szCs w:val="24"/>
          <w:lang w:eastAsia="en-US"/>
        </w:rPr>
      </w:pPr>
      <w:r w:rsidRPr="00B3299F">
        <w:rPr>
          <w:rFonts w:eastAsia="Calibri"/>
          <w:sz w:val="24"/>
          <w:szCs w:val="24"/>
          <w:lang w:eastAsia="en-US"/>
        </w:rPr>
        <w:t>116,</w:t>
      </w:r>
      <w:r w:rsidRPr="00B3299F">
        <w:rPr>
          <w:rFonts w:eastAsia="Calibri"/>
          <w:spacing w:val="-2"/>
          <w:sz w:val="24"/>
          <w:szCs w:val="24"/>
          <w:lang w:eastAsia="en-US"/>
        </w:rPr>
        <w:t xml:space="preserve"> </w:t>
      </w:r>
      <w:r w:rsidRPr="00B3299F">
        <w:rPr>
          <w:rFonts w:eastAsia="Calibri"/>
          <w:sz w:val="24"/>
          <w:szCs w:val="24"/>
          <w:lang w:eastAsia="en-US"/>
        </w:rPr>
        <w:t>da</w:t>
      </w:r>
      <w:r w:rsidRPr="00B3299F">
        <w:rPr>
          <w:rFonts w:eastAsia="Calibri"/>
          <w:spacing w:val="1"/>
          <w:sz w:val="24"/>
          <w:szCs w:val="24"/>
          <w:lang w:eastAsia="en-US"/>
        </w:rPr>
        <w:t xml:space="preserve"> </w:t>
      </w:r>
      <w:r w:rsidRPr="00B3299F">
        <w:rPr>
          <w:rFonts w:eastAsia="Calibri"/>
          <w:sz w:val="24"/>
          <w:szCs w:val="24"/>
          <w:lang w:eastAsia="en-US"/>
        </w:rPr>
        <w:t>Lei</w:t>
      </w:r>
      <w:r w:rsidRPr="00B3299F">
        <w:rPr>
          <w:rFonts w:eastAsia="Calibri"/>
          <w:spacing w:val="1"/>
          <w:sz w:val="24"/>
          <w:szCs w:val="24"/>
          <w:lang w:eastAsia="en-US"/>
        </w:rPr>
        <w:t xml:space="preserve"> </w:t>
      </w:r>
      <w:r w:rsidRPr="00B3299F">
        <w:rPr>
          <w:rFonts w:eastAsia="Calibri"/>
          <w:sz w:val="24"/>
          <w:szCs w:val="24"/>
          <w:lang w:eastAsia="en-US"/>
        </w:rPr>
        <w:t>Federal</w:t>
      </w:r>
      <w:r w:rsidRPr="00B3299F">
        <w:rPr>
          <w:rFonts w:eastAsia="Calibri"/>
          <w:spacing w:val="-3"/>
          <w:sz w:val="24"/>
          <w:szCs w:val="24"/>
          <w:lang w:eastAsia="en-US"/>
        </w:rPr>
        <w:t xml:space="preserve"> </w:t>
      </w:r>
      <w:r w:rsidRPr="00B3299F">
        <w:rPr>
          <w:rFonts w:eastAsia="Calibri"/>
          <w:sz w:val="24"/>
          <w:szCs w:val="24"/>
          <w:lang w:eastAsia="en-US"/>
        </w:rPr>
        <w:t>n.º</w:t>
      </w:r>
      <w:r w:rsidRPr="00B3299F">
        <w:rPr>
          <w:rFonts w:eastAsia="Calibri"/>
          <w:spacing w:val="1"/>
          <w:sz w:val="24"/>
          <w:szCs w:val="24"/>
          <w:lang w:eastAsia="en-US"/>
        </w:rPr>
        <w:t xml:space="preserve"> </w:t>
      </w:r>
      <w:r w:rsidRPr="00B3299F">
        <w:rPr>
          <w:rFonts w:eastAsia="Calibri"/>
          <w:sz w:val="24"/>
          <w:szCs w:val="24"/>
          <w:lang w:eastAsia="en-US"/>
        </w:rPr>
        <w:t>14.133,</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2"/>
          <w:sz w:val="24"/>
          <w:szCs w:val="24"/>
          <w:lang w:eastAsia="en-US"/>
        </w:rPr>
        <w:t xml:space="preserve"> </w:t>
      </w:r>
      <w:r w:rsidRPr="00B3299F">
        <w:rPr>
          <w:rFonts w:eastAsia="Calibri"/>
          <w:sz w:val="24"/>
          <w:szCs w:val="24"/>
          <w:lang w:eastAsia="en-US"/>
        </w:rPr>
        <w:t>2021);</w:t>
      </w:r>
    </w:p>
    <w:p w14:paraId="607DFA9F" w14:textId="77777777" w:rsidR="00B3299F" w:rsidRPr="00B3299F" w:rsidRDefault="00B3299F" w:rsidP="00B3299F">
      <w:pPr>
        <w:widowControl w:val="0"/>
        <w:suppressAutoHyphens w:val="0"/>
        <w:autoSpaceDE w:val="0"/>
        <w:autoSpaceDN w:val="0"/>
        <w:rPr>
          <w:rFonts w:eastAsia="Calibri"/>
          <w:szCs w:val="24"/>
          <w:lang w:eastAsia="en-US"/>
        </w:rPr>
      </w:pPr>
    </w:p>
    <w:p w14:paraId="5C049CD2"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8.27.</w:t>
      </w:r>
      <w:r w:rsidRPr="00B3299F">
        <w:rPr>
          <w:rFonts w:eastAsia="Calibri"/>
          <w:b/>
          <w:spacing w:val="1"/>
          <w:sz w:val="22"/>
          <w:szCs w:val="24"/>
          <w:lang w:eastAsia="en-US"/>
        </w:rPr>
        <w:t xml:space="preserve"> </w:t>
      </w:r>
      <w:r w:rsidRPr="00B3299F">
        <w:rPr>
          <w:rFonts w:eastAsia="Calibri"/>
          <w:sz w:val="24"/>
          <w:szCs w:val="24"/>
          <w:lang w:eastAsia="en-US"/>
        </w:rPr>
        <w:t>Quando</w:t>
      </w:r>
      <w:r w:rsidRPr="00B3299F">
        <w:rPr>
          <w:rFonts w:eastAsia="Calibri"/>
          <w:spacing w:val="1"/>
          <w:sz w:val="24"/>
          <w:szCs w:val="24"/>
          <w:lang w:eastAsia="en-US"/>
        </w:rPr>
        <w:t xml:space="preserve"> </w:t>
      </w:r>
      <w:r w:rsidRPr="00B3299F">
        <w:rPr>
          <w:rFonts w:eastAsia="Calibri"/>
          <w:sz w:val="24"/>
          <w:szCs w:val="24"/>
          <w:lang w:eastAsia="en-US"/>
        </w:rPr>
        <w:t>solicitado,</w:t>
      </w:r>
      <w:r w:rsidRPr="00B3299F">
        <w:rPr>
          <w:rFonts w:eastAsia="Calibri"/>
          <w:spacing w:val="1"/>
          <w:sz w:val="24"/>
          <w:szCs w:val="24"/>
          <w:lang w:eastAsia="en-US"/>
        </w:rPr>
        <w:t xml:space="preserve"> </w:t>
      </w:r>
      <w:r w:rsidRPr="00B3299F">
        <w:rPr>
          <w:rFonts w:eastAsia="Calibri"/>
          <w:sz w:val="24"/>
          <w:szCs w:val="24"/>
          <w:lang w:eastAsia="en-US"/>
        </w:rPr>
        <w:t>comprovar</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reserva</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cargos</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que</w:t>
      </w:r>
      <w:r w:rsidRPr="00B3299F">
        <w:rPr>
          <w:rFonts w:eastAsia="Calibri"/>
          <w:spacing w:val="1"/>
          <w:sz w:val="24"/>
          <w:szCs w:val="24"/>
          <w:lang w:eastAsia="en-US"/>
        </w:rPr>
        <w:t xml:space="preserve"> </w:t>
      </w:r>
      <w:r w:rsidRPr="00B3299F">
        <w:rPr>
          <w:rFonts w:eastAsia="Calibri"/>
          <w:sz w:val="24"/>
          <w:szCs w:val="24"/>
          <w:lang w:eastAsia="en-US"/>
        </w:rPr>
        <w:t>se</w:t>
      </w:r>
      <w:r w:rsidRPr="00B3299F">
        <w:rPr>
          <w:rFonts w:eastAsia="Calibri"/>
          <w:spacing w:val="1"/>
          <w:sz w:val="24"/>
          <w:szCs w:val="24"/>
          <w:lang w:eastAsia="en-US"/>
        </w:rPr>
        <w:t xml:space="preserve"> </w:t>
      </w:r>
      <w:r w:rsidRPr="00B3299F">
        <w:rPr>
          <w:rFonts w:eastAsia="Calibri"/>
          <w:sz w:val="24"/>
          <w:szCs w:val="24"/>
          <w:lang w:eastAsia="en-US"/>
        </w:rPr>
        <w:t>refere</w:t>
      </w:r>
      <w:r w:rsidRPr="00B3299F">
        <w:rPr>
          <w:rFonts w:eastAsia="Calibri"/>
          <w:spacing w:val="54"/>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cláusula</w:t>
      </w:r>
      <w:r w:rsidRPr="00B3299F">
        <w:rPr>
          <w:rFonts w:eastAsia="Calibri"/>
          <w:spacing w:val="1"/>
          <w:sz w:val="24"/>
          <w:szCs w:val="24"/>
          <w:lang w:eastAsia="en-US"/>
        </w:rPr>
        <w:t xml:space="preserve"> </w:t>
      </w:r>
      <w:r w:rsidRPr="00B3299F">
        <w:rPr>
          <w:rFonts w:eastAsia="Calibri"/>
          <w:sz w:val="24"/>
          <w:szCs w:val="24"/>
          <w:lang w:eastAsia="en-US"/>
        </w:rPr>
        <w:t>acima,</w:t>
      </w:r>
      <w:r w:rsidRPr="00B3299F">
        <w:rPr>
          <w:rFonts w:eastAsia="Calibri"/>
          <w:spacing w:val="1"/>
          <w:sz w:val="24"/>
          <w:szCs w:val="24"/>
          <w:lang w:eastAsia="en-US"/>
        </w:rPr>
        <w:t xml:space="preserve"> </w:t>
      </w:r>
      <w:r w:rsidRPr="00B3299F">
        <w:rPr>
          <w:rFonts w:eastAsia="Calibri"/>
          <w:sz w:val="24"/>
          <w:szCs w:val="24"/>
          <w:lang w:eastAsia="en-US"/>
        </w:rPr>
        <w:t>no</w:t>
      </w:r>
      <w:r w:rsidRPr="00B3299F">
        <w:rPr>
          <w:rFonts w:eastAsia="Calibri"/>
          <w:spacing w:val="1"/>
          <w:sz w:val="24"/>
          <w:szCs w:val="24"/>
          <w:lang w:eastAsia="en-US"/>
        </w:rPr>
        <w:t xml:space="preserve"> </w:t>
      </w:r>
      <w:r w:rsidRPr="00B3299F">
        <w:rPr>
          <w:rFonts w:eastAsia="Calibri"/>
          <w:sz w:val="24"/>
          <w:szCs w:val="24"/>
          <w:lang w:eastAsia="en-US"/>
        </w:rPr>
        <w:t>prazo</w:t>
      </w:r>
      <w:r w:rsidRPr="00B3299F">
        <w:rPr>
          <w:rFonts w:eastAsia="Calibri"/>
          <w:spacing w:val="1"/>
          <w:sz w:val="24"/>
          <w:szCs w:val="24"/>
          <w:lang w:eastAsia="en-US"/>
        </w:rPr>
        <w:t xml:space="preserve"> </w:t>
      </w:r>
      <w:r w:rsidRPr="00B3299F">
        <w:rPr>
          <w:rFonts w:eastAsia="Calibri"/>
          <w:sz w:val="24"/>
          <w:szCs w:val="24"/>
          <w:lang w:eastAsia="en-US"/>
        </w:rPr>
        <w:t>fixado</w:t>
      </w:r>
      <w:r w:rsidRPr="00B3299F">
        <w:rPr>
          <w:rFonts w:eastAsia="Calibri"/>
          <w:spacing w:val="1"/>
          <w:sz w:val="24"/>
          <w:szCs w:val="24"/>
          <w:lang w:eastAsia="en-US"/>
        </w:rPr>
        <w:t xml:space="preserve"> </w:t>
      </w:r>
      <w:r w:rsidRPr="00B3299F">
        <w:rPr>
          <w:rFonts w:eastAsia="Calibri"/>
          <w:sz w:val="24"/>
          <w:szCs w:val="24"/>
          <w:lang w:eastAsia="en-US"/>
        </w:rPr>
        <w:t>pelo</w:t>
      </w:r>
      <w:r w:rsidRPr="00B3299F">
        <w:rPr>
          <w:rFonts w:eastAsia="Calibri"/>
          <w:spacing w:val="1"/>
          <w:sz w:val="24"/>
          <w:szCs w:val="24"/>
          <w:lang w:eastAsia="en-US"/>
        </w:rPr>
        <w:t xml:space="preserve"> </w:t>
      </w:r>
      <w:r w:rsidRPr="00B3299F">
        <w:rPr>
          <w:rFonts w:eastAsia="Calibri"/>
          <w:sz w:val="24"/>
          <w:szCs w:val="24"/>
          <w:lang w:eastAsia="en-US"/>
        </w:rPr>
        <w:t>fiscal</w:t>
      </w:r>
      <w:r w:rsidRPr="00B3299F">
        <w:rPr>
          <w:rFonts w:eastAsia="Calibri"/>
          <w:spacing w:val="1"/>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contrato,</w:t>
      </w:r>
      <w:r w:rsidRPr="00B3299F">
        <w:rPr>
          <w:rFonts w:eastAsia="Calibri"/>
          <w:spacing w:val="1"/>
          <w:sz w:val="24"/>
          <w:szCs w:val="24"/>
          <w:lang w:eastAsia="en-US"/>
        </w:rPr>
        <w:t xml:space="preserve"> </w:t>
      </w:r>
      <w:r w:rsidRPr="00B3299F">
        <w:rPr>
          <w:rFonts w:eastAsia="Calibri"/>
          <w:sz w:val="24"/>
          <w:szCs w:val="24"/>
          <w:lang w:eastAsia="en-US"/>
        </w:rPr>
        <w:t>com</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indicação</w:t>
      </w:r>
      <w:r w:rsidRPr="00B3299F">
        <w:rPr>
          <w:rFonts w:eastAsia="Calibri"/>
          <w:spacing w:val="1"/>
          <w:sz w:val="24"/>
          <w:szCs w:val="24"/>
          <w:lang w:eastAsia="en-US"/>
        </w:rPr>
        <w:t xml:space="preserve"> </w:t>
      </w:r>
      <w:r w:rsidRPr="00B3299F">
        <w:rPr>
          <w:rFonts w:eastAsia="Calibri"/>
          <w:sz w:val="24"/>
          <w:szCs w:val="24"/>
          <w:lang w:eastAsia="en-US"/>
        </w:rPr>
        <w:t>dos</w:t>
      </w:r>
      <w:r w:rsidRPr="00B3299F">
        <w:rPr>
          <w:rFonts w:eastAsia="Calibri"/>
          <w:spacing w:val="1"/>
          <w:sz w:val="24"/>
          <w:szCs w:val="24"/>
          <w:lang w:eastAsia="en-US"/>
        </w:rPr>
        <w:t xml:space="preserve"> </w:t>
      </w:r>
      <w:r w:rsidRPr="00B3299F">
        <w:rPr>
          <w:rFonts w:eastAsia="Calibri"/>
          <w:sz w:val="24"/>
          <w:szCs w:val="24"/>
          <w:lang w:eastAsia="en-US"/>
        </w:rPr>
        <w:t>empregados que preencheram as referidas vagas (art. 116, parágrafo único, da Lei</w:t>
      </w:r>
      <w:r w:rsidRPr="00B3299F">
        <w:rPr>
          <w:rFonts w:eastAsia="Calibri"/>
          <w:spacing w:val="1"/>
          <w:sz w:val="24"/>
          <w:szCs w:val="24"/>
          <w:lang w:eastAsia="en-US"/>
        </w:rPr>
        <w:t xml:space="preserve"> </w:t>
      </w:r>
      <w:r w:rsidRPr="00B3299F">
        <w:rPr>
          <w:rFonts w:eastAsia="Calibri"/>
          <w:sz w:val="24"/>
          <w:szCs w:val="24"/>
          <w:lang w:eastAsia="en-US"/>
        </w:rPr>
        <w:t>Federal</w:t>
      </w:r>
      <w:r w:rsidRPr="00B3299F">
        <w:rPr>
          <w:rFonts w:eastAsia="Calibri"/>
          <w:spacing w:val="-3"/>
          <w:sz w:val="24"/>
          <w:szCs w:val="24"/>
          <w:lang w:eastAsia="en-US"/>
        </w:rPr>
        <w:t xml:space="preserve"> </w:t>
      </w:r>
      <w:r w:rsidRPr="00B3299F">
        <w:rPr>
          <w:rFonts w:eastAsia="Calibri"/>
          <w:sz w:val="24"/>
          <w:szCs w:val="24"/>
          <w:lang w:eastAsia="en-US"/>
        </w:rPr>
        <w:t>n.º 14.133,</w:t>
      </w:r>
      <w:r w:rsidRPr="00B3299F">
        <w:rPr>
          <w:rFonts w:eastAsia="Calibri"/>
          <w:spacing w:val="-3"/>
          <w:sz w:val="24"/>
          <w:szCs w:val="24"/>
          <w:lang w:eastAsia="en-US"/>
        </w:rPr>
        <w:t xml:space="preserve"> </w:t>
      </w:r>
      <w:r w:rsidRPr="00B3299F">
        <w:rPr>
          <w:rFonts w:eastAsia="Calibri"/>
          <w:sz w:val="24"/>
          <w:szCs w:val="24"/>
          <w:lang w:eastAsia="en-US"/>
        </w:rPr>
        <w:t>de 2021);</w:t>
      </w:r>
    </w:p>
    <w:p w14:paraId="3801162E" w14:textId="77777777" w:rsidR="00B3299F" w:rsidRPr="00B3299F" w:rsidRDefault="00B3299F" w:rsidP="00B3299F">
      <w:pPr>
        <w:widowControl w:val="0"/>
        <w:suppressAutoHyphens w:val="0"/>
        <w:autoSpaceDE w:val="0"/>
        <w:autoSpaceDN w:val="0"/>
        <w:spacing w:before="157" w:line="314" w:lineRule="auto"/>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 xml:space="preserve">8.28. </w:t>
      </w:r>
      <w:r w:rsidRPr="00B3299F">
        <w:rPr>
          <w:rFonts w:eastAsia="Calibri"/>
          <w:sz w:val="24"/>
          <w:szCs w:val="24"/>
          <w:lang w:eastAsia="en-US"/>
        </w:rPr>
        <w:t>Guardar</w:t>
      </w:r>
      <w:r w:rsidRPr="00B3299F">
        <w:rPr>
          <w:rFonts w:eastAsia="Calibri"/>
          <w:spacing w:val="1"/>
          <w:sz w:val="24"/>
          <w:szCs w:val="24"/>
          <w:lang w:eastAsia="en-US"/>
        </w:rPr>
        <w:t xml:space="preserve"> </w:t>
      </w:r>
      <w:r w:rsidRPr="00B3299F">
        <w:rPr>
          <w:rFonts w:eastAsia="Calibri"/>
          <w:sz w:val="24"/>
          <w:szCs w:val="24"/>
          <w:lang w:eastAsia="en-US"/>
        </w:rPr>
        <w:t>sigilo</w:t>
      </w:r>
      <w:r w:rsidRPr="00B3299F">
        <w:rPr>
          <w:rFonts w:eastAsia="Calibri"/>
          <w:spacing w:val="1"/>
          <w:sz w:val="24"/>
          <w:szCs w:val="24"/>
          <w:lang w:eastAsia="en-US"/>
        </w:rPr>
        <w:t xml:space="preserve"> </w:t>
      </w:r>
      <w:r w:rsidRPr="00B3299F">
        <w:rPr>
          <w:rFonts w:eastAsia="Calibri"/>
          <w:sz w:val="24"/>
          <w:szCs w:val="24"/>
          <w:lang w:eastAsia="en-US"/>
        </w:rPr>
        <w:t>sobre</w:t>
      </w:r>
      <w:r w:rsidRPr="00B3299F">
        <w:rPr>
          <w:rFonts w:eastAsia="Calibri"/>
          <w:spacing w:val="1"/>
          <w:sz w:val="24"/>
          <w:szCs w:val="24"/>
          <w:lang w:eastAsia="en-US"/>
        </w:rPr>
        <w:t xml:space="preserve"> </w:t>
      </w:r>
      <w:r w:rsidRPr="00B3299F">
        <w:rPr>
          <w:rFonts w:eastAsia="Calibri"/>
          <w:sz w:val="24"/>
          <w:szCs w:val="24"/>
          <w:lang w:eastAsia="en-US"/>
        </w:rPr>
        <w:t>todas</w:t>
      </w:r>
      <w:r w:rsidRPr="00B3299F">
        <w:rPr>
          <w:rFonts w:eastAsia="Calibri"/>
          <w:spacing w:val="1"/>
          <w:sz w:val="24"/>
          <w:szCs w:val="24"/>
          <w:lang w:eastAsia="en-US"/>
        </w:rPr>
        <w:t xml:space="preserve"> </w:t>
      </w:r>
      <w:r w:rsidRPr="00B3299F">
        <w:rPr>
          <w:rFonts w:eastAsia="Calibri"/>
          <w:sz w:val="24"/>
          <w:szCs w:val="24"/>
          <w:lang w:eastAsia="en-US"/>
        </w:rPr>
        <w:t>as</w:t>
      </w:r>
      <w:r w:rsidRPr="00B3299F">
        <w:rPr>
          <w:rFonts w:eastAsia="Calibri"/>
          <w:spacing w:val="1"/>
          <w:sz w:val="24"/>
          <w:szCs w:val="24"/>
          <w:lang w:eastAsia="en-US"/>
        </w:rPr>
        <w:t xml:space="preserve"> </w:t>
      </w:r>
      <w:r w:rsidRPr="00B3299F">
        <w:rPr>
          <w:rFonts w:eastAsia="Calibri"/>
          <w:sz w:val="24"/>
          <w:szCs w:val="24"/>
          <w:lang w:eastAsia="en-US"/>
        </w:rPr>
        <w:t>informações</w:t>
      </w:r>
      <w:r w:rsidRPr="00B3299F">
        <w:rPr>
          <w:rFonts w:eastAsia="Calibri"/>
          <w:spacing w:val="1"/>
          <w:sz w:val="24"/>
          <w:szCs w:val="24"/>
          <w:lang w:eastAsia="en-US"/>
        </w:rPr>
        <w:t xml:space="preserve"> </w:t>
      </w:r>
      <w:r w:rsidRPr="00B3299F">
        <w:rPr>
          <w:rFonts w:eastAsia="Calibri"/>
          <w:sz w:val="24"/>
          <w:szCs w:val="24"/>
          <w:lang w:eastAsia="en-US"/>
        </w:rPr>
        <w:t>obtidas</w:t>
      </w:r>
      <w:r w:rsidRPr="00B3299F">
        <w:rPr>
          <w:rFonts w:eastAsia="Calibri"/>
          <w:spacing w:val="1"/>
          <w:sz w:val="24"/>
          <w:szCs w:val="24"/>
          <w:lang w:eastAsia="en-US"/>
        </w:rPr>
        <w:t xml:space="preserve"> </w:t>
      </w:r>
      <w:r w:rsidRPr="00B3299F">
        <w:rPr>
          <w:rFonts w:eastAsia="Calibri"/>
          <w:sz w:val="24"/>
          <w:szCs w:val="24"/>
          <w:lang w:eastAsia="en-US"/>
        </w:rPr>
        <w:t>em</w:t>
      </w:r>
      <w:r w:rsidRPr="00B3299F">
        <w:rPr>
          <w:rFonts w:eastAsia="Calibri"/>
          <w:spacing w:val="1"/>
          <w:sz w:val="24"/>
          <w:szCs w:val="24"/>
          <w:lang w:eastAsia="en-US"/>
        </w:rPr>
        <w:t xml:space="preserve"> </w:t>
      </w:r>
      <w:r w:rsidRPr="00B3299F">
        <w:rPr>
          <w:rFonts w:eastAsia="Calibri"/>
          <w:sz w:val="24"/>
          <w:szCs w:val="24"/>
          <w:lang w:eastAsia="en-US"/>
        </w:rPr>
        <w:t>decorrência</w:t>
      </w:r>
      <w:r w:rsidRPr="00B3299F">
        <w:rPr>
          <w:rFonts w:eastAsia="Calibri"/>
          <w:spacing w:val="1"/>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cumprimento</w:t>
      </w:r>
      <w:r w:rsidRPr="00B3299F">
        <w:rPr>
          <w:rFonts w:eastAsia="Calibri"/>
          <w:spacing w:val="-3"/>
          <w:sz w:val="24"/>
          <w:szCs w:val="24"/>
          <w:lang w:eastAsia="en-US"/>
        </w:rPr>
        <w:t xml:space="preserve"> </w:t>
      </w:r>
      <w:r w:rsidRPr="00B3299F">
        <w:rPr>
          <w:rFonts w:eastAsia="Calibri"/>
          <w:sz w:val="24"/>
          <w:szCs w:val="24"/>
          <w:lang w:eastAsia="en-US"/>
        </w:rPr>
        <w:t>do contrato;</w:t>
      </w:r>
    </w:p>
    <w:p w14:paraId="1CBCC026" w14:textId="77777777" w:rsidR="00B3299F" w:rsidRPr="00B3299F" w:rsidRDefault="00B3299F" w:rsidP="00B3299F">
      <w:pPr>
        <w:widowControl w:val="0"/>
        <w:suppressAutoHyphens w:val="0"/>
        <w:autoSpaceDE w:val="0"/>
        <w:autoSpaceDN w:val="0"/>
        <w:spacing w:before="154" w:line="316" w:lineRule="auto"/>
        <w:jc w:val="both"/>
        <w:rPr>
          <w:rFonts w:eastAsia="Calibri"/>
          <w:sz w:val="24"/>
          <w:szCs w:val="24"/>
          <w:lang w:eastAsia="en-US"/>
        </w:rPr>
      </w:pPr>
      <w:r w:rsidRPr="00B3299F">
        <w:rPr>
          <w:rFonts w:eastAsia="Calibri"/>
          <w:b/>
          <w:sz w:val="22"/>
          <w:szCs w:val="24"/>
          <w:lang w:eastAsia="en-US"/>
        </w:rPr>
        <w:t xml:space="preserve">Item 8.29. </w:t>
      </w:r>
      <w:r w:rsidRPr="00B3299F">
        <w:rPr>
          <w:rFonts w:eastAsia="Calibri"/>
          <w:sz w:val="24"/>
          <w:szCs w:val="24"/>
          <w:lang w:eastAsia="en-US"/>
        </w:rPr>
        <w:t>Arcar com o ônus decorrente de eventual equívoco no dimensionamento</w:t>
      </w:r>
      <w:r w:rsidRPr="00B3299F">
        <w:rPr>
          <w:rFonts w:eastAsia="Calibri"/>
          <w:spacing w:val="1"/>
          <w:sz w:val="24"/>
          <w:szCs w:val="24"/>
          <w:lang w:eastAsia="en-US"/>
        </w:rPr>
        <w:t xml:space="preserve"> </w:t>
      </w:r>
      <w:r w:rsidRPr="00B3299F">
        <w:rPr>
          <w:rFonts w:eastAsia="Calibri"/>
          <w:sz w:val="24"/>
          <w:szCs w:val="24"/>
          <w:lang w:eastAsia="en-US"/>
        </w:rPr>
        <w:t>dos quantitativos de sua proposta, inclusive quanto aos custos variáveis decorrentes</w:t>
      </w:r>
      <w:r w:rsidRPr="00B3299F">
        <w:rPr>
          <w:rFonts w:eastAsia="Calibri"/>
          <w:spacing w:val="1"/>
          <w:sz w:val="24"/>
          <w:szCs w:val="24"/>
          <w:lang w:eastAsia="en-US"/>
        </w:rPr>
        <w:t xml:space="preserve"> </w:t>
      </w:r>
      <w:r w:rsidRPr="00B3299F">
        <w:rPr>
          <w:rFonts w:eastAsia="Calibri"/>
          <w:sz w:val="24"/>
          <w:szCs w:val="24"/>
          <w:lang w:eastAsia="en-US"/>
        </w:rPr>
        <w:t>de fatores futuros e incertos, devendo complementá-los, caso o previsto inicialmente</w:t>
      </w:r>
      <w:r w:rsidRPr="00B3299F">
        <w:rPr>
          <w:rFonts w:eastAsia="Calibri"/>
          <w:spacing w:val="1"/>
          <w:sz w:val="24"/>
          <w:szCs w:val="24"/>
          <w:lang w:eastAsia="en-US"/>
        </w:rPr>
        <w:t xml:space="preserve"> </w:t>
      </w:r>
      <w:r w:rsidRPr="00B3299F">
        <w:rPr>
          <w:rFonts w:eastAsia="Calibri"/>
          <w:sz w:val="24"/>
          <w:szCs w:val="24"/>
          <w:lang w:eastAsia="en-US"/>
        </w:rPr>
        <w:t>em sua proposta não seja satisfatório para o atendimento do objeto da contratação,</w:t>
      </w:r>
      <w:r w:rsidRPr="00B3299F">
        <w:rPr>
          <w:rFonts w:eastAsia="Calibri"/>
          <w:spacing w:val="1"/>
          <w:sz w:val="24"/>
          <w:szCs w:val="24"/>
          <w:lang w:eastAsia="en-US"/>
        </w:rPr>
        <w:t xml:space="preserve"> </w:t>
      </w:r>
      <w:r w:rsidRPr="00B3299F">
        <w:rPr>
          <w:rFonts w:eastAsia="Calibri"/>
          <w:sz w:val="24"/>
          <w:szCs w:val="24"/>
          <w:lang w:eastAsia="en-US"/>
        </w:rPr>
        <w:t>exceto quando ocorrer algum dos eventos arrolados no art. 124, inc. II, alínea “d”, da</w:t>
      </w:r>
      <w:r w:rsidRPr="00B3299F">
        <w:rPr>
          <w:rFonts w:eastAsia="Calibri"/>
          <w:spacing w:val="1"/>
          <w:sz w:val="24"/>
          <w:szCs w:val="24"/>
          <w:lang w:eastAsia="en-US"/>
        </w:rPr>
        <w:t xml:space="preserve"> </w:t>
      </w:r>
      <w:r w:rsidRPr="00B3299F">
        <w:rPr>
          <w:rFonts w:eastAsia="Calibri"/>
          <w:sz w:val="24"/>
          <w:szCs w:val="24"/>
          <w:lang w:eastAsia="en-US"/>
        </w:rPr>
        <w:t>Lei Federal</w:t>
      </w:r>
      <w:r w:rsidRPr="00B3299F">
        <w:rPr>
          <w:rFonts w:eastAsia="Calibri"/>
          <w:spacing w:val="-2"/>
          <w:sz w:val="24"/>
          <w:szCs w:val="24"/>
          <w:lang w:eastAsia="en-US"/>
        </w:rPr>
        <w:t xml:space="preserve"> </w:t>
      </w:r>
      <w:r w:rsidRPr="00B3299F">
        <w:rPr>
          <w:rFonts w:eastAsia="Calibri"/>
          <w:sz w:val="24"/>
          <w:szCs w:val="24"/>
          <w:lang w:eastAsia="en-US"/>
        </w:rPr>
        <w:t>nº</w:t>
      </w:r>
      <w:r w:rsidRPr="00B3299F">
        <w:rPr>
          <w:rFonts w:eastAsia="Calibri"/>
          <w:spacing w:val="1"/>
          <w:sz w:val="24"/>
          <w:szCs w:val="24"/>
          <w:lang w:eastAsia="en-US"/>
        </w:rPr>
        <w:t xml:space="preserve"> </w:t>
      </w:r>
      <w:r w:rsidRPr="00B3299F">
        <w:rPr>
          <w:rFonts w:eastAsia="Calibri"/>
          <w:sz w:val="24"/>
          <w:szCs w:val="24"/>
          <w:lang w:eastAsia="en-US"/>
        </w:rPr>
        <w:t>14.133, de</w:t>
      </w:r>
      <w:r w:rsidRPr="00B3299F">
        <w:rPr>
          <w:rFonts w:eastAsia="Calibri"/>
          <w:spacing w:val="-2"/>
          <w:sz w:val="24"/>
          <w:szCs w:val="24"/>
          <w:lang w:eastAsia="en-US"/>
        </w:rPr>
        <w:t xml:space="preserve"> </w:t>
      </w:r>
      <w:r w:rsidRPr="00B3299F">
        <w:rPr>
          <w:rFonts w:eastAsia="Calibri"/>
          <w:sz w:val="24"/>
          <w:szCs w:val="24"/>
          <w:lang w:eastAsia="en-US"/>
        </w:rPr>
        <w:t>2021;</w:t>
      </w:r>
    </w:p>
    <w:p w14:paraId="102438B1" w14:textId="77777777" w:rsidR="00B3299F" w:rsidRPr="00B3299F" w:rsidRDefault="00B3299F" w:rsidP="00B3299F">
      <w:pPr>
        <w:widowControl w:val="0"/>
        <w:suppressAutoHyphens w:val="0"/>
        <w:autoSpaceDE w:val="0"/>
        <w:autoSpaceDN w:val="0"/>
        <w:spacing w:before="145" w:line="314" w:lineRule="auto"/>
        <w:jc w:val="both"/>
        <w:rPr>
          <w:rFonts w:eastAsia="Calibri"/>
          <w:sz w:val="24"/>
          <w:szCs w:val="24"/>
          <w:lang w:eastAsia="en-US"/>
        </w:rPr>
      </w:pPr>
      <w:r w:rsidRPr="00B3299F">
        <w:rPr>
          <w:rFonts w:eastAsia="Calibri"/>
          <w:b/>
          <w:sz w:val="22"/>
          <w:szCs w:val="24"/>
          <w:lang w:eastAsia="en-US"/>
        </w:rPr>
        <w:t xml:space="preserve">Item 8.30. </w:t>
      </w:r>
      <w:r w:rsidRPr="00B3299F">
        <w:rPr>
          <w:rFonts w:eastAsia="Calibri"/>
          <w:sz w:val="24"/>
          <w:szCs w:val="24"/>
          <w:lang w:eastAsia="en-US"/>
        </w:rPr>
        <w:t>Cumprir,</w:t>
      </w:r>
      <w:r w:rsidRPr="00B3299F">
        <w:rPr>
          <w:rFonts w:eastAsia="Calibri"/>
          <w:spacing w:val="54"/>
          <w:sz w:val="24"/>
          <w:szCs w:val="24"/>
          <w:lang w:eastAsia="en-US"/>
        </w:rPr>
        <w:t xml:space="preserve"> </w:t>
      </w:r>
      <w:r w:rsidRPr="00B3299F">
        <w:rPr>
          <w:rFonts w:eastAsia="Calibri"/>
          <w:sz w:val="24"/>
          <w:szCs w:val="24"/>
          <w:lang w:eastAsia="en-US"/>
        </w:rPr>
        <w:t>além dos postulados legais vigentes de âmbito federal, estadual</w:t>
      </w:r>
      <w:r w:rsidRPr="00B3299F">
        <w:rPr>
          <w:rFonts w:eastAsia="Calibri"/>
          <w:spacing w:val="1"/>
          <w:sz w:val="24"/>
          <w:szCs w:val="24"/>
          <w:lang w:eastAsia="en-US"/>
        </w:rPr>
        <w:t xml:space="preserve"> </w:t>
      </w:r>
      <w:r w:rsidRPr="00B3299F">
        <w:rPr>
          <w:rFonts w:eastAsia="Calibri"/>
          <w:sz w:val="24"/>
          <w:szCs w:val="24"/>
          <w:lang w:eastAsia="en-US"/>
        </w:rPr>
        <w:t>ou</w:t>
      </w:r>
      <w:r w:rsidRPr="00B3299F">
        <w:rPr>
          <w:rFonts w:eastAsia="Calibri"/>
          <w:spacing w:val="2"/>
          <w:sz w:val="24"/>
          <w:szCs w:val="24"/>
          <w:lang w:eastAsia="en-US"/>
        </w:rPr>
        <w:t xml:space="preserve"> </w:t>
      </w:r>
      <w:r w:rsidRPr="00B3299F">
        <w:rPr>
          <w:rFonts w:eastAsia="Calibri"/>
          <w:sz w:val="24"/>
          <w:szCs w:val="24"/>
          <w:lang w:eastAsia="en-US"/>
        </w:rPr>
        <w:t>municipal, as normas</w:t>
      </w:r>
      <w:r w:rsidRPr="00B3299F">
        <w:rPr>
          <w:rFonts w:eastAsia="Calibri"/>
          <w:spacing w:val="-4"/>
          <w:sz w:val="24"/>
          <w:szCs w:val="24"/>
          <w:lang w:eastAsia="en-US"/>
        </w:rPr>
        <w:t xml:space="preserve"> </w:t>
      </w:r>
      <w:r w:rsidRPr="00B3299F">
        <w:rPr>
          <w:rFonts w:eastAsia="Calibri"/>
          <w:sz w:val="24"/>
          <w:szCs w:val="24"/>
          <w:lang w:eastAsia="en-US"/>
        </w:rPr>
        <w:t>de</w:t>
      </w:r>
      <w:r w:rsidRPr="00B3299F">
        <w:rPr>
          <w:rFonts w:eastAsia="Calibri"/>
          <w:spacing w:val="2"/>
          <w:sz w:val="24"/>
          <w:szCs w:val="24"/>
          <w:lang w:eastAsia="en-US"/>
        </w:rPr>
        <w:t xml:space="preserve"> </w:t>
      </w:r>
      <w:r w:rsidRPr="00B3299F">
        <w:rPr>
          <w:rFonts w:eastAsia="Calibri"/>
          <w:sz w:val="24"/>
          <w:szCs w:val="24"/>
          <w:lang w:eastAsia="en-US"/>
        </w:rPr>
        <w:t>segurança</w:t>
      </w:r>
      <w:r w:rsidRPr="00B3299F">
        <w:rPr>
          <w:rFonts w:eastAsia="Calibri"/>
          <w:spacing w:val="-2"/>
          <w:sz w:val="24"/>
          <w:szCs w:val="24"/>
          <w:lang w:eastAsia="en-US"/>
        </w:rPr>
        <w:t xml:space="preserve"> </w:t>
      </w:r>
      <w:r w:rsidRPr="00B3299F">
        <w:rPr>
          <w:rFonts w:eastAsia="Calibri"/>
          <w:sz w:val="24"/>
          <w:szCs w:val="24"/>
          <w:lang w:eastAsia="en-US"/>
        </w:rPr>
        <w:t>do contratante;</w:t>
      </w:r>
    </w:p>
    <w:p w14:paraId="589F8B55" w14:textId="77777777" w:rsidR="00B3299F" w:rsidRPr="00B3299F" w:rsidRDefault="00B3299F" w:rsidP="00B3299F">
      <w:pPr>
        <w:widowControl w:val="0"/>
        <w:suppressAutoHyphens w:val="0"/>
        <w:autoSpaceDE w:val="0"/>
        <w:autoSpaceDN w:val="0"/>
        <w:spacing w:before="154" w:line="314" w:lineRule="auto"/>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8.31.</w:t>
      </w:r>
      <w:r w:rsidRPr="00B3299F">
        <w:rPr>
          <w:rFonts w:eastAsia="Calibri"/>
          <w:b/>
          <w:spacing w:val="1"/>
          <w:sz w:val="22"/>
          <w:szCs w:val="24"/>
          <w:lang w:eastAsia="en-US"/>
        </w:rPr>
        <w:t xml:space="preserve"> </w:t>
      </w:r>
      <w:r w:rsidRPr="00B3299F">
        <w:rPr>
          <w:rFonts w:eastAsia="Calibri"/>
          <w:sz w:val="24"/>
          <w:szCs w:val="24"/>
          <w:lang w:eastAsia="en-US"/>
        </w:rPr>
        <w:t>Alocar</w:t>
      </w:r>
      <w:r w:rsidRPr="00B3299F">
        <w:rPr>
          <w:rFonts w:eastAsia="Calibri"/>
          <w:spacing w:val="1"/>
          <w:sz w:val="24"/>
          <w:szCs w:val="24"/>
          <w:lang w:eastAsia="en-US"/>
        </w:rPr>
        <w:t xml:space="preserve"> </w:t>
      </w:r>
      <w:r w:rsidRPr="00B3299F">
        <w:rPr>
          <w:rFonts w:eastAsia="Calibri"/>
          <w:sz w:val="24"/>
          <w:szCs w:val="24"/>
          <w:lang w:eastAsia="en-US"/>
        </w:rPr>
        <w:t>os</w:t>
      </w:r>
      <w:r w:rsidRPr="00B3299F">
        <w:rPr>
          <w:rFonts w:eastAsia="Calibri"/>
          <w:spacing w:val="1"/>
          <w:sz w:val="24"/>
          <w:szCs w:val="24"/>
          <w:lang w:eastAsia="en-US"/>
        </w:rPr>
        <w:t xml:space="preserve"> </w:t>
      </w:r>
      <w:r w:rsidRPr="00B3299F">
        <w:rPr>
          <w:rFonts w:eastAsia="Calibri"/>
          <w:sz w:val="24"/>
          <w:szCs w:val="24"/>
          <w:lang w:eastAsia="en-US"/>
        </w:rPr>
        <w:t>empregados</w:t>
      </w:r>
      <w:r w:rsidRPr="00B3299F">
        <w:rPr>
          <w:rFonts w:eastAsia="Calibri"/>
          <w:spacing w:val="1"/>
          <w:sz w:val="24"/>
          <w:szCs w:val="24"/>
          <w:lang w:eastAsia="en-US"/>
        </w:rPr>
        <w:t xml:space="preserve"> </w:t>
      </w:r>
      <w:r w:rsidRPr="00B3299F">
        <w:rPr>
          <w:rFonts w:eastAsia="Calibri"/>
          <w:sz w:val="24"/>
          <w:szCs w:val="24"/>
          <w:lang w:eastAsia="en-US"/>
        </w:rPr>
        <w:t>necessários,</w:t>
      </w:r>
      <w:r w:rsidRPr="00B3299F">
        <w:rPr>
          <w:rFonts w:eastAsia="Calibri"/>
          <w:spacing w:val="1"/>
          <w:sz w:val="24"/>
          <w:szCs w:val="24"/>
          <w:lang w:eastAsia="en-US"/>
        </w:rPr>
        <w:t xml:space="preserve"> </w:t>
      </w:r>
      <w:r w:rsidRPr="00B3299F">
        <w:rPr>
          <w:rFonts w:eastAsia="Calibri"/>
          <w:sz w:val="24"/>
          <w:szCs w:val="24"/>
          <w:lang w:eastAsia="en-US"/>
        </w:rPr>
        <w:t>com</w:t>
      </w:r>
      <w:r w:rsidRPr="00B3299F">
        <w:rPr>
          <w:rFonts w:eastAsia="Calibri"/>
          <w:spacing w:val="1"/>
          <w:sz w:val="24"/>
          <w:szCs w:val="24"/>
          <w:lang w:eastAsia="en-US"/>
        </w:rPr>
        <w:t xml:space="preserve"> </w:t>
      </w:r>
      <w:r w:rsidRPr="00B3299F">
        <w:rPr>
          <w:rFonts w:eastAsia="Calibri"/>
          <w:sz w:val="24"/>
          <w:szCs w:val="24"/>
          <w:lang w:eastAsia="en-US"/>
        </w:rPr>
        <w:t>habilitação</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conhecimento</w:t>
      </w:r>
      <w:r w:rsidRPr="00B3299F">
        <w:rPr>
          <w:rFonts w:eastAsia="Calibri"/>
          <w:spacing w:val="1"/>
          <w:sz w:val="24"/>
          <w:szCs w:val="24"/>
          <w:lang w:eastAsia="en-US"/>
        </w:rPr>
        <w:t xml:space="preserve"> </w:t>
      </w:r>
      <w:r w:rsidRPr="00B3299F">
        <w:rPr>
          <w:rFonts w:eastAsia="Calibri"/>
          <w:sz w:val="24"/>
          <w:szCs w:val="24"/>
          <w:lang w:eastAsia="en-US"/>
        </w:rPr>
        <w:t>adequados, ao</w:t>
      </w:r>
      <w:r w:rsidRPr="00B3299F">
        <w:rPr>
          <w:rFonts w:eastAsia="Calibri"/>
          <w:spacing w:val="1"/>
          <w:sz w:val="24"/>
          <w:szCs w:val="24"/>
          <w:lang w:eastAsia="en-US"/>
        </w:rPr>
        <w:t xml:space="preserve"> </w:t>
      </w:r>
      <w:r w:rsidRPr="00B3299F">
        <w:rPr>
          <w:rFonts w:eastAsia="Calibri"/>
          <w:sz w:val="24"/>
          <w:szCs w:val="24"/>
          <w:lang w:eastAsia="en-US"/>
        </w:rPr>
        <w:t>perfeito cumprimento das cláusulas deste contrato, fornecendo</w:t>
      </w:r>
      <w:r w:rsidRPr="00B3299F">
        <w:rPr>
          <w:rFonts w:eastAsia="Calibri"/>
          <w:spacing w:val="1"/>
          <w:sz w:val="24"/>
          <w:szCs w:val="24"/>
          <w:lang w:eastAsia="en-US"/>
        </w:rPr>
        <w:t xml:space="preserve"> </w:t>
      </w:r>
      <w:r w:rsidRPr="00B3299F">
        <w:rPr>
          <w:rFonts w:eastAsia="Calibri"/>
          <w:sz w:val="24"/>
          <w:szCs w:val="24"/>
          <w:lang w:eastAsia="en-US"/>
        </w:rPr>
        <w:t>os</w:t>
      </w:r>
      <w:r w:rsidRPr="00B3299F">
        <w:rPr>
          <w:rFonts w:eastAsia="Calibri"/>
          <w:spacing w:val="1"/>
          <w:sz w:val="24"/>
          <w:szCs w:val="24"/>
          <w:lang w:eastAsia="en-US"/>
        </w:rPr>
        <w:t xml:space="preserve"> </w:t>
      </w:r>
      <w:r w:rsidRPr="00B3299F">
        <w:rPr>
          <w:rFonts w:eastAsia="Calibri"/>
          <w:sz w:val="24"/>
          <w:szCs w:val="24"/>
          <w:lang w:eastAsia="en-US"/>
        </w:rPr>
        <w:t>materiais,</w:t>
      </w:r>
      <w:r w:rsidRPr="00B3299F">
        <w:rPr>
          <w:rFonts w:eastAsia="Calibri"/>
          <w:spacing w:val="1"/>
          <w:sz w:val="24"/>
          <w:szCs w:val="24"/>
          <w:lang w:eastAsia="en-US"/>
        </w:rPr>
        <w:t xml:space="preserve"> </w:t>
      </w:r>
      <w:r w:rsidRPr="00B3299F">
        <w:rPr>
          <w:rFonts w:eastAsia="Calibri"/>
          <w:sz w:val="24"/>
          <w:szCs w:val="24"/>
          <w:lang w:eastAsia="en-US"/>
        </w:rPr>
        <w:t>equipamentos,</w:t>
      </w:r>
      <w:r w:rsidRPr="00B3299F">
        <w:rPr>
          <w:rFonts w:eastAsia="Calibri"/>
          <w:spacing w:val="1"/>
          <w:sz w:val="24"/>
          <w:szCs w:val="24"/>
          <w:lang w:eastAsia="en-US"/>
        </w:rPr>
        <w:t xml:space="preserve"> </w:t>
      </w:r>
      <w:r w:rsidRPr="00B3299F">
        <w:rPr>
          <w:rFonts w:eastAsia="Calibri"/>
          <w:sz w:val="24"/>
          <w:szCs w:val="24"/>
          <w:lang w:eastAsia="en-US"/>
        </w:rPr>
        <w:t>ferramentas</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utensílios</w:t>
      </w:r>
      <w:r w:rsidRPr="00B3299F">
        <w:rPr>
          <w:rFonts w:eastAsia="Calibri"/>
          <w:spacing w:val="1"/>
          <w:sz w:val="24"/>
          <w:szCs w:val="24"/>
          <w:lang w:eastAsia="en-US"/>
        </w:rPr>
        <w:t xml:space="preserve"> </w:t>
      </w:r>
      <w:r w:rsidRPr="00B3299F">
        <w:rPr>
          <w:rFonts w:eastAsia="Calibri"/>
          <w:sz w:val="24"/>
          <w:szCs w:val="24"/>
          <w:lang w:eastAsia="en-US"/>
        </w:rPr>
        <w:t>demandados,</w:t>
      </w:r>
      <w:r w:rsidRPr="00B3299F">
        <w:rPr>
          <w:rFonts w:eastAsia="Calibri"/>
          <w:spacing w:val="1"/>
          <w:sz w:val="24"/>
          <w:szCs w:val="24"/>
          <w:lang w:eastAsia="en-US"/>
        </w:rPr>
        <w:t xml:space="preserve"> </w:t>
      </w:r>
      <w:r w:rsidRPr="00B3299F">
        <w:rPr>
          <w:rFonts w:eastAsia="Calibri"/>
          <w:sz w:val="24"/>
          <w:szCs w:val="24"/>
          <w:lang w:eastAsia="en-US"/>
        </w:rPr>
        <w:t>cuja</w:t>
      </w:r>
      <w:r w:rsidRPr="00B3299F">
        <w:rPr>
          <w:rFonts w:eastAsia="Calibri"/>
          <w:spacing w:val="1"/>
          <w:sz w:val="24"/>
          <w:szCs w:val="24"/>
          <w:lang w:eastAsia="en-US"/>
        </w:rPr>
        <w:t xml:space="preserve"> </w:t>
      </w:r>
      <w:r w:rsidRPr="00B3299F">
        <w:rPr>
          <w:rFonts w:eastAsia="Calibri"/>
          <w:sz w:val="24"/>
          <w:szCs w:val="24"/>
          <w:lang w:eastAsia="en-US"/>
        </w:rPr>
        <w:t>quantidade,</w:t>
      </w:r>
      <w:r w:rsidRPr="00B3299F">
        <w:rPr>
          <w:rFonts w:eastAsia="Calibri"/>
          <w:spacing w:val="1"/>
          <w:sz w:val="24"/>
          <w:szCs w:val="24"/>
          <w:lang w:eastAsia="en-US"/>
        </w:rPr>
        <w:t xml:space="preserve"> </w:t>
      </w:r>
      <w:r w:rsidRPr="00B3299F">
        <w:rPr>
          <w:rFonts w:eastAsia="Calibri"/>
          <w:sz w:val="24"/>
          <w:szCs w:val="24"/>
          <w:lang w:eastAsia="en-US"/>
        </w:rPr>
        <w:t>qualidade</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tecnologia</w:t>
      </w:r>
      <w:r w:rsidRPr="00B3299F">
        <w:rPr>
          <w:rFonts w:eastAsia="Calibri"/>
          <w:spacing w:val="1"/>
          <w:sz w:val="24"/>
          <w:szCs w:val="24"/>
          <w:lang w:eastAsia="en-US"/>
        </w:rPr>
        <w:t xml:space="preserve"> </w:t>
      </w:r>
      <w:r w:rsidRPr="00B3299F">
        <w:rPr>
          <w:rFonts w:eastAsia="Calibri"/>
          <w:sz w:val="24"/>
          <w:szCs w:val="24"/>
          <w:lang w:eastAsia="en-US"/>
        </w:rPr>
        <w:t>deverão</w:t>
      </w:r>
      <w:r w:rsidRPr="00B3299F">
        <w:rPr>
          <w:rFonts w:eastAsia="Calibri"/>
          <w:spacing w:val="1"/>
          <w:sz w:val="24"/>
          <w:szCs w:val="24"/>
          <w:lang w:eastAsia="en-US"/>
        </w:rPr>
        <w:t xml:space="preserve"> </w:t>
      </w:r>
      <w:r w:rsidRPr="00B3299F">
        <w:rPr>
          <w:rFonts w:eastAsia="Calibri"/>
          <w:sz w:val="24"/>
          <w:szCs w:val="24"/>
          <w:lang w:eastAsia="en-US"/>
        </w:rPr>
        <w:t>atender</w:t>
      </w:r>
      <w:r w:rsidRPr="00B3299F">
        <w:rPr>
          <w:rFonts w:eastAsia="Calibri"/>
          <w:spacing w:val="1"/>
          <w:sz w:val="24"/>
          <w:szCs w:val="24"/>
          <w:lang w:eastAsia="en-US"/>
        </w:rPr>
        <w:t xml:space="preserve"> </w:t>
      </w:r>
      <w:r w:rsidRPr="00B3299F">
        <w:rPr>
          <w:rFonts w:eastAsia="Calibri"/>
          <w:sz w:val="24"/>
          <w:szCs w:val="24"/>
          <w:lang w:eastAsia="en-US"/>
        </w:rPr>
        <w:t>às</w:t>
      </w:r>
      <w:r w:rsidRPr="00B3299F">
        <w:rPr>
          <w:rFonts w:eastAsia="Calibri"/>
          <w:spacing w:val="1"/>
          <w:sz w:val="24"/>
          <w:szCs w:val="24"/>
          <w:lang w:eastAsia="en-US"/>
        </w:rPr>
        <w:t xml:space="preserve"> </w:t>
      </w:r>
      <w:r w:rsidRPr="00B3299F">
        <w:rPr>
          <w:rFonts w:eastAsia="Calibri"/>
          <w:sz w:val="24"/>
          <w:szCs w:val="24"/>
          <w:lang w:eastAsia="en-US"/>
        </w:rPr>
        <w:t>recomendações</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boa</w:t>
      </w:r>
      <w:r w:rsidRPr="00B3299F">
        <w:rPr>
          <w:rFonts w:eastAsia="Calibri"/>
          <w:spacing w:val="1"/>
          <w:sz w:val="24"/>
          <w:szCs w:val="24"/>
          <w:lang w:eastAsia="en-US"/>
        </w:rPr>
        <w:t xml:space="preserve"> </w:t>
      </w:r>
      <w:r w:rsidRPr="00B3299F">
        <w:rPr>
          <w:rFonts w:eastAsia="Calibri"/>
          <w:sz w:val="24"/>
          <w:szCs w:val="24"/>
          <w:lang w:eastAsia="en-US"/>
        </w:rPr>
        <w:t>técnica</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legislação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2"/>
          <w:sz w:val="24"/>
          <w:szCs w:val="24"/>
          <w:lang w:eastAsia="en-US"/>
        </w:rPr>
        <w:t xml:space="preserve"> </w:t>
      </w:r>
      <w:r w:rsidRPr="00B3299F">
        <w:rPr>
          <w:rFonts w:eastAsia="Calibri"/>
          <w:sz w:val="24"/>
          <w:szCs w:val="24"/>
          <w:lang w:eastAsia="en-US"/>
        </w:rPr>
        <w:t>regência, se</w:t>
      </w:r>
      <w:r w:rsidRPr="00B3299F">
        <w:rPr>
          <w:rFonts w:eastAsia="Calibri"/>
          <w:spacing w:val="3"/>
          <w:sz w:val="24"/>
          <w:szCs w:val="24"/>
          <w:lang w:eastAsia="en-US"/>
        </w:rPr>
        <w:t xml:space="preserve"> </w:t>
      </w:r>
      <w:r w:rsidRPr="00B3299F">
        <w:rPr>
          <w:rFonts w:eastAsia="Calibri"/>
          <w:sz w:val="24"/>
          <w:szCs w:val="24"/>
          <w:lang w:eastAsia="en-US"/>
        </w:rPr>
        <w:t>for o caso;</w:t>
      </w:r>
    </w:p>
    <w:p w14:paraId="7BB11C15" w14:textId="77777777" w:rsidR="00B3299F" w:rsidRPr="00B3299F" w:rsidRDefault="00B3299F" w:rsidP="00B3299F">
      <w:pPr>
        <w:widowControl w:val="0"/>
        <w:suppressAutoHyphens w:val="0"/>
        <w:autoSpaceDE w:val="0"/>
        <w:autoSpaceDN w:val="0"/>
        <w:spacing w:before="159" w:line="316" w:lineRule="auto"/>
        <w:jc w:val="both"/>
        <w:rPr>
          <w:rFonts w:eastAsia="Calibri"/>
          <w:sz w:val="24"/>
          <w:szCs w:val="24"/>
          <w:lang w:eastAsia="en-US"/>
        </w:rPr>
      </w:pPr>
      <w:r w:rsidRPr="00B3299F">
        <w:rPr>
          <w:rFonts w:eastAsia="Calibri"/>
          <w:b/>
          <w:sz w:val="22"/>
          <w:szCs w:val="24"/>
          <w:lang w:eastAsia="en-US"/>
        </w:rPr>
        <w:t xml:space="preserve">Item 8.32. </w:t>
      </w:r>
      <w:r w:rsidRPr="00B3299F">
        <w:rPr>
          <w:rFonts w:eastAsia="Calibri"/>
          <w:sz w:val="24"/>
          <w:szCs w:val="24"/>
          <w:lang w:eastAsia="en-US"/>
        </w:rPr>
        <w:t>Orientar</w:t>
      </w:r>
      <w:r w:rsidRPr="00B3299F">
        <w:rPr>
          <w:rFonts w:eastAsia="Calibri"/>
          <w:spacing w:val="1"/>
          <w:sz w:val="24"/>
          <w:szCs w:val="24"/>
          <w:lang w:eastAsia="en-US"/>
        </w:rPr>
        <w:t xml:space="preserve"> </w:t>
      </w:r>
      <w:r w:rsidRPr="00B3299F">
        <w:rPr>
          <w:rFonts w:eastAsia="Calibri"/>
          <w:sz w:val="24"/>
          <w:szCs w:val="24"/>
          <w:lang w:eastAsia="en-US"/>
        </w:rPr>
        <w:t>e treinar</w:t>
      </w:r>
      <w:r w:rsidRPr="00B3299F">
        <w:rPr>
          <w:rFonts w:eastAsia="Calibri"/>
          <w:spacing w:val="1"/>
          <w:sz w:val="24"/>
          <w:szCs w:val="24"/>
          <w:lang w:eastAsia="en-US"/>
        </w:rPr>
        <w:t xml:space="preserve"> </w:t>
      </w:r>
      <w:r w:rsidRPr="00B3299F">
        <w:rPr>
          <w:rFonts w:eastAsia="Calibri"/>
          <w:sz w:val="24"/>
          <w:szCs w:val="24"/>
          <w:lang w:eastAsia="en-US"/>
        </w:rPr>
        <w:t>seus</w:t>
      </w:r>
      <w:r w:rsidRPr="00B3299F">
        <w:rPr>
          <w:rFonts w:eastAsia="Calibri"/>
          <w:spacing w:val="1"/>
          <w:sz w:val="24"/>
          <w:szCs w:val="24"/>
          <w:lang w:eastAsia="en-US"/>
        </w:rPr>
        <w:t xml:space="preserve"> </w:t>
      </w:r>
      <w:r w:rsidRPr="00B3299F">
        <w:rPr>
          <w:rFonts w:eastAsia="Calibri"/>
          <w:sz w:val="24"/>
          <w:szCs w:val="24"/>
          <w:lang w:eastAsia="en-US"/>
        </w:rPr>
        <w:t>empregados sobre os</w:t>
      </w:r>
      <w:r w:rsidRPr="00B3299F">
        <w:rPr>
          <w:rFonts w:eastAsia="Calibri"/>
          <w:spacing w:val="1"/>
          <w:sz w:val="24"/>
          <w:szCs w:val="24"/>
          <w:lang w:eastAsia="en-US"/>
        </w:rPr>
        <w:t xml:space="preserve"> </w:t>
      </w:r>
      <w:r w:rsidRPr="00B3299F">
        <w:rPr>
          <w:rFonts w:eastAsia="Calibri"/>
          <w:sz w:val="24"/>
          <w:szCs w:val="24"/>
          <w:lang w:eastAsia="en-US"/>
        </w:rPr>
        <w:t>deveres</w:t>
      </w:r>
      <w:r w:rsidRPr="00B3299F">
        <w:rPr>
          <w:rFonts w:eastAsia="Calibri"/>
          <w:spacing w:val="1"/>
          <w:sz w:val="24"/>
          <w:szCs w:val="24"/>
          <w:lang w:eastAsia="en-US"/>
        </w:rPr>
        <w:t xml:space="preserve"> </w:t>
      </w:r>
      <w:r w:rsidRPr="00B3299F">
        <w:rPr>
          <w:rFonts w:eastAsia="Calibri"/>
          <w:sz w:val="24"/>
          <w:szCs w:val="24"/>
          <w:lang w:eastAsia="en-US"/>
        </w:rPr>
        <w:t>previstos</w:t>
      </w:r>
      <w:r w:rsidRPr="00B3299F">
        <w:rPr>
          <w:rFonts w:eastAsia="Calibri"/>
          <w:spacing w:val="1"/>
          <w:sz w:val="24"/>
          <w:szCs w:val="24"/>
          <w:lang w:eastAsia="en-US"/>
        </w:rPr>
        <w:t xml:space="preserve"> </w:t>
      </w:r>
      <w:r w:rsidRPr="00B3299F">
        <w:rPr>
          <w:rFonts w:eastAsia="Calibri"/>
          <w:sz w:val="24"/>
          <w:szCs w:val="24"/>
          <w:lang w:eastAsia="en-US"/>
        </w:rPr>
        <w:t>na</w:t>
      </w:r>
      <w:r w:rsidRPr="00B3299F">
        <w:rPr>
          <w:rFonts w:eastAsia="Calibri"/>
          <w:spacing w:val="1"/>
          <w:sz w:val="24"/>
          <w:szCs w:val="24"/>
          <w:lang w:eastAsia="en-US"/>
        </w:rPr>
        <w:t xml:space="preserve"> </w:t>
      </w:r>
      <w:r w:rsidRPr="00B3299F">
        <w:rPr>
          <w:rFonts w:eastAsia="Calibri"/>
          <w:sz w:val="24"/>
          <w:szCs w:val="24"/>
          <w:lang w:eastAsia="en-US"/>
        </w:rPr>
        <w:t>Lei</w:t>
      </w:r>
      <w:r w:rsidRPr="00B3299F">
        <w:rPr>
          <w:rFonts w:eastAsia="Calibri"/>
          <w:spacing w:val="1"/>
          <w:sz w:val="24"/>
          <w:szCs w:val="24"/>
          <w:lang w:eastAsia="en-US"/>
        </w:rPr>
        <w:t xml:space="preserve"> </w:t>
      </w:r>
      <w:r w:rsidRPr="00B3299F">
        <w:rPr>
          <w:rFonts w:eastAsia="Calibri"/>
          <w:sz w:val="24"/>
          <w:szCs w:val="24"/>
          <w:lang w:eastAsia="en-US"/>
        </w:rPr>
        <w:t>Federal nº 13.709, de 14 de agosto de 2018, adotando medidas eficazes para proteção</w:t>
      </w:r>
      <w:r w:rsidRPr="00B3299F">
        <w:rPr>
          <w:rFonts w:eastAsia="Calibri"/>
          <w:spacing w:val="-52"/>
          <w:sz w:val="24"/>
          <w:szCs w:val="24"/>
          <w:lang w:eastAsia="en-US"/>
        </w:rPr>
        <w:t xml:space="preserve"> </w:t>
      </w:r>
      <w:r w:rsidRPr="00B3299F">
        <w:rPr>
          <w:rFonts w:eastAsia="Calibri"/>
          <w:sz w:val="24"/>
          <w:szCs w:val="24"/>
          <w:lang w:eastAsia="en-US"/>
        </w:rPr>
        <w:t>de dados pessoais a que tenha acesso por força da execução deste contrato, quando</w:t>
      </w:r>
      <w:r w:rsidRPr="00B3299F">
        <w:rPr>
          <w:rFonts w:eastAsia="Calibri"/>
          <w:spacing w:val="1"/>
          <w:sz w:val="24"/>
          <w:szCs w:val="24"/>
          <w:lang w:eastAsia="en-US"/>
        </w:rPr>
        <w:t xml:space="preserve"> </w:t>
      </w:r>
      <w:r w:rsidRPr="00B3299F">
        <w:rPr>
          <w:rFonts w:eastAsia="Calibri"/>
          <w:sz w:val="24"/>
          <w:szCs w:val="24"/>
          <w:lang w:eastAsia="en-US"/>
        </w:rPr>
        <w:t>aplicável;</w:t>
      </w:r>
    </w:p>
    <w:p w14:paraId="548F5A86" w14:textId="77777777" w:rsidR="00B3299F" w:rsidRPr="00B3299F" w:rsidRDefault="00B3299F" w:rsidP="00B3299F">
      <w:pPr>
        <w:widowControl w:val="0"/>
        <w:suppressAutoHyphens w:val="0"/>
        <w:autoSpaceDE w:val="0"/>
        <w:autoSpaceDN w:val="0"/>
        <w:spacing w:before="145" w:line="316" w:lineRule="auto"/>
        <w:jc w:val="both"/>
        <w:rPr>
          <w:rFonts w:eastAsia="Calibri"/>
          <w:sz w:val="24"/>
          <w:szCs w:val="24"/>
          <w:lang w:eastAsia="en-US"/>
        </w:rPr>
      </w:pPr>
      <w:r w:rsidRPr="00B3299F">
        <w:rPr>
          <w:rFonts w:eastAsia="Calibri"/>
          <w:b/>
          <w:sz w:val="22"/>
          <w:szCs w:val="24"/>
          <w:lang w:eastAsia="en-US"/>
        </w:rPr>
        <w:t xml:space="preserve">Item 8.33. </w:t>
      </w:r>
      <w:r w:rsidRPr="00B3299F">
        <w:rPr>
          <w:rFonts w:eastAsia="Calibri"/>
          <w:sz w:val="24"/>
          <w:szCs w:val="24"/>
          <w:lang w:eastAsia="en-US"/>
        </w:rPr>
        <w:t>Não contratar, durante a vigência do contrato, cônjuge, companheiro ou</w:t>
      </w:r>
      <w:r w:rsidRPr="00B3299F">
        <w:rPr>
          <w:rFonts w:eastAsia="Calibri"/>
          <w:spacing w:val="1"/>
          <w:sz w:val="24"/>
          <w:szCs w:val="24"/>
          <w:lang w:eastAsia="en-US"/>
        </w:rPr>
        <w:t xml:space="preserve"> </w:t>
      </w:r>
      <w:r w:rsidRPr="00B3299F">
        <w:rPr>
          <w:rFonts w:eastAsia="Calibri"/>
          <w:sz w:val="24"/>
          <w:szCs w:val="24"/>
          <w:lang w:eastAsia="en-US"/>
        </w:rPr>
        <w:t>parente em linha reta, colateral ou por afinidade, até o terceiro grau, de dirigente do</w:t>
      </w:r>
      <w:r w:rsidRPr="00B3299F">
        <w:rPr>
          <w:rFonts w:eastAsia="Calibri"/>
          <w:spacing w:val="1"/>
          <w:sz w:val="24"/>
          <w:szCs w:val="24"/>
          <w:lang w:eastAsia="en-US"/>
        </w:rPr>
        <w:t xml:space="preserve"> </w:t>
      </w:r>
      <w:r w:rsidRPr="00B3299F">
        <w:rPr>
          <w:rFonts w:eastAsia="Calibri"/>
          <w:sz w:val="24"/>
          <w:szCs w:val="24"/>
          <w:lang w:eastAsia="en-US"/>
        </w:rPr>
        <w:t>contratante ou do Fiscal ou Gestor do contrato, nos termos do artigo 48, parágrafo</w:t>
      </w:r>
      <w:r w:rsidRPr="00B3299F">
        <w:rPr>
          <w:rFonts w:eastAsia="Calibri"/>
          <w:spacing w:val="1"/>
          <w:sz w:val="24"/>
          <w:szCs w:val="24"/>
          <w:lang w:eastAsia="en-US"/>
        </w:rPr>
        <w:t xml:space="preserve"> </w:t>
      </w:r>
      <w:r w:rsidRPr="00B3299F">
        <w:rPr>
          <w:rFonts w:eastAsia="Calibri"/>
          <w:sz w:val="24"/>
          <w:szCs w:val="24"/>
          <w:lang w:eastAsia="en-US"/>
        </w:rPr>
        <w:t>único,</w:t>
      </w:r>
      <w:r w:rsidRPr="00B3299F">
        <w:rPr>
          <w:rFonts w:eastAsia="Calibri"/>
          <w:spacing w:val="-2"/>
          <w:sz w:val="24"/>
          <w:szCs w:val="24"/>
          <w:lang w:eastAsia="en-US"/>
        </w:rPr>
        <w:t xml:space="preserve"> </w:t>
      </w:r>
      <w:r w:rsidRPr="00B3299F">
        <w:rPr>
          <w:rFonts w:eastAsia="Calibri"/>
          <w:sz w:val="24"/>
          <w:szCs w:val="24"/>
          <w:lang w:eastAsia="en-US"/>
        </w:rPr>
        <w:t>da</w:t>
      </w:r>
      <w:r w:rsidRPr="00B3299F">
        <w:rPr>
          <w:rFonts w:eastAsia="Calibri"/>
          <w:spacing w:val="3"/>
          <w:sz w:val="24"/>
          <w:szCs w:val="24"/>
          <w:lang w:eastAsia="en-US"/>
        </w:rPr>
        <w:t xml:space="preserve"> </w:t>
      </w:r>
      <w:r w:rsidRPr="00B3299F">
        <w:rPr>
          <w:rFonts w:eastAsia="Calibri"/>
          <w:sz w:val="24"/>
          <w:szCs w:val="24"/>
          <w:lang w:eastAsia="en-US"/>
        </w:rPr>
        <w:t>Lei Federal</w:t>
      </w:r>
      <w:r w:rsidRPr="00B3299F">
        <w:rPr>
          <w:rFonts w:eastAsia="Calibri"/>
          <w:spacing w:val="-3"/>
          <w:sz w:val="24"/>
          <w:szCs w:val="24"/>
          <w:lang w:eastAsia="en-US"/>
        </w:rPr>
        <w:t xml:space="preserve"> </w:t>
      </w:r>
      <w:r w:rsidRPr="00B3299F">
        <w:rPr>
          <w:rFonts w:eastAsia="Calibri"/>
          <w:sz w:val="24"/>
          <w:szCs w:val="24"/>
          <w:lang w:eastAsia="en-US"/>
        </w:rPr>
        <w:t>nº 14.133,</w:t>
      </w:r>
      <w:r w:rsidRPr="00B3299F">
        <w:rPr>
          <w:rFonts w:eastAsia="Calibri"/>
          <w:spacing w:val="-3"/>
          <w:sz w:val="24"/>
          <w:szCs w:val="24"/>
          <w:lang w:eastAsia="en-US"/>
        </w:rPr>
        <w:t xml:space="preserve"> </w:t>
      </w:r>
      <w:r w:rsidRPr="00B3299F">
        <w:rPr>
          <w:rFonts w:eastAsia="Calibri"/>
          <w:sz w:val="24"/>
          <w:szCs w:val="24"/>
          <w:lang w:eastAsia="en-US"/>
        </w:rPr>
        <w:t>de 2021;</w:t>
      </w:r>
    </w:p>
    <w:p w14:paraId="1A909B20" w14:textId="77777777" w:rsidR="00B3299F" w:rsidRPr="00B3299F" w:rsidRDefault="00B3299F" w:rsidP="00B3299F">
      <w:pPr>
        <w:widowControl w:val="0"/>
        <w:suppressAutoHyphens w:val="0"/>
        <w:autoSpaceDE w:val="0"/>
        <w:autoSpaceDN w:val="0"/>
        <w:spacing w:before="148" w:line="314" w:lineRule="auto"/>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8.34.</w:t>
      </w:r>
      <w:r w:rsidRPr="00B3299F">
        <w:rPr>
          <w:rFonts w:eastAsia="Calibri"/>
          <w:b/>
          <w:spacing w:val="1"/>
          <w:sz w:val="22"/>
          <w:szCs w:val="24"/>
          <w:lang w:eastAsia="en-US"/>
        </w:rPr>
        <w:t xml:space="preserve"> </w:t>
      </w:r>
      <w:r w:rsidRPr="00B3299F">
        <w:rPr>
          <w:rFonts w:eastAsia="Calibri"/>
          <w:sz w:val="24"/>
          <w:szCs w:val="24"/>
          <w:lang w:eastAsia="en-US"/>
        </w:rPr>
        <w:t>Submeter</w:t>
      </w:r>
      <w:r w:rsidRPr="00B3299F">
        <w:rPr>
          <w:rFonts w:eastAsia="Calibri"/>
          <w:spacing w:val="1"/>
          <w:sz w:val="24"/>
          <w:szCs w:val="24"/>
          <w:lang w:eastAsia="en-US"/>
        </w:rPr>
        <w:t xml:space="preserve"> </w:t>
      </w:r>
      <w:r w:rsidRPr="00B3299F">
        <w:rPr>
          <w:rFonts w:eastAsia="Calibri"/>
          <w:sz w:val="24"/>
          <w:szCs w:val="24"/>
          <w:lang w:eastAsia="en-US"/>
        </w:rPr>
        <w:t>previamente,</w:t>
      </w:r>
      <w:r w:rsidRPr="00B3299F">
        <w:rPr>
          <w:rFonts w:eastAsia="Calibri"/>
          <w:spacing w:val="1"/>
          <w:sz w:val="24"/>
          <w:szCs w:val="24"/>
          <w:lang w:eastAsia="en-US"/>
        </w:rPr>
        <w:t xml:space="preserve"> </w:t>
      </w:r>
      <w:r w:rsidRPr="00B3299F">
        <w:rPr>
          <w:rFonts w:eastAsia="Calibri"/>
          <w:sz w:val="24"/>
          <w:szCs w:val="24"/>
          <w:lang w:eastAsia="en-US"/>
        </w:rPr>
        <w:t>por</w:t>
      </w:r>
      <w:r w:rsidRPr="00B3299F">
        <w:rPr>
          <w:rFonts w:eastAsia="Calibri"/>
          <w:spacing w:val="1"/>
          <w:sz w:val="24"/>
          <w:szCs w:val="24"/>
          <w:lang w:eastAsia="en-US"/>
        </w:rPr>
        <w:t xml:space="preserve"> </w:t>
      </w:r>
      <w:r w:rsidRPr="00B3299F">
        <w:rPr>
          <w:rFonts w:eastAsia="Calibri"/>
          <w:sz w:val="24"/>
          <w:szCs w:val="24"/>
          <w:lang w:eastAsia="en-US"/>
        </w:rPr>
        <w:t>escrito,</w:t>
      </w:r>
      <w:r w:rsidRPr="00B3299F">
        <w:rPr>
          <w:rFonts w:eastAsia="Calibri"/>
          <w:spacing w:val="1"/>
          <w:sz w:val="24"/>
          <w:szCs w:val="24"/>
          <w:lang w:eastAsia="en-US"/>
        </w:rPr>
        <w:t xml:space="preserve"> </w:t>
      </w:r>
      <w:r w:rsidRPr="00B3299F">
        <w:rPr>
          <w:rFonts w:eastAsia="Calibri"/>
          <w:sz w:val="24"/>
          <w:szCs w:val="24"/>
          <w:lang w:eastAsia="en-US"/>
        </w:rPr>
        <w:t>ao</w:t>
      </w:r>
      <w:r w:rsidRPr="00B3299F">
        <w:rPr>
          <w:rFonts w:eastAsia="Calibri"/>
          <w:spacing w:val="1"/>
          <w:sz w:val="24"/>
          <w:szCs w:val="24"/>
          <w:lang w:eastAsia="en-US"/>
        </w:rPr>
        <w:t xml:space="preserve"> </w:t>
      </w:r>
      <w:r w:rsidRPr="00B3299F">
        <w:rPr>
          <w:rFonts w:eastAsia="Calibri"/>
          <w:sz w:val="24"/>
          <w:szCs w:val="24"/>
          <w:lang w:eastAsia="en-US"/>
        </w:rPr>
        <w:t>contratante,</w:t>
      </w:r>
      <w:r w:rsidRPr="00B3299F">
        <w:rPr>
          <w:rFonts w:eastAsia="Calibri"/>
          <w:spacing w:val="1"/>
          <w:sz w:val="24"/>
          <w:szCs w:val="24"/>
          <w:lang w:eastAsia="en-US"/>
        </w:rPr>
        <w:t xml:space="preserve"> </w:t>
      </w:r>
      <w:r w:rsidRPr="00B3299F">
        <w:rPr>
          <w:rFonts w:eastAsia="Calibri"/>
          <w:sz w:val="24"/>
          <w:szCs w:val="24"/>
          <w:lang w:eastAsia="en-US"/>
        </w:rPr>
        <w:t>para</w:t>
      </w:r>
      <w:r w:rsidRPr="00B3299F">
        <w:rPr>
          <w:rFonts w:eastAsia="Calibri"/>
          <w:spacing w:val="1"/>
          <w:sz w:val="24"/>
          <w:szCs w:val="24"/>
          <w:lang w:eastAsia="en-US"/>
        </w:rPr>
        <w:t xml:space="preserve"> </w:t>
      </w:r>
      <w:r w:rsidRPr="00B3299F">
        <w:rPr>
          <w:rFonts w:eastAsia="Calibri"/>
          <w:sz w:val="24"/>
          <w:szCs w:val="24"/>
          <w:lang w:eastAsia="en-US"/>
        </w:rPr>
        <w:t>análise</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aprovação, quaisquer mudanças nos métodos executivos que fujam às especificações</w:t>
      </w:r>
      <w:r w:rsidRPr="00B3299F">
        <w:rPr>
          <w:rFonts w:eastAsia="Calibri"/>
          <w:spacing w:val="1"/>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termo de referência ou instrumento congênere.</w:t>
      </w:r>
    </w:p>
    <w:p w14:paraId="5051FE2C" w14:textId="33620145" w:rsidR="00B3299F" w:rsidRPr="00B3299F" w:rsidRDefault="00B3299F" w:rsidP="00FF6223">
      <w:pPr>
        <w:widowControl w:val="0"/>
        <w:numPr>
          <w:ilvl w:val="0"/>
          <w:numId w:val="16"/>
        </w:numPr>
        <w:tabs>
          <w:tab w:val="left" w:pos="567"/>
        </w:tabs>
        <w:suppressAutoHyphens w:val="0"/>
        <w:autoSpaceDE w:val="0"/>
        <w:autoSpaceDN w:val="0"/>
        <w:spacing w:before="208"/>
        <w:ind w:left="567" w:hanging="425"/>
        <w:outlineLvl w:val="1"/>
        <w:rPr>
          <w:rFonts w:eastAsia="Arial"/>
          <w:b/>
          <w:bCs/>
          <w:sz w:val="24"/>
          <w:szCs w:val="24"/>
          <w:lang w:eastAsia="en-US"/>
        </w:rPr>
      </w:pPr>
      <w:r w:rsidRPr="00B3299F">
        <w:rPr>
          <w:rFonts w:eastAsia="Arial"/>
          <w:b/>
          <w:bCs/>
          <w:sz w:val="24"/>
          <w:szCs w:val="24"/>
          <w:lang w:eastAsia="en-US"/>
        </w:rPr>
        <w:t>FORMA</w:t>
      </w:r>
      <w:r w:rsidRPr="00B3299F">
        <w:rPr>
          <w:rFonts w:eastAsia="Arial"/>
          <w:b/>
          <w:bCs/>
          <w:spacing w:val="35"/>
          <w:sz w:val="24"/>
          <w:szCs w:val="24"/>
          <w:lang w:eastAsia="en-US"/>
        </w:rPr>
        <w:t xml:space="preserve"> </w:t>
      </w:r>
      <w:r w:rsidRPr="00B3299F">
        <w:rPr>
          <w:rFonts w:eastAsia="Arial"/>
          <w:b/>
          <w:bCs/>
          <w:sz w:val="24"/>
          <w:szCs w:val="24"/>
          <w:lang w:eastAsia="en-US"/>
        </w:rPr>
        <w:t>E</w:t>
      </w:r>
      <w:r w:rsidRPr="00B3299F">
        <w:rPr>
          <w:rFonts w:eastAsia="Arial"/>
          <w:b/>
          <w:bCs/>
          <w:spacing w:val="40"/>
          <w:sz w:val="24"/>
          <w:szCs w:val="24"/>
          <w:lang w:eastAsia="en-US"/>
        </w:rPr>
        <w:t xml:space="preserve"> </w:t>
      </w:r>
      <w:r w:rsidRPr="00B3299F">
        <w:rPr>
          <w:rFonts w:eastAsia="Arial"/>
          <w:b/>
          <w:bCs/>
          <w:sz w:val="24"/>
          <w:szCs w:val="24"/>
          <w:lang w:eastAsia="en-US"/>
        </w:rPr>
        <w:t>CRITÉRIOS</w:t>
      </w:r>
      <w:r w:rsidRPr="00B3299F">
        <w:rPr>
          <w:rFonts w:eastAsia="Arial"/>
          <w:b/>
          <w:bCs/>
          <w:spacing w:val="41"/>
          <w:sz w:val="24"/>
          <w:szCs w:val="24"/>
          <w:lang w:eastAsia="en-US"/>
        </w:rPr>
        <w:t xml:space="preserve"> </w:t>
      </w:r>
      <w:r w:rsidRPr="00B3299F">
        <w:rPr>
          <w:rFonts w:eastAsia="Arial"/>
          <w:b/>
          <w:bCs/>
          <w:sz w:val="24"/>
          <w:szCs w:val="24"/>
          <w:lang w:eastAsia="en-US"/>
        </w:rPr>
        <w:t>DE</w:t>
      </w:r>
      <w:r w:rsidRPr="00B3299F">
        <w:rPr>
          <w:rFonts w:eastAsia="Arial"/>
          <w:b/>
          <w:bCs/>
          <w:spacing w:val="38"/>
          <w:sz w:val="24"/>
          <w:szCs w:val="24"/>
          <w:lang w:eastAsia="en-US"/>
        </w:rPr>
        <w:t xml:space="preserve"> </w:t>
      </w:r>
      <w:r w:rsidRPr="00B3299F">
        <w:rPr>
          <w:rFonts w:eastAsia="Arial"/>
          <w:b/>
          <w:bCs/>
          <w:sz w:val="24"/>
          <w:szCs w:val="24"/>
          <w:lang w:eastAsia="en-US"/>
        </w:rPr>
        <w:t>SELEÇÃO</w:t>
      </w:r>
      <w:r w:rsidRPr="00B3299F">
        <w:rPr>
          <w:rFonts w:eastAsia="Arial"/>
          <w:b/>
          <w:bCs/>
          <w:spacing w:val="36"/>
          <w:sz w:val="24"/>
          <w:szCs w:val="24"/>
          <w:lang w:eastAsia="en-US"/>
        </w:rPr>
        <w:t xml:space="preserve"> </w:t>
      </w:r>
      <w:r w:rsidRPr="00B3299F">
        <w:rPr>
          <w:rFonts w:eastAsia="Arial"/>
          <w:b/>
          <w:bCs/>
          <w:sz w:val="24"/>
          <w:szCs w:val="24"/>
          <w:lang w:eastAsia="en-US"/>
        </w:rPr>
        <w:t>DO</w:t>
      </w:r>
      <w:r w:rsidRPr="00B3299F">
        <w:rPr>
          <w:rFonts w:eastAsia="Arial"/>
          <w:b/>
          <w:bCs/>
          <w:spacing w:val="36"/>
          <w:sz w:val="24"/>
          <w:szCs w:val="24"/>
          <w:lang w:eastAsia="en-US"/>
        </w:rPr>
        <w:t xml:space="preserve"> </w:t>
      </w:r>
      <w:r w:rsidRPr="00B3299F">
        <w:rPr>
          <w:rFonts w:eastAsia="Arial"/>
          <w:b/>
          <w:bCs/>
          <w:sz w:val="24"/>
          <w:szCs w:val="24"/>
          <w:lang w:eastAsia="en-US"/>
        </w:rPr>
        <w:t>FORNECEDOR</w:t>
      </w:r>
      <w:r w:rsidRPr="00B3299F">
        <w:rPr>
          <w:rFonts w:eastAsia="Arial"/>
          <w:b/>
          <w:bCs/>
          <w:spacing w:val="38"/>
          <w:sz w:val="24"/>
          <w:szCs w:val="24"/>
          <w:lang w:eastAsia="en-US"/>
        </w:rPr>
        <w:t xml:space="preserve"> </w:t>
      </w:r>
      <w:r w:rsidRPr="00B3299F">
        <w:rPr>
          <w:rFonts w:eastAsia="Arial"/>
          <w:b/>
          <w:bCs/>
          <w:sz w:val="24"/>
          <w:szCs w:val="24"/>
          <w:lang w:eastAsia="en-US"/>
        </w:rPr>
        <w:t>E</w:t>
      </w:r>
      <w:r w:rsidRPr="00B3299F">
        <w:rPr>
          <w:rFonts w:eastAsia="Arial"/>
          <w:b/>
          <w:bCs/>
          <w:spacing w:val="40"/>
          <w:sz w:val="24"/>
          <w:szCs w:val="24"/>
          <w:lang w:eastAsia="en-US"/>
        </w:rPr>
        <w:t xml:space="preserve"> </w:t>
      </w:r>
      <w:r w:rsidRPr="00B3299F">
        <w:rPr>
          <w:rFonts w:eastAsia="Arial"/>
          <w:b/>
          <w:bCs/>
          <w:sz w:val="24"/>
          <w:szCs w:val="24"/>
          <w:lang w:eastAsia="en-US"/>
        </w:rPr>
        <w:t>JUSTIFICATIVA</w:t>
      </w:r>
      <w:r w:rsidR="00FF6223">
        <w:rPr>
          <w:rFonts w:eastAsia="Arial"/>
          <w:b/>
          <w:bCs/>
          <w:sz w:val="24"/>
          <w:szCs w:val="24"/>
          <w:lang w:eastAsia="en-US"/>
        </w:rPr>
        <w:t xml:space="preserve"> </w:t>
      </w:r>
      <w:r w:rsidRPr="00B3299F">
        <w:rPr>
          <w:rFonts w:eastAsia="Calibri"/>
          <w:b/>
          <w:sz w:val="24"/>
          <w:szCs w:val="22"/>
          <w:lang w:eastAsia="en-US"/>
        </w:rPr>
        <w:t>DE</w:t>
      </w:r>
      <w:r w:rsidRPr="00B3299F">
        <w:rPr>
          <w:rFonts w:eastAsia="Calibri"/>
          <w:b/>
          <w:spacing w:val="-2"/>
          <w:sz w:val="24"/>
          <w:szCs w:val="22"/>
          <w:lang w:eastAsia="en-US"/>
        </w:rPr>
        <w:t xml:space="preserve"> </w:t>
      </w:r>
      <w:r w:rsidRPr="00B3299F">
        <w:rPr>
          <w:rFonts w:eastAsia="Calibri"/>
          <w:b/>
          <w:sz w:val="24"/>
          <w:szCs w:val="22"/>
          <w:lang w:eastAsia="en-US"/>
        </w:rPr>
        <w:t>PARCELAMENTO:</w:t>
      </w:r>
    </w:p>
    <w:p w14:paraId="7490B799" w14:textId="77777777" w:rsidR="00B3299F" w:rsidRPr="00B3299F" w:rsidRDefault="00B3299F" w:rsidP="00B3299F">
      <w:pPr>
        <w:widowControl w:val="0"/>
        <w:suppressAutoHyphens w:val="0"/>
        <w:autoSpaceDE w:val="0"/>
        <w:autoSpaceDN w:val="0"/>
        <w:spacing w:before="8"/>
        <w:rPr>
          <w:rFonts w:eastAsia="Calibri"/>
          <w:b/>
          <w:sz w:val="36"/>
          <w:szCs w:val="24"/>
          <w:lang w:eastAsia="en-US"/>
        </w:rPr>
      </w:pPr>
    </w:p>
    <w:p w14:paraId="6EE04BB6" w14:textId="77777777" w:rsidR="00B3299F" w:rsidRPr="00B3299F" w:rsidRDefault="00B3299F" w:rsidP="00B3299F">
      <w:pPr>
        <w:widowControl w:val="0"/>
        <w:suppressAutoHyphens w:val="0"/>
        <w:autoSpaceDE w:val="0"/>
        <w:autoSpaceDN w:val="0"/>
        <w:rPr>
          <w:rFonts w:eastAsia="Calibri"/>
          <w:b/>
          <w:sz w:val="22"/>
          <w:szCs w:val="22"/>
          <w:lang w:eastAsia="en-US"/>
        </w:rPr>
      </w:pPr>
      <w:r w:rsidRPr="00B3299F">
        <w:rPr>
          <w:rFonts w:eastAsia="Calibri"/>
          <w:b/>
          <w:sz w:val="22"/>
          <w:szCs w:val="22"/>
          <w:lang w:eastAsia="en-US"/>
        </w:rPr>
        <w:t>Forma</w:t>
      </w:r>
      <w:r w:rsidRPr="00B3299F">
        <w:rPr>
          <w:rFonts w:eastAsia="Calibri"/>
          <w:b/>
          <w:spacing w:val="1"/>
          <w:sz w:val="22"/>
          <w:szCs w:val="22"/>
          <w:lang w:eastAsia="en-US"/>
        </w:rPr>
        <w:t xml:space="preserve"> </w:t>
      </w:r>
      <w:r w:rsidRPr="00B3299F">
        <w:rPr>
          <w:rFonts w:eastAsia="Calibri"/>
          <w:b/>
          <w:sz w:val="22"/>
          <w:szCs w:val="22"/>
          <w:lang w:eastAsia="en-US"/>
        </w:rPr>
        <w:t>de</w:t>
      </w:r>
      <w:r w:rsidRPr="00B3299F">
        <w:rPr>
          <w:rFonts w:eastAsia="Calibri"/>
          <w:b/>
          <w:spacing w:val="-3"/>
          <w:sz w:val="22"/>
          <w:szCs w:val="22"/>
          <w:lang w:eastAsia="en-US"/>
        </w:rPr>
        <w:t xml:space="preserve"> </w:t>
      </w:r>
      <w:r w:rsidRPr="00B3299F">
        <w:rPr>
          <w:rFonts w:eastAsia="Calibri"/>
          <w:b/>
          <w:sz w:val="22"/>
          <w:szCs w:val="22"/>
          <w:lang w:eastAsia="en-US"/>
        </w:rPr>
        <w:t>seleção</w:t>
      </w:r>
    </w:p>
    <w:p w14:paraId="2DC56AF2" w14:textId="77777777" w:rsidR="00B3299F" w:rsidRPr="00B3299F" w:rsidRDefault="00B3299F" w:rsidP="00B3299F">
      <w:pPr>
        <w:widowControl w:val="0"/>
        <w:suppressAutoHyphens w:val="0"/>
        <w:autoSpaceDE w:val="0"/>
        <w:autoSpaceDN w:val="0"/>
        <w:rPr>
          <w:rFonts w:eastAsia="Calibri"/>
          <w:b/>
          <w:sz w:val="22"/>
          <w:szCs w:val="22"/>
          <w:lang w:eastAsia="en-US"/>
        </w:rPr>
      </w:pPr>
    </w:p>
    <w:p w14:paraId="09A49A10" w14:textId="77777777" w:rsidR="00B3299F" w:rsidRPr="00B3299F" w:rsidRDefault="00B3299F" w:rsidP="00B3299F">
      <w:pPr>
        <w:widowControl w:val="0"/>
        <w:suppressAutoHyphens w:val="0"/>
        <w:autoSpaceDE w:val="0"/>
        <w:autoSpaceDN w:val="0"/>
        <w:spacing w:before="82" w:line="316" w:lineRule="auto"/>
        <w:jc w:val="both"/>
        <w:rPr>
          <w:rFonts w:eastAsia="Calibri"/>
          <w:sz w:val="24"/>
          <w:szCs w:val="24"/>
          <w:lang w:eastAsia="en-US"/>
        </w:rPr>
      </w:pPr>
      <w:r w:rsidRPr="00B3299F">
        <w:rPr>
          <w:rFonts w:eastAsia="Calibri"/>
          <w:b/>
          <w:sz w:val="22"/>
          <w:szCs w:val="24"/>
          <w:lang w:eastAsia="en-US"/>
        </w:rPr>
        <w:t xml:space="preserve">Item 9.1. </w:t>
      </w:r>
      <w:r w:rsidRPr="00B3299F">
        <w:rPr>
          <w:rFonts w:eastAsia="Calibri"/>
          <w:sz w:val="24"/>
          <w:szCs w:val="24"/>
          <w:lang w:eastAsia="en-US"/>
        </w:rPr>
        <w:t>Trata-se de locação de equipamentos no âmbito da Administração Pública no</w:t>
      </w:r>
      <w:r w:rsidRPr="00B3299F">
        <w:rPr>
          <w:rFonts w:eastAsia="Calibri"/>
          <w:spacing w:val="1"/>
          <w:sz w:val="24"/>
          <w:szCs w:val="24"/>
          <w:lang w:eastAsia="en-US"/>
        </w:rPr>
        <w:t xml:space="preserve"> </w:t>
      </w:r>
      <w:r w:rsidRPr="00B3299F">
        <w:rPr>
          <w:rFonts w:eastAsia="Calibri"/>
          <w:sz w:val="24"/>
          <w:szCs w:val="24"/>
          <w:lang w:eastAsia="en-US"/>
        </w:rPr>
        <w:t xml:space="preserve">Município de </w:t>
      </w:r>
      <w:r w:rsidRPr="00B3299F">
        <w:rPr>
          <w:rFonts w:eastAsia="Calibri"/>
          <w:sz w:val="24"/>
          <w:szCs w:val="24"/>
          <w:lang w:eastAsia="en-US"/>
        </w:rPr>
        <w:lastRenderedPageBreak/>
        <w:t>Uberlândia e, conforme disposto no art. 104 da Lei Municipal nº 12.618, de 17</w:t>
      </w:r>
      <w:r w:rsidRPr="00B3299F">
        <w:rPr>
          <w:rFonts w:eastAsia="Calibri"/>
          <w:spacing w:val="-52"/>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janeiro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2017,</w:t>
      </w:r>
      <w:r w:rsidRPr="00B3299F">
        <w:rPr>
          <w:rFonts w:eastAsia="Calibri"/>
          <w:spacing w:val="1"/>
          <w:sz w:val="24"/>
          <w:szCs w:val="24"/>
          <w:lang w:eastAsia="en-US"/>
        </w:rPr>
        <w:t xml:space="preserve"> </w:t>
      </w:r>
      <w:r w:rsidRPr="00B3299F">
        <w:rPr>
          <w:rFonts w:eastAsia="Calibri"/>
          <w:sz w:val="24"/>
          <w:szCs w:val="24"/>
          <w:lang w:eastAsia="en-US"/>
        </w:rPr>
        <w:t>o</w:t>
      </w:r>
      <w:r w:rsidRPr="00B3299F">
        <w:rPr>
          <w:rFonts w:eastAsia="Calibri"/>
          <w:spacing w:val="1"/>
          <w:sz w:val="24"/>
          <w:szCs w:val="24"/>
          <w:lang w:eastAsia="en-US"/>
        </w:rPr>
        <w:t xml:space="preserve"> </w:t>
      </w:r>
      <w:r w:rsidRPr="00B3299F">
        <w:rPr>
          <w:rFonts w:eastAsia="Calibri"/>
          <w:sz w:val="24"/>
          <w:szCs w:val="24"/>
          <w:lang w:eastAsia="en-US"/>
        </w:rPr>
        <w:t>dever</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“organizar,</w:t>
      </w:r>
      <w:r w:rsidRPr="00B3299F">
        <w:rPr>
          <w:rFonts w:eastAsia="Calibri"/>
          <w:spacing w:val="1"/>
          <w:sz w:val="24"/>
          <w:szCs w:val="24"/>
          <w:lang w:eastAsia="en-US"/>
        </w:rPr>
        <w:t xml:space="preserve"> </w:t>
      </w:r>
      <w:r w:rsidRPr="00B3299F">
        <w:rPr>
          <w:rFonts w:eastAsia="Calibri"/>
          <w:sz w:val="24"/>
          <w:szCs w:val="24"/>
          <w:lang w:eastAsia="en-US"/>
        </w:rPr>
        <w:t>controlar,</w:t>
      </w:r>
      <w:r w:rsidRPr="00B3299F">
        <w:rPr>
          <w:rFonts w:eastAsia="Calibri"/>
          <w:spacing w:val="1"/>
          <w:sz w:val="24"/>
          <w:szCs w:val="24"/>
          <w:lang w:eastAsia="en-US"/>
        </w:rPr>
        <w:t xml:space="preserve"> </w:t>
      </w:r>
      <w:r w:rsidRPr="00B3299F">
        <w:rPr>
          <w:rFonts w:eastAsia="Calibri"/>
          <w:sz w:val="24"/>
          <w:szCs w:val="24"/>
          <w:lang w:eastAsia="en-US"/>
        </w:rPr>
        <w:t>executar</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avaliar</w:t>
      </w:r>
      <w:r w:rsidRPr="00B3299F">
        <w:rPr>
          <w:rFonts w:eastAsia="Calibri"/>
          <w:spacing w:val="1"/>
          <w:sz w:val="24"/>
          <w:szCs w:val="24"/>
          <w:lang w:eastAsia="en-US"/>
        </w:rPr>
        <w:t xml:space="preserve"> </w:t>
      </w:r>
      <w:r w:rsidRPr="00B3299F">
        <w:rPr>
          <w:rFonts w:eastAsia="Calibri"/>
          <w:sz w:val="24"/>
          <w:szCs w:val="24"/>
          <w:lang w:eastAsia="en-US"/>
        </w:rPr>
        <w:t>política</w:t>
      </w:r>
      <w:r w:rsidRPr="00B3299F">
        <w:rPr>
          <w:rFonts w:eastAsia="Calibri"/>
          <w:spacing w:val="-52"/>
          <w:sz w:val="24"/>
          <w:szCs w:val="24"/>
          <w:lang w:eastAsia="en-US"/>
        </w:rPr>
        <w:t xml:space="preserve"> </w:t>
      </w:r>
      <w:r w:rsidRPr="00B3299F">
        <w:rPr>
          <w:rFonts w:eastAsia="Calibri"/>
          <w:sz w:val="24"/>
          <w:szCs w:val="24"/>
          <w:lang w:eastAsia="en-US"/>
        </w:rPr>
        <w:t>administrativa referente à requisição de materiais e produtos da</w:t>
      </w:r>
      <w:r w:rsidRPr="00B3299F">
        <w:rPr>
          <w:rFonts w:eastAsia="Calibri"/>
          <w:spacing w:val="1"/>
          <w:sz w:val="24"/>
          <w:szCs w:val="24"/>
          <w:lang w:eastAsia="en-US"/>
        </w:rPr>
        <w:t xml:space="preserve"> </w:t>
      </w:r>
      <w:r w:rsidRPr="00B3299F">
        <w:rPr>
          <w:rFonts w:eastAsia="Calibri"/>
          <w:sz w:val="24"/>
          <w:szCs w:val="24"/>
          <w:lang w:eastAsia="en-US"/>
        </w:rPr>
        <w:t>Administração Pública</w:t>
      </w:r>
      <w:r w:rsidRPr="00B3299F">
        <w:rPr>
          <w:rFonts w:eastAsia="Calibri"/>
          <w:spacing w:val="1"/>
          <w:sz w:val="24"/>
          <w:szCs w:val="24"/>
          <w:lang w:eastAsia="en-US"/>
        </w:rPr>
        <w:t xml:space="preserve"> </w:t>
      </w:r>
      <w:r w:rsidRPr="00B3299F">
        <w:rPr>
          <w:rFonts w:eastAsia="Calibri"/>
          <w:sz w:val="24"/>
          <w:szCs w:val="24"/>
          <w:lang w:eastAsia="en-US"/>
        </w:rPr>
        <w:t>Municipal” é da Diretoria de Suprimentos, cabendo a esta realizar o controle das aquisições</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serem</w:t>
      </w:r>
      <w:r w:rsidRPr="00B3299F">
        <w:rPr>
          <w:rFonts w:eastAsia="Calibri"/>
          <w:spacing w:val="1"/>
          <w:sz w:val="24"/>
          <w:szCs w:val="24"/>
          <w:lang w:eastAsia="en-US"/>
        </w:rPr>
        <w:t xml:space="preserve"> </w:t>
      </w:r>
      <w:r w:rsidRPr="00B3299F">
        <w:rPr>
          <w:rFonts w:eastAsia="Calibri"/>
          <w:sz w:val="24"/>
          <w:szCs w:val="24"/>
          <w:lang w:eastAsia="en-US"/>
        </w:rPr>
        <w:t>demandadas,</w:t>
      </w:r>
      <w:r w:rsidRPr="00B3299F">
        <w:rPr>
          <w:rFonts w:eastAsia="Calibri"/>
          <w:spacing w:val="1"/>
          <w:sz w:val="24"/>
          <w:szCs w:val="24"/>
          <w:lang w:eastAsia="en-US"/>
        </w:rPr>
        <w:t xml:space="preserve"> </w:t>
      </w:r>
      <w:r w:rsidRPr="00B3299F">
        <w:rPr>
          <w:rFonts w:eastAsia="Calibri"/>
          <w:sz w:val="24"/>
          <w:szCs w:val="24"/>
          <w:lang w:eastAsia="en-US"/>
        </w:rPr>
        <w:t>definindo</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modalidade</w:t>
      </w:r>
      <w:r w:rsidRPr="00B3299F">
        <w:rPr>
          <w:rFonts w:eastAsia="Calibri"/>
          <w:spacing w:val="1"/>
          <w:sz w:val="24"/>
          <w:szCs w:val="24"/>
          <w:lang w:eastAsia="en-US"/>
        </w:rPr>
        <w:t xml:space="preserve"> </w:t>
      </w:r>
      <w:r w:rsidRPr="00B3299F">
        <w:rPr>
          <w:rFonts w:eastAsia="Calibri"/>
          <w:sz w:val="24"/>
          <w:szCs w:val="24"/>
          <w:lang w:eastAsia="en-US"/>
        </w:rPr>
        <w:t>da</w:t>
      </w:r>
      <w:r w:rsidRPr="00B3299F">
        <w:rPr>
          <w:rFonts w:eastAsia="Calibri"/>
          <w:spacing w:val="1"/>
          <w:sz w:val="24"/>
          <w:szCs w:val="24"/>
          <w:lang w:eastAsia="en-US"/>
        </w:rPr>
        <w:t xml:space="preserve"> </w:t>
      </w:r>
      <w:r w:rsidRPr="00B3299F">
        <w:rPr>
          <w:rFonts w:eastAsia="Calibri"/>
          <w:sz w:val="24"/>
          <w:szCs w:val="24"/>
          <w:lang w:eastAsia="en-US"/>
        </w:rPr>
        <w:t>licitação</w:t>
      </w:r>
      <w:r w:rsidRPr="00B3299F">
        <w:rPr>
          <w:rFonts w:eastAsia="Calibri"/>
          <w:spacing w:val="1"/>
          <w:sz w:val="24"/>
          <w:szCs w:val="24"/>
          <w:lang w:eastAsia="en-US"/>
        </w:rPr>
        <w:t xml:space="preserve"> </w:t>
      </w:r>
      <w:r w:rsidRPr="00B3299F">
        <w:rPr>
          <w:rFonts w:eastAsia="Calibri"/>
          <w:sz w:val="24"/>
          <w:szCs w:val="24"/>
          <w:lang w:eastAsia="en-US"/>
        </w:rPr>
        <w:t>ou</w:t>
      </w:r>
      <w:r w:rsidRPr="00B3299F">
        <w:rPr>
          <w:rFonts w:eastAsia="Calibri"/>
          <w:spacing w:val="1"/>
          <w:sz w:val="24"/>
          <w:szCs w:val="24"/>
          <w:lang w:eastAsia="en-US"/>
        </w:rPr>
        <w:t xml:space="preserve"> </w:t>
      </w:r>
      <w:r w:rsidRPr="00B3299F">
        <w:rPr>
          <w:rFonts w:eastAsia="Calibri"/>
          <w:sz w:val="24"/>
          <w:szCs w:val="24"/>
          <w:lang w:eastAsia="en-US"/>
        </w:rPr>
        <w:t>sua</w:t>
      </w:r>
      <w:r w:rsidRPr="00B3299F">
        <w:rPr>
          <w:rFonts w:eastAsia="Calibri"/>
          <w:spacing w:val="1"/>
          <w:sz w:val="24"/>
          <w:szCs w:val="24"/>
          <w:lang w:eastAsia="en-US"/>
        </w:rPr>
        <w:t xml:space="preserve"> </w:t>
      </w:r>
      <w:r w:rsidRPr="00B3299F">
        <w:rPr>
          <w:rFonts w:eastAsia="Calibri"/>
          <w:sz w:val="24"/>
          <w:szCs w:val="24"/>
          <w:lang w:eastAsia="en-US"/>
        </w:rPr>
        <w:t>inexigibilidade</w:t>
      </w:r>
      <w:r w:rsidRPr="00B3299F">
        <w:rPr>
          <w:rFonts w:eastAsia="Calibri"/>
          <w:spacing w:val="54"/>
          <w:sz w:val="24"/>
          <w:szCs w:val="24"/>
          <w:lang w:eastAsia="en-US"/>
        </w:rPr>
        <w:t xml:space="preserve"> </w:t>
      </w:r>
      <w:r w:rsidRPr="00B3299F">
        <w:rPr>
          <w:rFonts w:eastAsia="Calibri"/>
          <w:sz w:val="24"/>
          <w:szCs w:val="24"/>
          <w:lang w:eastAsia="en-US"/>
        </w:rPr>
        <w:t>ou</w:t>
      </w:r>
      <w:r w:rsidRPr="00B3299F">
        <w:rPr>
          <w:rFonts w:eastAsia="Calibri"/>
          <w:spacing w:val="1"/>
          <w:sz w:val="24"/>
          <w:szCs w:val="24"/>
          <w:lang w:eastAsia="en-US"/>
        </w:rPr>
        <w:t xml:space="preserve"> </w:t>
      </w:r>
      <w:r w:rsidRPr="00B3299F">
        <w:rPr>
          <w:rFonts w:eastAsia="Calibri"/>
          <w:sz w:val="24"/>
          <w:szCs w:val="24"/>
          <w:lang w:eastAsia="en-US"/>
        </w:rPr>
        <w:t>dispensa em razão do valor, nos termos definidos no Estatuto Licitatório, de forma que a</w:t>
      </w:r>
      <w:r w:rsidRPr="00B3299F">
        <w:rPr>
          <w:rFonts w:eastAsia="Calibri"/>
          <w:spacing w:val="1"/>
          <w:sz w:val="24"/>
          <w:szCs w:val="24"/>
          <w:lang w:eastAsia="en-US"/>
        </w:rPr>
        <w:t xml:space="preserve"> </w:t>
      </w:r>
      <w:r w:rsidRPr="00B3299F">
        <w:rPr>
          <w:rFonts w:eastAsia="Calibri"/>
          <w:sz w:val="24"/>
          <w:szCs w:val="24"/>
          <w:lang w:eastAsia="en-US"/>
        </w:rPr>
        <w:t>modalidade</w:t>
      </w:r>
      <w:r w:rsidRPr="00B3299F">
        <w:rPr>
          <w:rFonts w:eastAsia="Calibri"/>
          <w:spacing w:val="-1"/>
          <w:sz w:val="24"/>
          <w:szCs w:val="24"/>
          <w:lang w:eastAsia="en-US"/>
        </w:rPr>
        <w:t xml:space="preserve"> </w:t>
      </w:r>
      <w:r w:rsidRPr="00B3299F">
        <w:rPr>
          <w:rFonts w:eastAsia="Calibri"/>
          <w:sz w:val="24"/>
          <w:szCs w:val="24"/>
          <w:lang w:eastAsia="en-US"/>
        </w:rPr>
        <w:t>constará</w:t>
      </w:r>
      <w:r w:rsidRPr="00B3299F">
        <w:rPr>
          <w:rFonts w:eastAsia="Calibri"/>
          <w:spacing w:val="-2"/>
          <w:sz w:val="24"/>
          <w:szCs w:val="24"/>
          <w:lang w:eastAsia="en-US"/>
        </w:rPr>
        <w:t xml:space="preserve"> </w:t>
      </w:r>
      <w:r w:rsidRPr="00B3299F">
        <w:rPr>
          <w:rFonts w:eastAsia="Calibri"/>
          <w:sz w:val="24"/>
          <w:szCs w:val="24"/>
          <w:lang w:eastAsia="en-US"/>
        </w:rPr>
        <w:t>definida</w:t>
      </w:r>
      <w:r w:rsidRPr="00B3299F">
        <w:rPr>
          <w:rFonts w:eastAsia="Calibri"/>
          <w:spacing w:val="1"/>
          <w:sz w:val="24"/>
          <w:szCs w:val="24"/>
          <w:lang w:eastAsia="en-US"/>
        </w:rPr>
        <w:t xml:space="preserve"> </w:t>
      </w:r>
      <w:r w:rsidRPr="00B3299F">
        <w:rPr>
          <w:rFonts w:eastAsia="Calibri"/>
          <w:sz w:val="24"/>
          <w:szCs w:val="24"/>
          <w:lang w:eastAsia="en-US"/>
        </w:rPr>
        <w:t>no</w:t>
      </w:r>
      <w:r w:rsidRPr="00B3299F">
        <w:rPr>
          <w:rFonts w:eastAsia="Calibri"/>
          <w:spacing w:val="-2"/>
          <w:sz w:val="24"/>
          <w:szCs w:val="24"/>
          <w:lang w:eastAsia="en-US"/>
        </w:rPr>
        <w:t xml:space="preserve"> </w:t>
      </w:r>
      <w:r w:rsidRPr="00B3299F">
        <w:rPr>
          <w:rFonts w:eastAsia="Calibri"/>
          <w:sz w:val="24"/>
          <w:szCs w:val="24"/>
          <w:lang w:eastAsia="en-US"/>
        </w:rPr>
        <w:t>instrumento convocatório</w:t>
      </w:r>
      <w:r w:rsidRPr="00B3299F">
        <w:rPr>
          <w:rFonts w:eastAsia="Calibri"/>
          <w:spacing w:val="-1"/>
          <w:sz w:val="24"/>
          <w:szCs w:val="24"/>
          <w:lang w:eastAsia="en-US"/>
        </w:rPr>
        <w:t xml:space="preserve"> </w:t>
      </w:r>
      <w:r w:rsidRPr="00B3299F">
        <w:rPr>
          <w:rFonts w:eastAsia="Calibri"/>
          <w:sz w:val="24"/>
          <w:szCs w:val="24"/>
          <w:lang w:eastAsia="en-US"/>
        </w:rPr>
        <w:t>do certame, se for o</w:t>
      </w:r>
      <w:r w:rsidRPr="00B3299F">
        <w:rPr>
          <w:rFonts w:eastAsia="Calibri"/>
          <w:spacing w:val="-2"/>
          <w:sz w:val="24"/>
          <w:szCs w:val="24"/>
          <w:lang w:eastAsia="en-US"/>
        </w:rPr>
        <w:t xml:space="preserve"> </w:t>
      </w:r>
      <w:r w:rsidRPr="00B3299F">
        <w:rPr>
          <w:rFonts w:eastAsia="Calibri"/>
          <w:sz w:val="24"/>
          <w:szCs w:val="24"/>
          <w:lang w:eastAsia="en-US"/>
        </w:rPr>
        <w:t>caso.</w:t>
      </w:r>
    </w:p>
    <w:p w14:paraId="0AB70A9E" w14:textId="77777777" w:rsidR="00B3299F" w:rsidRPr="00B3299F" w:rsidRDefault="00B3299F" w:rsidP="00B3299F">
      <w:pPr>
        <w:widowControl w:val="0"/>
        <w:suppressAutoHyphens w:val="0"/>
        <w:autoSpaceDE w:val="0"/>
        <w:autoSpaceDN w:val="0"/>
        <w:spacing w:before="2"/>
        <w:rPr>
          <w:rFonts w:eastAsia="Calibri"/>
          <w:sz w:val="28"/>
          <w:szCs w:val="24"/>
          <w:lang w:eastAsia="en-US"/>
        </w:rPr>
      </w:pPr>
    </w:p>
    <w:p w14:paraId="2B1F08B8" w14:textId="77777777" w:rsidR="00B3299F" w:rsidRPr="00B3299F" w:rsidRDefault="00B3299F" w:rsidP="00B3299F">
      <w:pPr>
        <w:widowControl w:val="0"/>
        <w:suppressAutoHyphens w:val="0"/>
        <w:autoSpaceDE w:val="0"/>
        <w:autoSpaceDN w:val="0"/>
        <w:rPr>
          <w:rFonts w:eastAsia="Calibri"/>
          <w:b/>
          <w:sz w:val="22"/>
          <w:szCs w:val="22"/>
          <w:lang w:eastAsia="en-US"/>
        </w:rPr>
      </w:pPr>
      <w:r w:rsidRPr="00B3299F">
        <w:rPr>
          <w:rFonts w:eastAsia="Calibri"/>
          <w:b/>
          <w:sz w:val="22"/>
          <w:szCs w:val="22"/>
          <w:lang w:eastAsia="en-US"/>
        </w:rPr>
        <w:t>Exigências</w:t>
      </w:r>
      <w:r w:rsidRPr="00B3299F">
        <w:rPr>
          <w:rFonts w:eastAsia="Calibri"/>
          <w:b/>
          <w:spacing w:val="-2"/>
          <w:sz w:val="22"/>
          <w:szCs w:val="22"/>
          <w:lang w:eastAsia="en-US"/>
        </w:rPr>
        <w:t xml:space="preserve"> </w:t>
      </w:r>
      <w:r w:rsidRPr="00B3299F">
        <w:rPr>
          <w:rFonts w:eastAsia="Calibri"/>
          <w:b/>
          <w:sz w:val="22"/>
          <w:szCs w:val="22"/>
          <w:lang w:eastAsia="en-US"/>
        </w:rPr>
        <w:t>de</w:t>
      </w:r>
      <w:r w:rsidRPr="00B3299F">
        <w:rPr>
          <w:rFonts w:eastAsia="Calibri"/>
          <w:b/>
          <w:spacing w:val="-2"/>
          <w:sz w:val="22"/>
          <w:szCs w:val="22"/>
          <w:lang w:eastAsia="en-US"/>
        </w:rPr>
        <w:t xml:space="preserve"> </w:t>
      </w:r>
      <w:r w:rsidRPr="00B3299F">
        <w:rPr>
          <w:rFonts w:eastAsia="Calibri"/>
          <w:b/>
          <w:sz w:val="22"/>
          <w:szCs w:val="22"/>
          <w:lang w:eastAsia="en-US"/>
        </w:rPr>
        <w:t>habilitação</w:t>
      </w:r>
    </w:p>
    <w:p w14:paraId="609E52F5" w14:textId="77777777" w:rsidR="00B3299F" w:rsidRPr="00B3299F" w:rsidRDefault="00B3299F" w:rsidP="00B3299F">
      <w:pPr>
        <w:widowControl w:val="0"/>
        <w:suppressAutoHyphens w:val="0"/>
        <w:autoSpaceDE w:val="0"/>
        <w:autoSpaceDN w:val="0"/>
        <w:rPr>
          <w:rFonts w:eastAsia="Calibri"/>
          <w:b/>
          <w:sz w:val="22"/>
          <w:szCs w:val="22"/>
          <w:lang w:eastAsia="en-US"/>
        </w:rPr>
      </w:pPr>
    </w:p>
    <w:p w14:paraId="34E17239" w14:textId="77777777" w:rsidR="00B3299F" w:rsidRPr="00B3299F" w:rsidRDefault="00B3299F" w:rsidP="00B3299F">
      <w:pPr>
        <w:widowControl w:val="0"/>
        <w:suppressAutoHyphens w:val="0"/>
        <w:autoSpaceDE w:val="0"/>
        <w:autoSpaceDN w:val="0"/>
        <w:spacing w:before="82"/>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9.2.</w:t>
      </w:r>
      <w:r w:rsidRPr="00B3299F">
        <w:rPr>
          <w:rFonts w:eastAsia="Calibri"/>
          <w:b/>
          <w:spacing w:val="-1"/>
          <w:sz w:val="22"/>
          <w:szCs w:val="24"/>
          <w:lang w:eastAsia="en-US"/>
        </w:rPr>
        <w:t xml:space="preserve"> </w:t>
      </w:r>
      <w:r w:rsidRPr="00B3299F">
        <w:rPr>
          <w:rFonts w:eastAsia="Calibri"/>
          <w:sz w:val="24"/>
          <w:szCs w:val="24"/>
          <w:lang w:eastAsia="en-US"/>
        </w:rPr>
        <w:t>Para</w:t>
      </w:r>
      <w:r w:rsidRPr="00B3299F">
        <w:rPr>
          <w:rFonts w:eastAsia="Calibri"/>
          <w:spacing w:val="-1"/>
          <w:sz w:val="24"/>
          <w:szCs w:val="24"/>
          <w:lang w:eastAsia="en-US"/>
        </w:rPr>
        <w:t xml:space="preserve"> </w:t>
      </w:r>
      <w:r w:rsidRPr="00B3299F">
        <w:rPr>
          <w:rFonts w:eastAsia="Calibri"/>
          <w:sz w:val="24"/>
          <w:szCs w:val="24"/>
          <w:lang w:eastAsia="en-US"/>
        </w:rPr>
        <w:t>fins</w:t>
      </w:r>
      <w:r w:rsidRPr="00B3299F">
        <w:rPr>
          <w:rFonts w:eastAsia="Calibri"/>
          <w:spacing w:val="-1"/>
          <w:sz w:val="24"/>
          <w:szCs w:val="24"/>
          <w:lang w:eastAsia="en-US"/>
        </w:rPr>
        <w:t xml:space="preserve"> </w:t>
      </w:r>
      <w:r w:rsidRPr="00B3299F">
        <w:rPr>
          <w:rFonts w:eastAsia="Calibri"/>
          <w:sz w:val="24"/>
          <w:szCs w:val="24"/>
          <w:lang w:eastAsia="en-US"/>
        </w:rPr>
        <w:t>de habilitação,</w:t>
      </w:r>
      <w:r w:rsidRPr="00B3299F">
        <w:rPr>
          <w:rFonts w:eastAsia="Calibri"/>
          <w:spacing w:val="-4"/>
          <w:sz w:val="24"/>
          <w:szCs w:val="24"/>
          <w:lang w:eastAsia="en-US"/>
        </w:rPr>
        <w:t xml:space="preserve"> </w:t>
      </w:r>
      <w:r w:rsidRPr="00B3299F">
        <w:rPr>
          <w:rFonts w:eastAsia="Calibri"/>
          <w:sz w:val="24"/>
          <w:szCs w:val="24"/>
          <w:lang w:eastAsia="en-US"/>
        </w:rPr>
        <w:t>deverá</w:t>
      </w:r>
      <w:r w:rsidRPr="00B3299F">
        <w:rPr>
          <w:rFonts w:eastAsia="Calibri"/>
          <w:spacing w:val="-1"/>
          <w:sz w:val="24"/>
          <w:szCs w:val="24"/>
          <w:lang w:eastAsia="en-US"/>
        </w:rPr>
        <w:t xml:space="preserve"> </w:t>
      </w:r>
      <w:r w:rsidRPr="00B3299F">
        <w:rPr>
          <w:rFonts w:eastAsia="Calibri"/>
          <w:sz w:val="24"/>
          <w:szCs w:val="24"/>
          <w:lang w:eastAsia="en-US"/>
        </w:rPr>
        <w:t>o</w:t>
      </w:r>
      <w:r w:rsidRPr="00B3299F">
        <w:rPr>
          <w:rFonts w:eastAsia="Calibri"/>
          <w:spacing w:val="-3"/>
          <w:sz w:val="24"/>
          <w:szCs w:val="24"/>
          <w:lang w:eastAsia="en-US"/>
        </w:rPr>
        <w:t xml:space="preserve"> </w:t>
      </w:r>
      <w:r w:rsidRPr="00B3299F">
        <w:rPr>
          <w:rFonts w:eastAsia="Calibri"/>
          <w:sz w:val="24"/>
          <w:szCs w:val="24"/>
          <w:lang w:eastAsia="en-US"/>
        </w:rPr>
        <w:t>licitante</w:t>
      </w:r>
      <w:r w:rsidRPr="00B3299F">
        <w:rPr>
          <w:rFonts w:eastAsia="Calibri"/>
          <w:spacing w:val="3"/>
          <w:sz w:val="24"/>
          <w:szCs w:val="24"/>
          <w:lang w:eastAsia="en-US"/>
        </w:rPr>
        <w:t xml:space="preserve"> </w:t>
      </w:r>
      <w:r w:rsidRPr="00B3299F">
        <w:rPr>
          <w:rFonts w:eastAsia="Calibri"/>
          <w:sz w:val="24"/>
          <w:szCs w:val="24"/>
          <w:lang w:eastAsia="en-US"/>
        </w:rPr>
        <w:t>atender</w:t>
      </w:r>
      <w:r w:rsidRPr="00B3299F">
        <w:rPr>
          <w:rFonts w:eastAsia="Calibri"/>
          <w:spacing w:val="-1"/>
          <w:sz w:val="24"/>
          <w:szCs w:val="24"/>
          <w:lang w:eastAsia="en-US"/>
        </w:rPr>
        <w:t xml:space="preserve"> </w:t>
      </w:r>
      <w:r w:rsidRPr="00B3299F">
        <w:rPr>
          <w:rFonts w:eastAsia="Calibri"/>
          <w:sz w:val="24"/>
          <w:szCs w:val="24"/>
          <w:lang w:eastAsia="en-US"/>
        </w:rPr>
        <w:t>os</w:t>
      </w:r>
      <w:r w:rsidRPr="00B3299F">
        <w:rPr>
          <w:rFonts w:eastAsia="Calibri"/>
          <w:spacing w:val="-1"/>
          <w:sz w:val="24"/>
          <w:szCs w:val="24"/>
          <w:lang w:eastAsia="en-US"/>
        </w:rPr>
        <w:t xml:space="preserve"> </w:t>
      </w:r>
      <w:r w:rsidRPr="00B3299F">
        <w:rPr>
          <w:rFonts w:eastAsia="Calibri"/>
          <w:sz w:val="24"/>
          <w:szCs w:val="24"/>
          <w:lang w:eastAsia="en-US"/>
        </w:rPr>
        <w:t>itens</w:t>
      </w:r>
      <w:r w:rsidRPr="00B3299F">
        <w:rPr>
          <w:rFonts w:eastAsia="Calibri"/>
          <w:spacing w:val="-4"/>
          <w:sz w:val="24"/>
          <w:szCs w:val="24"/>
          <w:lang w:eastAsia="en-US"/>
        </w:rPr>
        <w:t xml:space="preserve"> </w:t>
      </w:r>
      <w:r w:rsidRPr="00B3299F">
        <w:rPr>
          <w:rFonts w:eastAsia="Calibri"/>
          <w:sz w:val="24"/>
          <w:szCs w:val="24"/>
          <w:lang w:eastAsia="en-US"/>
        </w:rPr>
        <w:t>a</w:t>
      </w:r>
      <w:r w:rsidRPr="00B3299F">
        <w:rPr>
          <w:rFonts w:eastAsia="Calibri"/>
          <w:spacing w:val="2"/>
          <w:sz w:val="24"/>
          <w:szCs w:val="24"/>
          <w:lang w:eastAsia="en-US"/>
        </w:rPr>
        <w:t xml:space="preserve"> </w:t>
      </w:r>
      <w:r w:rsidRPr="00B3299F">
        <w:rPr>
          <w:rFonts w:eastAsia="Calibri"/>
          <w:sz w:val="24"/>
          <w:szCs w:val="24"/>
          <w:lang w:eastAsia="en-US"/>
        </w:rPr>
        <w:t>seguir.</w:t>
      </w:r>
    </w:p>
    <w:p w14:paraId="47E7B9CA" w14:textId="77777777" w:rsidR="00B3299F" w:rsidRPr="00B3299F" w:rsidRDefault="00B3299F" w:rsidP="00B3299F">
      <w:pPr>
        <w:widowControl w:val="0"/>
        <w:suppressAutoHyphens w:val="0"/>
        <w:autoSpaceDE w:val="0"/>
        <w:autoSpaceDN w:val="0"/>
        <w:spacing w:before="99" w:line="316" w:lineRule="auto"/>
        <w:jc w:val="both"/>
        <w:rPr>
          <w:rFonts w:eastAsia="Calibri"/>
          <w:sz w:val="24"/>
          <w:szCs w:val="24"/>
          <w:lang w:eastAsia="en-US"/>
        </w:rPr>
      </w:pPr>
      <w:r w:rsidRPr="00B3299F">
        <w:rPr>
          <w:rFonts w:eastAsia="Calibri"/>
          <w:b/>
          <w:sz w:val="22"/>
          <w:szCs w:val="24"/>
          <w:lang w:eastAsia="en-US"/>
        </w:rPr>
        <w:t xml:space="preserve">Item 9.3. </w:t>
      </w:r>
      <w:r w:rsidRPr="00B3299F">
        <w:rPr>
          <w:rFonts w:eastAsia="Calibri"/>
          <w:sz w:val="24"/>
          <w:szCs w:val="24"/>
          <w:lang w:eastAsia="en-US"/>
        </w:rPr>
        <w:t>Os documentos de Habilitação previstos no Apêndice do Termo de Referência,</w:t>
      </w:r>
      <w:r w:rsidRPr="00B3299F">
        <w:rPr>
          <w:rFonts w:eastAsia="Calibri"/>
          <w:spacing w:val="1"/>
          <w:sz w:val="24"/>
          <w:szCs w:val="24"/>
          <w:lang w:eastAsia="en-US"/>
        </w:rPr>
        <w:t xml:space="preserve"> </w:t>
      </w:r>
      <w:r w:rsidRPr="00B3299F">
        <w:rPr>
          <w:rFonts w:eastAsia="Calibri"/>
          <w:sz w:val="24"/>
          <w:szCs w:val="24"/>
          <w:lang w:eastAsia="en-US"/>
        </w:rPr>
        <w:t>necessários e suficientes para demonstrar a capacidade do licitante de realizar o objeto da</w:t>
      </w:r>
      <w:r w:rsidRPr="00B3299F">
        <w:rPr>
          <w:rFonts w:eastAsia="Calibri"/>
          <w:spacing w:val="1"/>
          <w:sz w:val="24"/>
          <w:szCs w:val="24"/>
          <w:lang w:eastAsia="en-US"/>
        </w:rPr>
        <w:t xml:space="preserve"> </w:t>
      </w:r>
      <w:r w:rsidRPr="00B3299F">
        <w:rPr>
          <w:rFonts w:eastAsia="Calibri"/>
          <w:sz w:val="24"/>
          <w:szCs w:val="24"/>
          <w:lang w:eastAsia="en-US"/>
        </w:rPr>
        <w:t>licitação de realizar o objeto da licitação, serão exigidos para fins de habilitação, nos termos</w:t>
      </w:r>
      <w:r w:rsidRPr="00B3299F">
        <w:rPr>
          <w:rFonts w:eastAsia="Calibri"/>
          <w:spacing w:val="1"/>
          <w:sz w:val="24"/>
          <w:szCs w:val="24"/>
          <w:lang w:eastAsia="en-US"/>
        </w:rPr>
        <w:t xml:space="preserve"> </w:t>
      </w:r>
      <w:r w:rsidRPr="00B3299F">
        <w:rPr>
          <w:rFonts w:eastAsia="Calibri"/>
          <w:sz w:val="24"/>
          <w:szCs w:val="24"/>
          <w:lang w:eastAsia="en-US"/>
        </w:rPr>
        <w:t>dos</w:t>
      </w:r>
      <w:r w:rsidRPr="00B3299F">
        <w:rPr>
          <w:rFonts w:eastAsia="Calibri"/>
          <w:spacing w:val="1"/>
          <w:sz w:val="24"/>
          <w:szCs w:val="24"/>
          <w:lang w:eastAsia="en-US"/>
        </w:rPr>
        <w:t xml:space="preserve"> </w:t>
      </w:r>
      <w:r w:rsidRPr="00B3299F">
        <w:rPr>
          <w:rFonts w:eastAsia="Calibri"/>
          <w:sz w:val="24"/>
          <w:szCs w:val="24"/>
          <w:lang w:eastAsia="en-US"/>
        </w:rPr>
        <w:t>arts. 62 a</w:t>
      </w:r>
      <w:r w:rsidRPr="00B3299F">
        <w:rPr>
          <w:rFonts w:eastAsia="Calibri"/>
          <w:spacing w:val="-2"/>
          <w:sz w:val="24"/>
          <w:szCs w:val="24"/>
          <w:lang w:eastAsia="en-US"/>
        </w:rPr>
        <w:t xml:space="preserve"> </w:t>
      </w:r>
      <w:r w:rsidRPr="00B3299F">
        <w:rPr>
          <w:rFonts w:eastAsia="Calibri"/>
          <w:sz w:val="24"/>
          <w:szCs w:val="24"/>
          <w:lang w:eastAsia="en-US"/>
        </w:rPr>
        <w:t>70</w:t>
      </w:r>
      <w:r w:rsidRPr="00B3299F">
        <w:rPr>
          <w:rFonts w:eastAsia="Calibri"/>
          <w:spacing w:val="1"/>
          <w:sz w:val="24"/>
          <w:szCs w:val="24"/>
          <w:lang w:eastAsia="en-US"/>
        </w:rPr>
        <w:t xml:space="preserve"> </w:t>
      </w:r>
      <w:r w:rsidRPr="00B3299F">
        <w:rPr>
          <w:rFonts w:eastAsia="Calibri"/>
          <w:sz w:val="24"/>
          <w:szCs w:val="24"/>
          <w:lang w:eastAsia="en-US"/>
        </w:rPr>
        <w:t>da Lei</w:t>
      </w:r>
      <w:r w:rsidRPr="00B3299F">
        <w:rPr>
          <w:rFonts w:eastAsia="Calibri"/>
          <w:spacing w:val="-3"/>
          <w:sz w:val="24"/>
          <w:szCs w:val="24"/>
          <w:lang w:eastAsia="en-US"/>
        </w:rPr>
        <w:t xml:space="preserve"> </w:t>
      </w:r>
      <w:r w:rsidRPr="00B3299F">
        <w:rPr>
          <w:rFonts w:eastAsia="Calibri"/>
          <w:sz w:val="24"/>
          <w:szCs w:val="24"/>
          <w:lang w:eastAsia="en-US"/>
        </w:rPr>
        <w:t>Federal</w:t>
      </w:r>
      <w:r w:rsidRPr="00B3299F">
        <w:rPr>
          <w:rFonts w:eastAsia="Calibri"/>
          <w:spacing w:val="-3"/>
          <w:sz w:val="24"/>
          <w:szCs w:val="24"/>
          <w:lang w:eastAsia="en-US"/>
        </w:rPr>
        <w:t xml:space="preserve"> </w:t>
      </w:r>
      <w:r w:rsidRPr="00B3299F">
        <w:rPr>
          <w:rFonts w:eastAsia="Calibri"/>
          <w:sz w:val="24"/>
          <w:szCs w:val="24"/>
          <w:lang w:eastAsia="en-US"/>
        </w:rPr>
        <w:t>nº 14.133, de 2021.</w:t>
      </w:r>
    </w:p>
    <w:p w14:paraId="1FCF665B" w14:textId="77777777" w:rsidR="00B3299F" w:rsidRPr="00B3299F" w:rsidRDefault="00B3299F" w:rsidP="00B3299F">
      <w:pPr>
        <w:widowControl w:val="0"/>
        <w:suppressAutoHyphens w:val="0"/>
        <w:autoSpaceDE w:val="0"/>
        <w:autoSpaceDN w:val="0"/>
        <w:spacing w:before="3" w:line="316" w:lineRule="auto"/>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9.4.</w:t>
      </w:r>
      <w:r w:rsidRPr="00B3299F">
        <w:rPr>
          <w:rFonts w:eastAsia="Calibri"/>
          <w:b/>
          <w:spacing w:val="1"/>
          <w:sz w:val="22"/>
          <w:szCs w:val="24"/>
          <w:lang w:eastAsia="en-US"/>
        </w:rPr>
        <w:t xml:space="preserve"> </w:t>
      </w:r>
      <w:r w:rsidRPr="00B3299F">
        <w:rPr>
          <w:rFonts w:eastAsia="Calibri"/>
          <w:sz w:val="24"/>
          <w:szCs w:val="24"/>
          <w:lang w:eastAsia="en-US"/>
        </w:rPr>
        <w:t>Em</w:t>
      </w:r>
      <w:r w:rsidRPr="00B3299F">
        <w:rPr>
          <w:rFonts w:eastAsia="Calibri"/>
          <w:spacing w:val="1"/>
          <w:sz w:val="24"/>
          <w:szCs w:val="24"/>
          <w:lang w:eastAsia="en-US"/>
        </w:rPr>
        <w:t xml:space="preserve"> </w:t>
      </w:r>
      <w:r w:rsidRPr="00B3299F">
        <w:rPr>
          <w:rFonts w:eastAsia="Calibri"/>
          <w:sz w:val="24"/>
          <w:szCs w:val="24"/>
          <w:lang w:eastAsia="en-US"/>
        </w:rPr>
        <w:t>caso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contratação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ME</w:t>
      </w:r>
      <w:r w:rsidRPr="00B3299F">
        <w:rPr>
          <w:rFonts w:eastAsia="Calibri"/>
          <w:spacing w:val="1"/>
          <w:sz w:val="24"/>
          <w:szCs w:val="24"/>
          <w:lang w:eastAsia="en-US"/>
        </w:rPr>
        <w:t xml:space="preserve"> </w:t>
      </w:r>
      <w:r w:rsidRPr="00B3299F">
        <w:rPr>
          <w:rFonts w:eastAsia="Calibri"/>
          <w:sz w:val="24"/>
          <w:szCs w:val="24"/>
          <w:lang w:eastAsia="en-US"/>
        </w:rPr>
        <w:t>ou</w:t>
      </w:r>
      <w:r w:rsidRPr="00B3299F">
        <w:rPr>
          <w:rFonts w:eastAsia="Calibri"/>
          <w:spacing w:val="1"/>
          <w:sz w:val="24"/>
          <w:szCs w:val="24"/>
          <w:lang w:eastAsia="en-US"/>
        </w:rPr>
        <w:t xml:space="preserve"> </w:t>
      </w:r>
      <w:r w:rsidRPr="00B3299F">
        <w:rPr>
          <w:rFonts w:eastAsia="Calibri"/>
          <w:sz w:val="24"/>
          <w:szCs w:val="24"/>
          <w:lang w:eastAsia="en-US"/>
        </w:rPr>
        <w:t>EPP</w:t>
      </w:r>
      <w:r w:rsidRPr="00B3299F">
        <w:rPr>
          <w:rFonts w:eastAsia="Calibri"/>
          <w:spacing w:val="1"/>
          <w:sz w:val="24"/>
          <w:szCs w:val="24"/>
          <w:lang w:eastAsia="en-US"/>
        </w:rPr>
        <w:t xml:space="preserve"> </w:t>
      </w:r>
      <w:r w:rsidRPr="00B3299F">
        <w:rPr>
          <w:rFonts w:eastAsia="Calibri"/>
          <w:sz w:val="24"/>
          <w:szCs w:val="24"/>
          <w:lang w:eastAsia="en-US"/>
        </w:rPr>
        <w:t>cuja</w:t>
      </w:r>
      <w:r w:rsidRPr="00B3299F">
        <w:rPr>
          <w:rFonts w:eastAsia="Calibri"/>
          <w:spacing w:val="1"/>
          <w:sz w:val="24"/>
          <w:szCs w:val="24"/>
          <w:lang w:eastAsia="en-US"/>
        </w:rPr>
        <w:t xml:space="preserve"> </w:t>
      </w:r>
      <w:r w:rsidRPr="00B3299F">
        <w:rPr>
          <w:rFonts w:eastAsia="Calibri"/>
          <w:sz w:val="24"/>
          <w:szCs w:val="24"/>
          <w:lang w:eastAsia="en-US"/>
        </w:rPr>
        <w:t>natureza</w:t>
      </w:r>
      <w:r w:rsidRPr="00B3299F">
        <w:rPr>
          <w:rFonts w:eastAsia="Calibri"/>
          <w:spacing w:val="1"/>
          <w:sz w:val="24"/>
          <w:szCs w:val="24"/>
          <w:lang w:eastAsia="en-US"/>
        </w:rPr>
        <w:t xml:space="preserve"> </w:t>
      </w:r>
      <w:r w:rsidRPr="00B3299F">
        <w:rPr>
          <w:rFonts w:eastAsia="Calibri"/>
          <w:sz w:val="24"/>
          <w:szCs w:val="24"/>
          <w:lang w:eastAsia="en-US"/>
        </w:rPr>
        <w:t>do</w:t>
      </w:r>
      <w:r w:rsidRPr="00B3299F">
        <w:rPr>
          <w:rFonts w:eastAsia="Calibri"/>
          <w:spacing w:val="1"/>
          <w:sz w:val="24"/>
          <w:szCs w:val="24"/>
          <w:lang w:eastAsia="en-US"/>
        </w:rPr>
        <w:t xml:space="preserve"> </w:t>
      </w:r>
      <w:r w:rsidRPr="00B3299F">
        <w:rPr>
          <w:rFonts w:eastAsia="Calibri"/>
          <w:sz w:val="24"/>
          <w:szCs w:val="24"/>
          <w:lang w:eastAsia="en-US"/>
        </w:rPr>
        <w:t>serviço</w:t>
      </w:r>
      <w:r w:rsidRPr="00B3299F">
        <w:rPr>
          <w:rFonts w:eastAsia="Calibri"/>
          <w:spacing w:val="1"/>
          <w:sz w:val="24"/>
          <w:szCs w:val="24"/>
          <w:lang w:eastAsia="en-US"/>
        </w:rPr>
        <w:t xml:space="preserve"> </w:t>
      </w:r>
      <w:r w:rsidRPr="00B3299F">
        <w:rPr>
          <w:rFonts w:eastAsia="Calibri"/>
          <w:sz w:val="24"/>
          <w:szCs w:val="24"/>
          <w:lang w:eastAsia="en-US"/>
        </w:rPr>
        <w:t>vede</w:t>
      </w:r>
      <w:r w:rsidRPr="00B3299F">
        <w:rPr>
          <w:rFonts w:eastAsia="Calibri"/>
          <w:spacing w:val="1"/>
          <w:sz w:val="24"/>
          <w:szCs w:val="24"/>
          <w:lang w:eastAsia="en-US"/>
        </w:rPr>
        <w:t xml:space="preserve"> </w:t>
      </w:r>
      <w:r w:rsidRPr="00B3299F">
        <w:rPr>
          <w:rFonts w:eastAsia="Calibri"/>
          <w:sz w:val="24"/>
          <w:szCs w:val="24"/>
          <w:lang w:eastAsia="en-US"/>
        </w:rPr>
        <w:t>o</w:t>
      </w:r>
      <w:r w:rsidRPr="00B3299F">
        <w:rPr>
          <w:rFonts w:eastAsia="Calibri"/>
          <w:spacing w:val="1"/>
          <w:sz w:val="24"/>
          <w:szCs w:val="24"/>
          <w:lang w:eastAsia="en-US"/>
        </w:rPr>
        <w:t xml:space="preserve"> </w:t>
      </w:r>
      <w:r w:rsidRPr="00B3299F">
        <w:rPr>
          <w:rFonts w:eastAsia="Calibri"/>
          <w:sz w:val="24"/>
          <w:szCs w:val="24"/>
          <w:lang w:eastAsia="en-US"/>
        </w:rPr>
        <w:t>recolhimento na forma do SIMPLES NACIONAL nos termos do art. 17 da Lei Complementar</w:t>
      </w:r>
      <w:r w:rsidRPr="00B3299F">
        <w:rPr>
          <w:rFonts w:eastAsia="Calibri"/>
          <w:spacing w:val="1"/>
          <w:sz w:val="24"/>
          <w:szCs w:val="24"/>
          <w:lang w:eastAsia="en-US"/>
        </w:rPr>
        <w:t xml:space="preserve"> </w:t>
      </w:r>
      <w:r w:rsidRPr="00B3299F">
        <w:rPr>
          <w:rFonts w:eastAsia="Calibri"/>
          <w:sz w:val="24"/>
          <w:szCs w:val="24"/>
          <w:lang w:eastAsia="en-US"/>
        </w:rPr>
        <w:t>Federal</w:t>
      </w:r>
      <w:r w:rsidRPr="00B3299F">
        <w:rPr>
          <w:rFonts w:eastAsia="Calibri"/>
          <w:spacing w:val="1"/>
          <w:sz w:val="24"/>
          <w:szCs w:val="24"/>
          <w:lang w:eastAsia="en-US"/>
        </w:rPr>
        <w:t xml:space="preserve"> </w:t>
      </w:r>
      <w:r w:rsidRPr="00B3299F">
        <w:rPr>
          <w:rFonts w:eastAsia="Calibri"/>
          <w:sz w:val="24"/>
          <w:szCs w:val="24"/>
          <w:lang w:eastAsia="en-US"/>
        </w:rPr>
        <w:t>nº</w:t>
      </w:r>
      <w:r w:rsidRPr="00B3299F">
        <w:rPr>
          <w:rFonts w:eastAsia="Calibri"/>
          <w:spacing w:val="1"/>
          <w:sz w:val="24"/>
          <w:szCs w:val="24"/>
          <w:lang w:eastAsia="en-US"/>
        </w:rPr>
        <w:t xml:space="preserve"> </w:t>
      </w:r>
      <w:r w:rsidRPr="00B3299F">
        <w:rPr>
          <w:rFonts w:eastAsia="Calibri"/>
          <w:sz w:val="24"/>
          <w:szCs w:val="24"/>
          <w:lang w:eastAsia="en-US"/>
        </w:rPr>
        <w:t>123/2006,</w:t>
      </w:r>
      <w:r w:rsidRPr="00B3299F">
        <w:rPr>
          <w:rFonts w:eastAsia="Calibri"/>
          <w:spacing w:val="1"/>
          <w:sz w:val="24"/>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mesma</w:t>
      </w:r>
      <w:r w:rsidRPr="00B3299F">
        <w:rPr>
          <w:rFonts w:eastAsia="Calibri"/>
          <w:spacing w:val="1"/>
          <w:sz w:val="24"/>
          <w:szCs w:val="24"/>
          <w:lang w:eastAsia="en-US"/>
        </w:rPr>
        <w:t xml:space="preserve"> </w:t>
      </w:r>
      <w:r w:rsidRPr="00B3299F">
        <w:rPr>
          <w:rFonts w:eastAsia="Calibri"/>
          <w:sz w:val="24"/>
          <w:szCs w:val="24"/>
          <w:lang w:eastAsia="en-US"/>
        </w:rPr>
        <w:t>deverá,</w:t>
      </w:r>
      <w:r w:rsidRPr="00B3299F">
        <w:rPr>
          <w:rFonts w:eastAsia="Calibri"/>
          <w:spacing w:val="1"/>
          <w:sz w:val="24"/>
          <w:szCs w:val="24"/>
          <w:lang w:eastAsia="en-US"/>
        </w:rPr>
        <w:t xml:space="preserve"> </w:t>
      </w:r>
      <w:r w:rsidRPr="00B3299F">
        <w:rPr>
          <w:rFonts w:eastAsia="Calibri"/>
          <w:sz w:val="24"/>
          <w:szCs w:val="24"/>
          <w:lang w:eastAsia="en-US"/>
        </w:rPr>
        <w:t>nos</w:t>
      </w:r>
      <w:r w:rsidRPr="00B3299F">
        <w:rPr>
          <w:rFonts w:eastAsia="Calibri"/>
          <w:spacing w:val="1"/>
          <w:sz w:val="24"/>
          <w:szCs w:val="24"/>
          <w:lang w:eastAsia="en-US"/>
        </w:rPr>
        <w:t xml:space="preserve"> </w:t>
      </w:r>
      <w:r w:rsidRPr="00B3299F">
        <w:rPr>
          <w:rFonts w:eastAsia="Calibri"/>
          <w:sz w:val="24"/>
          <w:szCs w:val="24"/>
          <w:lang w:eastAsia="en-US"/>
        </w:rPr>
        <w:t>moldes</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prazos</w:t>
      </w:r>
      <w:r w:rsidRPr="00B3299F">
        <w:rPr>
          <w:rFonts w:eastAsia="Calibri"/>
          <w:spacing w:val="1"/>
          <w:sz w:val="24"/>
          <w:szCs w:val="24"/>
          <w:lang w:eastAsia="en-US"/>
        </w:rPr>
        <w:t xml:space="preserve"> </w:t>
      </w:r>
      <w:r w:rsidRPr="00B3299F">
        <w:rPr>
          <w:rFonts w:eastAsia="Calibri"/>
          <w:sz w:val="24"/>
          <w:szCs w:val="24"/>
          <w:lang w:eastAsia="en-US"/>
        </w:rPr>
        <w:t>estabelecidos</w:t>
      </w:r>
      <w:r w:rsidRPr="00B3299F">
        <w:rPr>
          <w:rFonts w:eastAsia="Calibri"/>
          <w:spacing w:val="1"/>
          <w:sz w:val="24"/>
          <w:szCs w:val="24"/>
          <w:lang w:eastAsia="en-US"/>
        </w:rPr>
        <w:t xml:space="preserve"> </w:t>
      </w:r>
      <w:r w:rsidRPr="00B3299F">
        <w:rPr>
          <w:rFonts w:eastAsia="Calibri"/>
          <w:sz w:val="24"/>
          <w:szCs w:val="24"/>
          <w:lang w:eastAsia="en-US"/>
        </w:rPr>
        <w:t>na</w:t>
      </w:r>
      <w:r w:rsidRPr="00B3299F">
        <w:rPr>
          <w:rFonts w:eastAsia="Calibri"/>
          <w:spacing w:val="1"/>
          <w:sz w:val="24"/>
          <w:szCs w:val="24"/>
          <w:lang w:eastAsia="en-US"/>
        </w:rPr>
        <w:t xml:space="preserve"> </w:t>
      </w:r>
      <w:r w:rsidRPr="00B3299F">
        <w:rPr>
          <w:rFonts w:eastAsia="Calibri"/>
          <w:sz w:val="24"/>
          <w:szCs w:val="24"/>
          <w:lang w:eastAsia="en-US"/>
        </w:rPr>
        <w:t>Receita</w:t>
      </w:r>
      <w:r w:rsidRPr="00B3299F">
        <w:rPr>
          <w:rFonts w:eastAsia="Calibri"/>
          <w:spacing w:val="1"/>
          <w:sz w:val="24"/>
          <w:szCs w:val="24"/>
          <w:lang w:eastAsia="en-US"/>
        </w:rPr>
        <w:t xml:space="preserve"> </w:t>
      </w:r>
      <w:r w:rsidRPr="00B3299F">
        <w:rPr>
          <w:rFonts w:eastAsia="Calibri"/>
          <w:sz w:val="24"/>
          <w:szCs w:val="24"/>
          <w:lang w:eastAsia="en-US"/>
        </w:rPr>
        <w:t>Federal, promover seu desenquadramento do Simples Nacional, na forma do art. 30, § 1º,</w:t>
      </w:r>
      <w:r w:rsidRPr="00B3299F">
        <w:rPr>
          <w:rFonts w:eastAsia="Calibri"/>
          <w:spacing w:val="1"/>
          <w:sz w:val="24"/>
          <w:szCs w:val="24"/>
          <w:lang w:eastAsia="en-US"/>
        </w:rPr>
        <w:t xml:space="preserve"> </w:t>
      </w:r>
      <w:r w:rsidRPr="00B3299F">
        <w:rPr>
          <w:rFonts w:eastAsia="Calibri"/>
          <w:sz w:val="24"/>
          <w:szCs w:val="24"/>
          <w:lang w:eastAsia="en-US"/>
        </w:rPr>
        <w:t>inc.</w:t>
      </w:r>
      <w:r w:rsidRPr="00B3299F">
        <w:rPr>
          <w:rFonts w:eastAsia="Calibri"/>
          <w:spacing w:val="-3"/>
          <w:sz w:val="24"/>
          <w:szCs w:val="24"/>
          <w:lang w:eastAsia="en-US"/>
        </w:rPr>
        <w:t xml:space="preserve"> </w:t>
      </w:r>
      <w:r w:rsidRPr="00B3299F">
        <w:rPr>
          <w:rFonts w:eastAsia="Calibri"/>
          <w:sz w:val="24"/>
          <w:szCs w:val="24"/>
          <w:lang w:eastAsia="en-US"/>
        </w:rPr>
        <w:t>II, da</w:t>
      </w:r>
      <w:r w:rsidRPr="00B3299F">
        <w:rPr>
          <w:rFonts w:eastAsia="Calibri"/>
          <w:spacing w:val="2"/>
          <w:sz w:val="24"/>
          <w:szCs w:val="24"/>
          <w:lang w:eastAsia="en-US"/>
        </w:rPr>
        <w:t xml:space="preserve"> </w:t>
      </w:r>
      <w:r w:rsidRPr="00B3299F">
        <w:rPr>
          <w:rFonts w:eastAsia="Calibri"/>
          <w:sz w:val="24"/>
          <w:szCs w:val="24"/>
          <w:lang w:eastAsia="en-US"/>
        </w:rPr>
        <w:t>mesma</w:t>
      </w:r>
      <w:r w:rsidRPr="00B3299F">
        <w:rPr>
          <w:rFonts w:eastAsia="Calibri"/>
          <w:spacing w:val="3"/>
          <w:sz w:val="24"/>
          <w:szCs w:val="24"/>
          <w:lang w:eastAsia="en-US"/>
        </w:rPr>
        <w:t xml:space="preserve"> </w:t>
      </w:r>
      <w:r w:rsidRPr="00B3299F">
        <w:rPr>
          <w:rFonts w:eastAsia="Calibri"/>
          <w:sz w:val="24"/>
          <w:szCs w:val="24"/>
          <w:lang w:eastAsia="en-US"/>
        </w:rPr>
        <w:t>Lei.</w:t>
      </w:r>
    </w:p>
    <w:p w14:paraId="72968114" w14:textId="77777777" w:rsidR="00B3299F" w:rsidRPr="00B3299F" w:rsidRDefault="00B3299F" w:rsidP="00B3299F">
      <w:pPr>
        <w:widowControl w:val="0"/>
        <w:suppressAutoHyphens w:val="0"/>
        <w:autoSpaceDE w:val="0"/>
        <w:autoSpaceDN w:val="0"/>
        <w:spacing w:before="4"/>
        <w:rPr>
          <w:rFonts w:eastAsia="Calibri"/>
          <w:sz w:val="32"/>
          <w:szCs w:val="24"/>
          <w:lang w:eastAsia="en-US"/>
        </w:rPr>
      </w:pPr>
    </w:p>
    <w:p w14:paraId="12E2DC2C" w14:textId="77777777" w:rsidR="00B3299F" w:rsidRPr="00B3299F" w:rsidRDefault="00B3299F" w:rsidP="00B3299F">
      <w:pPr>
        <w:widowControl w:val="0"/>
        <w:suppressAutoHyphens w:val="0"/>
        <w:autoSpaceDE w:val="0"/>
        <w:autoSpaceDN w:val="0"/>
        <w:spacing w:before="1"/>
        <w:rPr>
          <w:rFonts w:eastAsia="Calibri"/>
          <w:b/>
          <w:sz w:val="22"/>
          <w:szCs w:val="22"/>
          <w:lang w:eastAsia="en-US"/>
        </w:rPr>
      </w:pPr>
      <w:r w:rsidRPr="00B3299F">
        <w:rPr>
          <w:rFonts w:eastAsia="Calibri"/>
          <w:b/>
          <w:sz w:val="22"/>
          <w:szCs w:val="22"/>
          <w:lang w:eastAsia="en-US"/>
        </w:rPr>
        <w:t>Habilitação</w:t>
      </w:r>
      <w:r w:rsidRPr="00B3299F">
        <w:rPr>
          <w:rFonts w:eastAsia="Calibri"/>
          <w:b/>
          <w:spacing w:val="-3"/>
          <w:sz w:val="22"/>
          <w:szCs w:val="22"/>
          <w:lang w:eastAsia="en-US"/>
        </w:rPr>
        <w:t xml:space="preserve"> </w:t>
      </w:r>
      <w:r w:rsidRPr="00B3299F">
        <w:rPr>
          <w:rFonts w:eastAsia="Calibri"/>
          <w:b/>
          <w:sz w:val="22"/>
          <w:szCs w:val="22"/>
          <w:lang w:eastAsia="en-US"/>
        </w:rPr>
        <w:t>jurídica, fiscal,</w:t>
      </w:r>
      <w:r w:rsidRPr="00B3299F">
        <w:rPr>
          <w:rFonts w:eastAsia="Calibri"/>
          <w:b/>
          <w:spacing w:val="-1"/>
          <w:sz w:val="22"/>
          <w:szCs w:val="22"/>
          <w:lang w:eastAsia="en-US"/>
        </w:rPr>
        <w:t xml:space="preserve"> </w:t>
      </w:r>
      <w:r w:rsidRPr="00B3299F">
        <w:rPr>
          <w:rFonts w:eastAsia="Calibri"/>
          <w:b/>
          <w:sz w:val="22"/>
          <w:szCs w:val="22"/>
          <w:lang w:eastAsia="en-US"/>
        </w:rPr>
        <w:t>social</w:t>
      </w:r>
      <w:r w:rsidRPr="00B3299F">
        <w:rPr>
          <w:rFonts w:eastAsia="Calibri"/>
          <w:b/>
          <w:spacing w:val="2"/>
          <w:sz w:val="22"/>
          <w:szCs w:val="22"/>
          <w:lang w:eastAsia="en-US"/>
        </w:rPr>
        <w:t xml:space="preserve"> </w:t>
      </w:r>
      <w:r w:rsidRPr="00B3299F">
        <w:rPr>
          <w:rFonts w:eastAsia="Calibri"/>
          <w:b/>
          <w:sz w:val="22"/>
          <w:szCs w:val="22"/>
          <w:lang w:eastAsia="en-US"/>
        </w:rPr>
        <w:t>e</w:t>
      </w:r>
      <w:r w:rsidRPr="00B3299F">
        <w:rPr>
          <w:rFonts w:eastAsia="Calibri"/>
          <w:b/>
          <w:spacing w:val="-5"/>
          <w:sz w:val="22"/>
          <w:szCs w:val="22"/>
          <w:lang w:eastAsia="en-US"/>
        </w:rPr>
        <w:t xml:space="preserve"> </w:t>
      </w:r>
      <w:r w:rsidRPr="00B3299F">
        <w:rPr>
          <w:rFonts w:eastAsia="Calibri"/>
          <w:b/>
          <w:sz w:val="22"/>
          <w:szCs w:val="22"/>
          <w:lang w:eastAsia="en-US"/>
        </w:rPr>
        <w:t>trabalhista</w:t>
      </w:r>
    </w:p>
    <w:p w14:paraId="242539DC" w14:textId="77777777" w:rsidR="00B3299F" w:rsidRPr="00B3299F" w:rsidRDefault="00B3299F" w:rsidP="00B3299F">
      <w:pPr>
        <w:widowControl w:val="0"/>
        <w:suppressAutoHyphens w:val="0"/>
        <w:autoSpaceDE w:val="0"/>
        <w:autoSpaceDN w:val="0"/>
        <w:spacing w:before="1"/>
        <w:rPr>
          <w:rFonts w:eastAsia="Calibri"/>
          <w:b/>
          <w:sz w:val="22"/>
          <w:szCs w:val="22"/>
          <w:lang w:eastAsia="en-US"/>
        </w:rPr>
      </w:pPr>
    </w:p>
    <w:p w14:paraId="43297767" w14:textId="77777777" w:rsidR="00B3299F" w:rsidRPr="00B3299F" w:rsidRDefault="00B3299F" w:rsidP="00B3299F">
      <w:pPr>
        <w:widowControl w:val="0"/>
        <w:suppressAutoHyphens w:val="0"/>
        <w:autoSpaceDE w:val="0"/>
        <w:autoSpaceDN w:val="0"/>
        <w:spacing w:before="82" w:line="319" w:lineRule="auto"/>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9.5.</w:t>
      </w:r>
      <w:r w:rsidRPr="00B3299F">
        <w:rPr>
          <w:rFonts w:eastAsia="Calibri"/>
          <w:b/>
          <w:spacing w:val="1"/>
          <w:sz w:val="22"/>
          <w:szCs w:val="24"/>
          <w:lang w:eastAsia="en-US"/>
        </w:rPr>
        <w:t xml:space="preserve"> </w:t>
      </w:r>
      <w:r w:rsidRPr="00B3299F">
        <w:rPr>
          <w:rFonts w:eastAsia="Calibri"/>
          <w:sz w:val="24"/>
          <w:szCs w:val="24"/>
          <w:lang w:eastAsia="en-US"/>
        </w:rPr>
        <w:t>Serão</w:t>
      </w:r>
      <w:r w:rsidRPr="00B3299F">
        <w:rPr>
          <w:rFonts w:eastAsia="Calibri"/>
          <w:spacing w:val="1"/>
          <w:sz w:val="24"/>
          <w:szCs w:val="24"/>
          <w:lang w:eastAsia="en-US"/>
        </w:rPr>
        <w:t xml:space="preserve"> </w:t>
      </w:r>
      <w:r w:rsidRPr="00B3299F">
        <w:rPr>
          <w:rFonts w:eastAsia="Calibri"/>
          <w:sz w:val="24"/>
          <w:szCs w:val="24"/>
          <w:lang w:eastAsia="en-US"/>
        </w:rPr>
        <w:t>exigidos</w:t>
      </w:r>
      <w:r w:rsidRPr="00B3299F">
        <w:rPr>
          <w:rFonts w:eastAsia="Calibri"/>
          <w:spacing w:val="1"/>
          <w:sz w:val="24"/>
          <w:szCs w:val="24"/>
          <w:lang w:eastAsia="en-US"/>
        </w:rPr>
        <w:t xml:space="preserve"> </w:t>
      </w:r>
      <w:r w:rsidRPr="00B3299F">
        <w:rPr>
          <w:rFonts w:eastAsia="Calibri"/>
          <w:sz w:val="24"/>
          <w:szCs w:val="24"/>
          <w:lang w:eastAsia="en-US"/>
        </w:rPr>
        <w:t>para</w:t>
      </w:r>
      <w:r w:rsidRPr="00B3299F">
        <w:rPr>
          <w:rFonts w:eastAsia="Calibri"/>
          <w:spacing w:val="1"/>
          <w:sz w:val="24"/>
          <w:szCs w:val="24"/>
          <w:lang w:eastAsia="en-US"/>
        </w:rPr>
        <w:t xml:space="preserve"> </w:t>
      </w:r>
      <w:r w:rsidRPr="00B3299F">
        <w:rPr>
          <w:rFonts w:eastAsia="Calibri"/>
          <w:sz w:val="24"/>
          <w:szCs w:val="24"/>
          <w:lang w:eastAsia="en-US"/>
        </w:rPr>
        <w:t>fins</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habilitação</w:t>
      </w:r>
      <w:r w:rsidRPr="00B3299F">
        <w:rPr>
          <w:rFonts w:eastAsia="Calibri"/>
          <w:spacing w:val="1"/>
          <w:sz w:val="24"/>
          <w:szCs w:val="24"/>
          <w:lang w:eastAsia="en-US"/>
        </w:rPr>
        <w:t xml:space="preserve"> </w:t>
      </w:r>
      <w:r w:rsidRPr="00B3299F">
        <w:rPr>
          <w:rFonts w:eastAsia="Calibri"/>
          <w:sz w:val="24"/>
          <w:szCs w:val="24"/>
          <w:lang w:eastAsia="en-US"/>
        </w:rPr>
        <w:t>jurídica</w:t>
      </w:r>
      <w:r w:rsidRPr="00B3299F">
        <w:rPr>
          <w:rFonts w:eastAsia="Calibri"/>
          <w:spacing w:val="1"/>
          <w:sz w:val="24"/>
          <w:szCs w:val="24"/>
          <w:lang w:eastAsia="en-US"/>
        </w:rPr>
        <w:t xml:space="preserve"> </w:t>
      </w:r>
      <w:r w:rsidRPr="00B3299F">
        <w:rPr>
          <w:rFonts w:eastAsia="Calibri"/>
          <w:sz w:val="24"/>
          <w:szCs w:val="24"/>
          <w:lang w:eastAsia="en-US"/>
        </w:rPr>
        <w:t>os</w:t>
      </w:r>
      <w:r w:rsidRPr="00B3299F">
        <w:rPr>
          <w:rFonts w:eastAsia="Calibri"/>
          <w:spacing w:val="1"/>
          <w:sz w:val="24"/>
          <w:szCs w:val="24"/>
          <w:lang w:eastAsia="en-US"/>
        </w:rPr>
        <w:t xml:space="preserve"> </w:t>
      </w:r>
      <w:r w:rsidRPr="00B3299F">
        <w:rPr>
          <w:rFonts w:eastAsia="Calibri"/>
          <w:sz w:val="24"/>
          <w:szCs w:val="24"/>
          <w:lang w:eastAsia="en-US"/>
        </w:rPr>
        <w:t>documentos</w:t>
      </w:r>
      <w:r w:rsidRPr="00B3299F">
        <w:rPr>
          <w:rFonts w:eastAsia="Calibri"/>
          <w:spacing w:val="1"/>
          <w:sz w:val="24"/>
          <w:szCs w:val="24"/>
          <w:lang w:eastAsia="en-US"/>
        </w:rPr>
        <w:t xml:space="preserve"> </w:t>
      </w:r>
      <w:r w:rsidRPr="00B3299F">
        <w:rPr>
          <w:rFonts w:eastAsia="Calibri"/>
          <w:sz w:val="24"/>
          <w:szCs w:val="24"/>
          <w:lang w:eastAsia="en-US"/>
        </w:rPr>
        <w:t>previstos</w:t>
      </w:r>
      <w:r w:rsidRPr="00B3299F">
        <w:rPr>
          <w:rFonts w:eastAsia="Calibri"/>
          <w:spacing w:val="1"/>
          <w:sz w:val="24"/>
          <w:szCs w:val="24"/>
          <w:lang w:eastAsia="en-US"/>
        </w:rPr>
        <w:t xml:space="preserve"> </w:t>
      </w:r>
      <w:r w:rsidRPr="00B3299F">
        <w:rPr>
          <w:rFonts w:eastAsia="Calibri"/>
          <w:sz w:val="24"/>
          <w:szCs w:val="24"/>
          <w:lang w:eastAsia="en-US"/>
        </w:rPr>
        <w:t>no</w:t>
      </w:r>
      <w:r w:rsidRPr="00B3299F">
        <w:rPr>
          <w:rFonts w:eastAsia="Calibri"/>
          <w:spacing w:val="1"/>
          <w:sz w:val="24"/>
          <w:szCs w:val="24"/>
          <w:lang w:eastAsia="en-US"/>
        </w:rPr>
        <w:t xml:space="preserve"> </w:t>
      </w:r>
      <w:r w:rsidRPr="00B3299F">
        <w:rPr>
          <w:rFonts w:eastAsia="Calibri"/>
          <w:sz w:val="24"/>
          <w:szCs w:val="24"/>
          <w:lang w:eastAsia="en-US"/>
        </w:rPr>
        <w:t>Apêndice</w:t>
      </w:r>
      <w:r w:rsidRPr="00B3299F">
        <w:rPr>
          <w:rFonts w:eastAsia="Calibri"/>
          <w:spacing w:val="-2"/>
          <w:sz w:val="24"/>
          <w:szCs w:val="24"/>
          <w:lang w:eastAsia="en-US"/>
        </w:rPr>
        <w:t xml:space="preserve"> </w:t>
      </w:r>
      <w:r w:rsidRPr="00B3299F">
        <w:rPr>
          <w:rFonts w:eastAsia="Calibri"/>
          <w:sz w:val="24"/>
          <w:szCs w:val="24"/>
          <w:lang w:eastAsia="en-US"/>
        </w:rPr>
        <w:t>deste</w:t>
      </w:r>
      <w:r w:rsidRPr="00B3299F">
        <w:rPr>
          <w:rFonts w:eastAsia="Calibri"/>
          <w:spacing w:val="-2"/>
          <w:sz w:val="24"/>
          <w:szCs w:val="24"/>
          <w:lang w:eastAsia="en-US"/>
        </w:rPr>
        <w:t xml:space="preserve"> </w:t>
      </w:r>
      <w:r w:rsidRPr="00B3299F">
        <w:rPr>
          <w:rFonts w:eastAsia="Calibri"/>
          <w:sz w:val="24"/>
          <w:szCs w:val="24"/>
          <w:lang w:eastAsia="en-US"/>
        </w:rPr>
        <w:t>Termo.</w:t>
      </w:r>
    </w:p>
    <w:p w14:paraId="28D67306" w14:textId="77777777" w:rsidR="00B3299F" w:rsidRPr="00B3299F" w:rsidRDefault="00B3299F" w:rsidP="00B3299F">
      <w:pPr>
        <w:widowControl w:val="0"/>
        <w:suppressAutoHyphens w:val="0"/>
        <w:autoSpaceDE w:val="0"/>
        <w:autoSpaceDN w:val="0"/>
        <w:spacing w:line="319" w:lineRule="auto"/>
        <w:jc w:val="both"/>
        <w:rPr>
          <w:rFonts w:eastAsia="Calibri"/>
          <w:b/>
          <w:sz w:val="22"/>
          <w:szCs w:val="22"/>
          <w:lang w:eastAsia="en-US"/>
        </w:rPr>
      </w:pPr>
    </w:p>
    <w:p w14:paraId="46078765" w14:textId="77777777" w:rsidR="00B3299F" w:rsidRPr="00B3299F" w:rsidRDefault="00B3299F" w:rsidP="00B3299F">
      <w:pPr>
        <w:widowControl w:val="0"/>
        <w:suppressAutoHyphens w:val="0"/>
        <w:autoSpaceDE w:val="0"/>
        <w:autoSpaceDN w:val="0"/>
        <w:spacing w:line="319" w:lineRule="auto"/>
        <w:jc w:val="both"/>
        <w:rPr>
          <w:rFonts w:eastAsia="Calibri"/>
          <w:b/>
          <w:sz w:val="22"/>
          <w:szCs w:val="22"/>
          <w:lang w:eastAsia="en-US"/>
        </w:rPr>
      </w:pPr>
      <w:r w:rsidRPr="00B3299F">
        <w:rPr>
          <w:rFonts w:eastAsia="Calibri"/>
          <w:b/>
          <w:sz w:val="22"/>
          <w:szCs w:val="22"/>
          <w:lang w:eastAsia="en-US"/>
        </w:rPr>
        <w:t>Qualificação</w:t>
      </w:r>
      <w:r w:rsidRPr="00B3299F">
        <w:rPr>
          <w:rFonts w:eastAsia="Calibri"/>
          <w:b/>
          <w:spacing w:val="-2"/>
          <w:sz w:val="22"/>
          <w:szCs w:val="22"/>
          <w:lang w:eastAsia="en-US"/>
        </w:rPr>
        <w:t xml:space="preserve"> </w:t>
      </w:r>
      <w:r w:rsidRPr="00B3299F">
        <w:rPr>
          <w:rFonts w:eastAsia="Calibri"/>
          <w:b/>
          <w:sz w:val="22"/>
          <w:szCs w:val="22"/>
          <w:lang w:eastAsia="en-US"/>
        </w:rPr>
        <w:t>Técnica-</w:t>
      </w:r>
      <w:r w:rsidRPr="00B3299F">
        <w:rPr>
          <w:rFonts w:eastAsia="Calibri"/>
          <w:b/>
          <w:spacing w:val="-3"/>
          <w:sz w:val="22"/>
          <w:szCs w:val="22"/>
          <w:lang w:eastAsia="en-US"/>
        </w:rPr>
        <w:t xml:space="preserve"> </w:t>
      </w:r>
      <w:r w:rsidRPr="00B3299F">
        <w:rPr>
          <w:rFonts w:eastAsia="Calibri"/>
          <w:b/>
          <w:sz w:val="22"/>
          <w:szCs w:val="22"/>
          <w:lang w:eastAsia="en-US"/>
        </w:rPr>
        <w:t>Operacional</w:t>
      </w:r>
    </w:p>
    <w:p w14:paraId="29E1FBD8" w14:textId="77777777" w:rsidR="00B3299F" w:rsidRPr="00B3299F" w:rsidRDefault="00B3299F" w:rsidP="00B3299F">
      <w:pPr>
        <w:widowControl w:val="0"/>
        <w:suppressAutoHyphens w:val="0"/>
        <w:autoSpaceDE w:val="0"/>
        <w:autoSpaceDN w:val="0"/>
        <w:spacing w:before="11"/>
        <w:rPr>
          <w:rFonts w:eastAsia="Calibri"/>
          <w:b/>
          <w:sz w:val="19"/>
          <w:szCs w:val="24"/>
          <w:lang w:eastAsia="en-US"/>
        </w:rPr>
      </w:pPr>
    </w:p>
    <w:p w14:paraId="5D875240"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9.6.</w:t>
      </w:r>
      <w:r w:rsidRPr="00B3299F">
        <w:rPr>
          <w:rFonts w:eastAsia="Calibri"/>
          <w:b/>
          <w:spacing w:val="1"/>
          <w:sz w:val="22"/>
          <w:szCs w:val="24"/>
          <w:lang w:eastAsia="en-US"/>
        </w:rPr>
        <w:t xml:space="preserve"> </w:t>
      </w:r>
      <w:r w:rsidRPr="00B3299F">
        <w:rPr>
          <w:rFonts w:eastAsia="Calibri"/>
          <w:sz w:val="24"/>
          <w:szCs w:val="24"/>
          <w:lang w:eastAsia="en-US"/>
        </w:rPr>
        <w:t>Comprovação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aptidão</w:t>
      </w:r>
      <w:r w:rsidRPr="00B3299F">
        <w:rPr>
          <w:rFonts w:eastAsia="Calibri"/>
          <w:spacing w:val="1"/>
          <w:sz w:val="24"/>
          <w:szCs w:val="24"/>
          <w:lang w:eastAsia="en-US"/>
        </w:rPr>
        <w:t xml:space="preserve"> </w:t>
      </w:r>
      <w:r w:rsidRPr="00B3299F">
        <w:rPr>
          <w:rFonts w:eastAsia="Calibri"/>
          <w:sz w:val="24"/>
          <w:szCs w:val="24"/>
          <w:lang w:eastAsia="en-US"/>
        </w:rPr>
        <w:t>para</w:t>
      </w:r>
      <w:r w:rsidRPr="00B3299F">
        <w:rPr>
          <w:rFonts w:eastAsia="Calibri"/>
          <w:spacing w:val="1"/>
          <w:sz w:val="24"/>
          <w:szCs w:val="24"/>
          <w:lang w:eastAsia="en-US"/>
        </w:rPr>
        <w:t xml:space="preserve"> </w:t>
      </w:r>
      <w:r w:rsidRPr="00B3299F">
        <w:rPr>
          <w:rFonts w:eastAsia="Calibri"/>
          <w:sz w:val="24"/>
          <w:szCs w:val="24"/>
          <w:lang w:eastAsia="en-US"/>
        </w:rPr>
        <w:t>o</w:t>
      </w:r>
      <w:r w:rsidRPr="00B3299F">
        <w:rPr>
          <w:rFonts w:eastAsia="Calibri"/>
          <w:spacing w:val="1"/>
          <w:sz w:val="24"/>
          <w:szCs w:val="24"/>
          <w:lang w:eastAsia="en-US"/>
        </w:rPr>
        <w:t xml:space="preserve"> </w:t>
      </w:r>
      <w:r w:rsidRPr="00B3299F">
        <w:rPr>
          <w:rFonts w:eastAsia="Calibri"/>
          <w:sz w:val="24"/>
          <w:szCs w:val="24"/>
          <w:lang w:eastAsia="en-US"/>
        </w:rPr>
        <w:t>fornecimento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bens</w:t>
      </w:r>
      <w:r w:rsidRPr="00B3299F">
        <w:rPr>
          <w:rFonts w:eastAsia="Calibri"/>
          <w:spacing w:val="1"/>
          <w:sz w:val="24"/>
          <w:szCs w:val="24"/>
          <w:lang w:eastAsia="en-US"/>
        </w:rPr>
        <w:t xml:space="preserve"> </w:t>
      </w:r>
      <w:r w:rsidRPr="00B3299F">
        <w:rPr>
          <w:rFonts w:eastAsia="Calibri"/>
          <w:sz w:val="24"/>
          <w:szCs w:val="24"/>
          <w:lang w:eastAsia="en-US"/>
        </w:rPr>
        <w:t>similares</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complexidade</w:t>
      </w:r>
      <w:r w:rsidRPr="00B3299F">
        <w:rPr>
          <w:rFonts w:eastAsia="Calibri"/>
          <w:spacing w:val="1"/>
          <w:sz w:val="24"/>
          <w:szCs w:val="24"/>
          <w:lang w:eastAsia="en-US"/>
        </w:rPr>
        <w:t xml:space="preserve"> </w:t>
      </w:r>
      <w:r w:rsidRPr="00B3299F">
        <w:rPr>
          <w:rFonts w:eastAsia="Calibri"/>
          <w:sz w:val="24"/>
          <w:szCs w:val="24"/>
          <w:lang w:eastAsia="en-US"/>
        </w:rPr>
        <w:t>tecnológica</w:t>
      </w:r>
      <w:r w:rsidRPr="00B3299F">
        <w:rPr>
          <w:rFonts w:eastAsia="Calibri"/>
          <w:spacing w:val="1"/>
          <w:sz w:val="24"/>
          <w:szCs w:val="24"/>
          <w:lang w:eastAsia="en-US"/>
        </w:rPr>
        <w:t xml:space="preserve"> </w:t>
      </w:r>
      <w:r w:rsidRPr="00B3299F">
        <w:rPr>
          <w:rFonts w:eastAsia="Calibri"/>
          <w:sz w:val="24"/>
          <w:szCs w:val="24"/>
          <w:lang w:eastAsia="en-US"/>
        </w:rPr>
        <w:t>e</w:t>
      </w:r>
      <w:r w:rsidRPr="00B3299F">
        <w:rPr>
          <w:rFonts w:eastAsia="Calibri"/>
          <w:spacing w:val="1"/>
          <w:sz w:val="24"/>
          <w:szCs w:val="24"/>
          <w:lang w:eastAsia="en-US"/>
        </w:rPr>
        <w:t xml:space="preserve"> </w:t>
      </w:r>
      <w:r w:rsidRPr="00B3299F">
        <w:rPr>
          <w:rFonts w:eastAsia="Calibri"/>
          <w:sz w:val="24"/>
          <w:szCs w:val="24"/>
          <w:lang w:eastAsia="en-US"/>
        </w:rPr>
        <w:t>operacional equivalente</w:t>
      </w:r>
      <w:r w:rsidRPr="00B3299F">
        <w:rPr>
          <w:rFonts w:eastAsia="Calibri"/>
          <w:spacing w:val="1"/>
          <w:sz w:val="24"/>
          <w:szCs w:val="24"/>
          <w:lang w:eastAsia="en-US"/>
        </w:rPr>
        <w:t xml:space="preserve"> </w:t>
      </w:r>
      <w:r w:rsidRPr="00B3299F">
        <w:rPr>
          <w:rFonts w:eastAsia="Calibri"/>
          <w:sz w:val="24"/>
          <w:szCs w:val="24"/>
          <w:lang w:eastAsia="en-US"/>
        </w:rPr>
        <w:t>ou</w:t>
      </w:r>
      <w:r w:rsidRPr="00B3299F">
        <w:rPr>
          <w:rFonts w:eastAsia="Calibri"/>
          <w:spacing w:val="1"/>
          <w:sz w:val="24"/>
          <w:szCs w:val="24"/>
          <w:lang w:eastAsia="en-US"/>
        </w:rPr>
        <w:t xml:space="preserve"> </w:t>
      </w:r>
      <w:r w:rsidRPr="00B3299F">
        <w:rPr>
          <w:rFonts w:eastAsia="Calibri"/>
          <w:sz w:val="24"/>
          <w:szCs w:val="24"/>
          <w:lang w:eastAsia="en-US"/>
        </w:rPr>
        <w:t>superior com o</w:t>
      </w:r>
      <w:r w:rsidRPr="00B3299F">
        <w:rPr>
          <w:rFonts w:eastAsia="Calibri"/>
          <w:spacing w:val="1"/>
          <w:sz w:val="24"/>
          <w:szCs w:val="24"/>
          <w:lang w:eastAsia="en-US"/>
        </w:rPr>
        <w:t xml:space="preserve"> </w:t>
      </w:r>
      <w:r w:rsidRPr="00B3299F">
        <w:rPr>
          <w:rFonts w:eastAsia="Calibri"/>
          <w:sz w:val="24"/>
          <w:szCs w:val="24"/>
          <w:lang w:eastAsia="en-US"/>
        </w:rPr>
        <w:t>objeto</w:t>
      </w:r>
      <w:r w:rsidRPr="00B3299F">
        <w:rPr>
          <w:rFonts w:eastAsia="Calibri"/>
          <w:spacing w:val="1"/>
          <w:sz w:val="24"/>
          <w:szCs w:val="24"/>
          <w:lang w:eastAsia="en-US"/>
        </w:rPr>
        <w:t xml:space="preserve"> </w:t>
      </w:r>
      <w:r w:rsidRPr="00B3299F">
        <w:rPr>
          <w:rFonts w:eastAsia="Calibri"/>
          <w:sz w:val="24"/>
          <w:szCs w:val="24"/>
          <w:lang w:eastAsia="en-US"/>
        </w:rPr>
        <w:t>desta</w:t>
      </w:r>
      <w:r w:rsidRPr="00B3299F">
        <w:rPr>
          <w:rFonts w:eastAsia="Calibri"/>
          <w:spacing w:val="1"/>
          <w:sz w:val="24"/>
          <w:szCs w:val="24"/>
          <w:lang w:eastAsia="en-US"/>
        </w:rPr>
        <w:t xml:space="preserve"> </w:t>
      </w:r>
      <w:r w:rsidRPr="00B3299F">
        <w:rPr>
          <w:rFonts w:eastAsia="Calibri"/>
          <w:sz w:val="24"/>
          <w:szCs w:val="24"/>
          <w:lang w:eastAsia="en-US"/>
        </w:rPr>
        <w:t>contratação,</w:t>
      </w:r>
      <w:r w:rsidRPr="00B3299F">
        <w:rPr>
          <w:rFonts w:eastAsia="Calibri"/>
          <w:spacing w:val="1"/>
          <w:sz w:val="24"/>
          <w:szCs w:val="24"/>
          <w:lang w:eastAsia="en-US"/>
        </w:rPr>
        <w:t xml:space="preserve"> </w:t>
      </w:r>
      <w:r w:rsidRPr="00B3299F">
        <w:rPr>
          <w:rFonts w:eastAsia="Calibri"/>
          <w:sz w:val="24"/>
          <w:szCs w:val="24"/>
          <w:lang w:eastAsia="en-US"/>
        </w:rPr>
        <w:t>ou</w:t>
      </w:r>
      <w:r w:rsidRPr="00B3299F">
        <w:rPr>
          <w:rFonts w:eastAsia="Calibri"/>
          <w:spacing w:val="1"/>
          <w:sz w:val="24"/>
          <w:szCs w:val="24"/>
          <w:lang w:eastAsia="en-US"/>
        </w:rPr>
        <w:t xml:space="preserve"> </w:t>
      </w:r>
      <w:r w:rsidRPr="00B3299F">
        <w:rPr>
          <w:rFonts w:eastAsia="Calibri"/>
          <w:sz w:val="24"/>
          <w:szCs w:val="24"/>
          <w:lang w:eastAsia="en-US"/>
        </w:rPr>
        <w:t>com</w:t>
      </w:r>
      <w:r w:rsidRPr="00B3299F">
        <w:rPr>
          <w:rFonts w:eastAsia="Calibri"/>
          <w:spacing w:val="1"/>
          <w:sz w:val="24"/>
          <w:szCs w:val="24"/>
          <w:lang w:eastAsia="en-US"/>
        </w:rPr>
        <w:t xml:space="preserve"> </w:t>
      </w:r>
      <w:r w:rsidRPr="00B3299F">
        <w:rPr>
          <w:rFonts w:eastAsia="Calibri"/>
          <w:sz w:val="24"/>
          <w:szCs w:val="24"/>
          <w:lang w:eastAsia="en-US"/>
        </w:rPr>
        <w:t>o</w:t>
      </w:r>
      <w:r w:rsidRPr="00B3299F">
        <w:rPr>
          <w:rFonts w:eastAsia="Calibri"/>
          <w:spacing w:val="1"/>
          <w:sz w:val="24"/>
          <w:szCs w:val="24"/>
          <w:lang w:eastAsia="en-US"/>
        </w:rPr>
        <w:t xml:space="preserve"> </w:t>
      </w:r>
      <w:r w:rsidRPr="00B3299F">
        <w:rPr>
          <w:rFonts w:eastAsia="Calibri"/>
          <w:sz w:val="24"/>
          <w:szCs w:val="24"/>
          <w:lang w:eastAsia="en-US"/>
        </w:rPr>
        <w:t>item</w:t>
      </w:r>
      <w:r w:rsidRPr="00B3299F">
        <w:rPr>
          <w:rFonts w:eastAsia="Calibri"/>
          <w:spacing w:val="1"/>
          <w:sz w:val="24"/>
          <w:szCs w:val="24"/>
          <w:lang w:eastAsia="en-US"/>
        </w:rPr>
        <w:t xml:space="preserve"> </w:t>
      </w:r>
      <w:r w:rsidRPr="00B3299F">
        <w:rPr>
          <w:rFonts w:eastAsia="Calibri"/>
          <w:sz w:val="24"/>
          <w:szCs w:val="24"/>
          <w:lang w:eastAsia="en-US"/>
        </w:rPr>
        <w:t>pertinente,</w:t>
      </w:r>
      <w:r w:rsidRPr="00B3299F">
        <w:rPr>
          <w:rFonts w:eastAsia="Calibri"/>
          <w:spacing w:val="1"/>
          <w:sz w:val="24"/>
          <w:szCs w:val="24"/>
          <w:lang w:eastAsia="en-US"/>
        </w:rPr>
        <w:t xml:space="preserve"> </w:t>
      </w:r>
      <w:r w:rsidRPr="00B3299F">
        <w:rPr>
          <w:rFonts w:eastAsia="Calibri"/>
          <w:sz w:val="24"/>
          <w:szCs w:val="24"/>
          <w:lang w:eastAsia="en-US"/>
        </w:rPr>
        <w:t>por</w:t>
      </w:r>
      <w:r w:rsidRPr="00B3299F">
        <w:rPr>
          <w:rFonts w:eastAsia="Calibri"/>
          <w:spacing w:val="1"/>
          <w:sz w:val="24"/>
          <w:szCs w:val="24"/>
          <w:lang w:eastAsia="en-US"/>
        </w:rPr>
        <w:t xml:space="preserve"> </w:t>
      </w:r>
      <w:r w:rsidRPr="00B3299F">
        <w:rPr>
          <w:rFonts w:eastAsia="Calibri"/>
          <w:sz w:val="24"/>
          <w:szCs w:val="24"/>
          <w:lang w:eastAsia="en-US"/>
        </w:rPr>
        <w:t>meio</w:t>
      </w:r>
      <w:r w:rsidRPr="00B3299F">
        <w:rPr>
          <w:rFonts w:eastAsia="Calibri"/>
          <w:spacing w:val="1"/>
          <w:sz w:val="24"/>
          <w:szCs w:val="24"/>
          <w:lang w:eastAsia="en-US"/>
        </w:rPr>
        <w:t xml:space="preserve"> </w:t>
      </w:r>
      <w:r w:rsidRPr="00B3299F">
        <w:rPr>
          <w:rFonts w:eastAsia="Calibri"/>
          <w:sz w:val="24"/>
          <w:szCs w:val="24"/>
          <w:lang w:eastAsia="en-US"/>
        </w:rPr>
        <w:t>da</w:t>
      </w:r>
      <w:r w:rsidRPr="00B3299F">
        <w:rPr>
          <w:rFonts w:eastAsia="Calibri"/>
          <w:spacing w:val="1"/>
          <w:sz w:val="24"/>
          <w:szCs w:val="24"/>
          <w:lang w:eastAsia="en-US"/>
        </w:rPr>
        <w:t xml:space="preserve"> </w:t>
      </w:r>
      <w:r w:rsidRPr="00B3299F">
        <w:rPr>
          <w:rFonts w:eastAsia="Calibri"/>
          <w:sz w:val="24"/>
          <w:szCs w:val="24"/>
          <w:lang w:eastAsia="en-US"/>
        </w:rPr>
        <w:t>apresentação</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certidões</w:t>
      </w:r>
      <w:r w:rsidRPr="00B3299F">
        <w:rPr>
          <w:rFonts w:eastAsia="Calibri"/>
          <w:spacing w:val="1"/>
          <w:sz w:val="24"/>
          <w:szCs w:val="24"/>
          <w:lang w:eastAsia="en-US"/>
        </w:rPr>
        <w:t xml:space="preserve"> </w:t>
      </w:r>
      <w:r w:rsidRPr="00B3299F">
        <w:rPr>
          <w:rFonts w:eastAsia="Calibri"/>
          <w:sz w:val="24"/>
          <w:szCs w:val="24"/>
          <w:lang w:eastAsia="en-US"/>
        </w:rPr>
        <w:t>ou</w:t>
      </w:r>
      <w:r w:rsidRPr="00B3299F">
        <w:rPr>
          <w:rFonts w:eastAsia="Calibri"/>
          <w:spacing w:val="1"/>
          <w:sz w:val="24"/>
          <w:szCs w:val="24"/>
          <w:lang w:eastAsia="en-US"/>
        </w:rPr>
        <w:t xml:space="preserve"> </w:t>
      </w:r>
      <w:r w:rsidRPr="00B3299F">
        <w:rPr>
          <w:rFonts w:eastAsia="Calibri"/>
          <w:sz w:val="24"/>
          <w:szCs w:val="24"/>
          <w:lang w:eastAsia="en-US"/>
        </w:rPr>
        <w:t>atestados,</w:t>
      </w:r>
      <w:r w:rsidRPr="00B3299F">
        <w:rPr>
          <w:rFonts w:eastAsia="Calibri"/>
          <w:spacing w:val="1"/>
          <w:sz w:val="24"/>
          <w:szCs w:val="24"/>
          <w:lang w:eastAsia="en-US"/>
        </w:rPr>
        <w:t xml:space="preserve"> </w:t>
      </w:r>
      <w:r w:rsidRPr="00B3299F">
        <w:rPr>
          <w:rFonts w:eastAsia="Calibri"/>
          <w:sz w:val="24"/>
          <w:szCs w:val="24"/>
          <w:lang w:eastAsia="en-US"/>
        </w:rPr>
        <w:t>por</w:t>
      </w:r>
      <w:r w:rsidRPr="00B3299F">
        <w:rPr>
          <w:rFonts w:eastAsia="Calibri"/>
          <w:spacing w:val="1"/>
          <w:sz w:val="24"/>
          <w:szCs w:val="24"/>
          <w:lang w:eastAsia="en-US"/>
        </w:rPr>
        <w:t xml:space="preserve"> </w:t>
      </w:r>
      <w:r w:rsidRPr="00B3299F">
        <w:rPr>
          <w:rFonts w:eastAsia="Calibri"/>
          <w:sz w:val="24"/>
          <w:szCs w:val="24"/>
          <w:lang w:eastAsia="en-US"/>
        </w:rPr>
        <w:t>pessoas</w:t>
      </w:r>
      <w:r w:rsidRPr="00B3299F">
        <w:rPr>
          <w:rFonts w:eastAsia="Calibri"/>
          <w:spacing w:val="1"/>
          <w:sz w:val="24"/>
          <w:szCs w:val="24"/>
          <w:lang w:eastAsia="en-US"/>
        </w:rPr>
        <w:t xml:space="preserve"> </w:t>
      </w:r>
      <w:r w:rsidRPr="00B3299F">
        <w:rPr>
          <w:rFonts w:eastAsia="Calibri"/>
          <w:sz w:val="24"/>
          <w:szCs w:val="24"/>
          <w:lang w:eastAsia="en-US"/>
        </w:rPr>
        <w:t>jurídicas</w:t>
      </w:r>
      <w:r w:rsidRPr="00B3299F">
        <w:rPr>
          <w:rFonts w:eastAsia="Calibri"/>
          <w:spacing w:val="1"/>
          <w:sz w:val="24"/>
          <w:szCs w:val="24"/>
          <w:lang w:eastAsia="en-US"/>
        </w:rPr>
        <w:t xml:space="preserve"> </w:t>
      </w:r>
      <w:r w:rsidRPr="00B3299F">
        <w:rPr>
          <w:rFonts w:eastAsia="Calibri"/>
          <w:sz w:val="24"/>
          <w:szCs w:val="24"/>
          <w:lang w:eastAsia="en-US"/>
        </w:rPr>
        <w:t>de</w:t>
      </w:r>
      <w:r w:rsidRPr="00B3299F">
        <w:rPr>
          <w:rFonts w:eastAsia="Calibri"/>
          <w:spacing w:val="1"/>
          <w:sz w:val="24"/>
          <w:szCs w:val="24"/>
          <w:lang w:eastAsia="en-US"/>
        </w:rPr>
        <w:t xml:space="preserve"> </w:t>
      </w:r>
      <w:r w:rsidRPr="00B3299F">
        <w:rPr>
          <w:rFonts w:eastAsia="Calibri"/>
          <w:sz w:val="24"/>
          <w:szCs w:val="24"/>
          <w:lang w:eastAsia="en-US"/>
        </w:rPr>
        <w:t>direito</w:t>
      </w:r>
      <w:r w:rsidRPr="00B3299F">
        <w:rPr>
          <w:rFonts w:eastAsia="Calibri"/>
          <w:spacing w:val="1"/>
          <w:sz w:val="24"/>
          <w:szCs w:val="24"/>
          <w:lang w:eastAsia="en-US"/>
        </w:rPr>
        <w:t xml:space="preserve"> </w:t>
      </w:r>
      <w:r w:rsidRPr="00B3299F">
        <w:rPr>
          <w:rFonts w:eastAsia="Calibri"/>
          <w:sz w:val="24"/>
          <w:szCs w:val="24"/>
          <w:lang w:eastAsia="en-US"/>
        </w:rPr>
        <w:t>público</w:t>
      </w:r>
      <w:r w:rsidRPr="00B3299F">
        <w:rPr>
          <w:rFonts w:eastAsia="Calibri"/>
          <w:spacing w:val="1"/>
          <w:sz w:val="24"/>
          <w:szCs w:val="24"/>
          <w:lang w:eastAsia="en-US"/>
        </w:rPr>
        <w:t xml:space="preserve"> </w:t>
      </w:r>
      <w:r w:rsidRPr="00B3299F">
        <w:rPr>
          <w:rFonts w:eastAsia="Calibri"/>
          <w:sz w:val="24"/>
          <w:szCs w:val="24"/>
          <w:lang w:eastAsia="en-US"/>
        </w:rPr>
        <w:t>ou</w:t>
      </w:r>
      <w:r w:rsidRPr="00B3299F">
        <w:rPr>
          <w:rFonts w:eastAsia="Calibri"/>
          <w:spacing w:val="1"/>
          <w:sz w:val="24"/>
          <w:szCs w:val="24"/>
          <w:lang w:eastAsia="en-US"/>
        </w:rPr>
        <w:t xml:space="preserve"> </w:t>
      </w:r>
      <w:r w:rsidRPr="00B3299F">
        <w:rPr>
          <w:rFonts w:eastAsia="Calibri"/>
          <w:sz w:val="24"/>
          <w:szCs w:val="24"/>
          <w:lang w:eastAsia="en-US"/>
        </w:rPr>
        <w:t>privado,</w:t>
      </w:r>
      <w:r w:rsidRPr="00B3299F">
        <w:rPr>
          <w:rFonts w:eastAsia="Calibri"/>
          <w:spacing w:val="54"/>
          <w:sz w:val="24"/>
          <w:szCs w:val="24"/>
          <w:lang w:eastAsia="en-US"/>
        </w:rPr>
        <w:t xml:space="preserve"> </w:t>
      </w:r>
      <w:r w:rsidRPr="00B3299F">
        <w:rPr>
          <w:rFonts w:eastAsia="Calibri"/>
          <w:sz w:val="24"/>
          <w:szCs w:val="24"/>
          <w:lang w:eastAsia="en-US"/>
        </w:rPr>
        <w:t>ou</w:t>
      </w:r>
      <w:r w:rsidRPr="00B3299F">
        <w:rPr>
          <w:rFonts w:eastAsia="Calibri"/>
          <w:spacing w:val="55"/>
          <w:sz w:val="24"/>
          <w:szCs w:val="24"/>
          <w:lang w:eastAsia="en-US"/>
        </w:rPr>
        <w:t xml:space="preserve"> </w:t>
      </w:r>
      <w:r w:rsidRPr="00B3299F">
        <w:rPr>
          <w:rFonts w:eastAsia="Calibri"/>
          <w:sz w:val="24"/>
          <w:szCs w:val="24"/>
          <w:lang w:eastAsia="en-US"/>
        </w:rPr>
        <w:t>regularmente</w:t>
      </w:r>
      <w:r w:rsidRPr="00B3299F">
        <w:rPr>
          <w:rFonts w:eastAsia="Calibri"/>
          <w:spacing w:val="1"/>
          <w:sz w:val="24"/>
          <w:szCs w:val="24"/>
          <w:lang w:eastAsia="en-US"/>
        </w:rPr>
        <w:t xml:space="preserve"> </w:t>
      </w:r>
      <w:r w:rsidRPr="00B3299F">
        <w:rPr>
          <w:rFonts w:eastAsia="Calibri"/>
          <w:sz w:val="24"/>
          <w:szCs w:val="24"/>
          <w:lang w:eastAsia="en-US"/>
        </w:rPr>
        <w:t>emitido(s)</w:t>
      </w:r>
      <w:r w:rsidRPr="00B3299F">
        <w:rPr>
          <w:rFonts w:eastAsia="Calibri"/>
          <w:spacing w:val="-2"/>
          <w:sz w:val="24"/>
          <w:szCs w:val="24"/>
          <w:lang w:eastAsia="en-US"/>
        </w:rPr>
        <w:t xml:space="preserve"> </w:t>
      </w:r>
      <w:r w:rsidRPr="00B3299F">
        <w:rPr>
          <w:rFonts w:eastAsia="Calibri"/>
          <w:sz w:val="24"/>
          <w:szCs w:val="24"/>
          <w:lang w:eastAsia="en-US"/>
        </w:rPr>
        <w:t>pelo</w:t>
      </w:r>
      <w:r w:rsidRPr="00B3299F">
        <w:rPr>
          <w:rFonts w:eastAsia="Calibri"/>
          <w:spacing w:val="-2"/>
          <w:sz w:val="24"/>
          <w:szCs w:val="24"/>
          <w:lang w:eastAsia="en-US"/>
        </w:rPr>
        <w:t xml:space="preserve"> </w:t>
      </w:r>
      <w:r w:rsidRPr="00B3299F">
        <w:rPr>
          <w:rFonts w:eastAsia="Calibri"/>
          <w:sz w:val="24"/>
          <w:szCs w:val="24"/>
          <w:lang w:eastAsia="en-US"/>
        </w:rPr>
        <w:t>Conselho</w:t>
      </w:r>
      <w:r w:rsidRPr="00B3299F">
        <w:rPr>
          <w:rFonts w:eastAsia="Calibri"/>
          <w:spacing w:val="-2"/>
          <w:sz w:val="24"/>
          <w:szCs w:val="24"/>
          <w:lang w:eastAsia="en-US"/>
        </w:rPr>
        <w:t xml:space="preserve"> </w:t>
      </w:r>
      <w:r w:rsidRPr="00B3299F">
        <w:rPr>
          <w:rFonts w:eastAsia="Calibri"/>
          <w:sz w:val="24"/>
          <w:szCs w:val="24"/>
          <w:lang w:eastAsia="en-US"/>
        </w:rPr>
        <w:t>Profissional</w:t>
      </w:r>
      <w:r w:rsidRPr="00B3299F">
        <w:rPr>
          <w:rFonts w:eastAsia="Calibri"/>
          <w:spacing w:val="-3"/>
          <w:sz w:val="24"/>
          <w:szCs w:val="24"/>
          <w:lang w:eastAsia="en-US"/>
        </w:rPr>
        <w:t xml:space="preserve"> </w:t>
      </w:r>
      <w:r w:rsidRPr="00B3299F">
        <w:rPr>
          <w:rFonts w:eastAsia="Calibri"/>
          <w:sz w:val="24"/>
          <w:szCs w:val="24"/>
          <w:lang w:eastAsia="en-US"/>
        </w:rPr>
        <w:t>componente, quando</w:t>
      </w:r>
      <w:r w:rsidRPr="00B3299F">
        <w:rPr>
          <w:rFonts w:eastAsia="Calibri"/>
          <w:spacing w:val="-2"/>
          <w:sz w:val="24"/>
          <w:szCs w:val="24"/>
          <w:lang w:eastAsia="en-US"/>
        </w:rPr>
        <w:t xml:space="preserve"> </w:t>
      </w:r>
      <w:r w:rsidRPr="00B3299F">
        <w:rPr>
          <w:rFonts w:eastAsia="Calibri"/>
          <w:sz w:val="24"/>
          <w:szCs w:val="24"/>
          <w:lang w:eastAsia="en-US"/>
        </w:rPr>
        <w:t>for</w:t>
      </w:r>
      <w:r w:rsidRPr="00B3299F">
        <w:rPr>
          <w:rFonts w:eastAsia="Calibri"/>
          <w:spacing w:val="-3"/>
          <w:sz w:val="24"/>
          <w:szCs w:val="24"/>
          <w:lang w:eastAsia="en-US"/>
        </w:rPr>
        <w:t xml:space="preserve"> </w:t>
      </w:r>
      <w:r w:rsidRPr="00B3299F">
        <w:rPr>
          <w:rFonts w:eastAsia="Calibri"/>
          <w:sz w:val="24"/>
          <w:szCs w:val="24"/>
          <w:lang w:eastAsia="en-US"/>
        </w:rPr>
        <w:t>o</w:t>
      </w:r>
      <w:r w:rsidRPr="00B3299F">
        <w:rPr>
          <w:rFonts w:eastAsia="Calibri"/>
          <w:spacing w:val="3"/>
          <w:sz w:val="24"/>
          <w:szCs w:val="24"/>
          <w:lang w:eastAsia="en-US"/>
        </w:rPr>
        <w:t xml:space="preserve"> </w:t>
      </w:r>
      <w:r w:rsidRPr="00B3299F">
        <w:rPr>
          <w:rFonts w:eastAsia="Calibri"/>
          <w:sz w:val="24"/>
          <w:szCs w:val="24"/>
          <w:lang w:eastAsia="en-US"/>
        </w:rPr>
        <w:t>caso.</w:t>
      </w:r>
    </w:p>
    <w:p w14:paraId="2B6B57B7"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9.6.1.</w:t>
      </w:r>
      <w:r w:rsidRPr="00B3299F">
        <w:rPr>
          <w:rFonts w:eastAsia="Calibri"/>
          <w:b/>
          <w:spacing w:val="1"/>
          <w:sz w:val="22"/>
          <w:szCs w:val="24"/>
          <w:lang w:eastAsia="en-US"/>
        </w:rPr>
        <w:t xml:space="preserve"> </w:t>
      </w:r>
      <w:r w:rsidRPr="00B3299F">
        <w:rPr>
          <w:rFonts w:eastAsia="Calibri"/>
          <w:sz w:val="24"/>
          <w:szCs w:val="24"/>
          <w:lang w:eastAsia="en-US"/>
        </w:rPr>
        <w:t>Para fins da comprovação de que trata este subitem, os atestados deverão dizer respeito a contratos executados com as seguintes características mínimas:</w:t>
      </w:r>
    </w:p>
    <w:p w14:paraId="5010C1A0" w14:textId="77777777" w:rsidR="00B3299F" w:rsidRPr="00B3299F" w:rsidRDefault="00B3299F" w:rsidP="00B3299F">
      <w:pPr>
        <w:widowControl w:val="0"/>
        <w:suppressAutoHyphens w:val="0"/>
        <w:autoSpaceDE w:val="0"/>
        <w:autoSpaceDN w:val="0"/>
        <w:spacing w:line="314" w:lineRule="auto"/>
        <w:jc w:val="both"/>
        <w:rPr>
          <w:rFonts w:eastAsia="Calibri"/>
          <w:bCs/>
          <w:sz w:val="24"/>
          <w:szCs w:val="28"/>
          <w:lang w:eastAsia="en-US"/>
        </w:rPr>
      </w:pPr>
      <w:r w:rsidRPr="00B3299F">
        <w:rPr>
          <w:rFonts w:eastAsia="Calibri"/>
          <w:b/>
          <w:sz w:val="22"/>
          <w:szCs w:val="24"/>
          <w:lang w:eastAsia="en-US"/>
        </w:rPr>
        <w:t xml:space="preserve">Item 9.6.1.1. </w:t>
      </w:r>
      <w:r w:rsidRPr="00B3299F">
        <w:rPr>
          <w:rFonts w:eastAsia="Calibri"/>
          <w:bCs/>
          <w:sz w:val="24"/>
          <w:szCs w:val="28"/>
          <w:lang w:eastAsia="en-US"/>
        </w:rPr>
        <w:t>Mesmo objeto;</w:t>
      </w:r>
    </w:p>
    <w:p w14:paraId="2DE0EF2B" w14:textId="77777777" w:rsidR="00B3299F" w:rsidRPr="00B3299F" w:rsidRDefault="00B3299F" w:rsidP="00B3299F">
      <w:pPr>
        <w:widowControl w:val="0"/>
        <w:suppressAutoHyphens w:val="0"/>
        <w:autoSpaceDE w:val="0"/>
        <w:autoSpaceDN w:val="0"/>
        <w:spacing w:line="314" w:lineRule="auto"/>
        <w:jc w:val="both"/>
        <w:rPr>
          <w:rFonts w:eastAsia="Calibri"/>
          <w:bCs/>
          <w:sz w:val="24"/>
          <w:szCs w:val="24"/>
          <w:lang w:eastAsia="en-US"/>
        </w:rPr>
      </w:pPr>
      <w:r w:rsidRPr="00B3299F">
        <w:rPr>
          <w:rFonts w:eastAsia="Calibri"/>
          <w:b/>
          <w:sz w:val="22"/>
          <w:szCs w:val="24"/>
          <w:lang w:eastAsia="en-US"/>
        </w:rPr>
        <w:t xml:space="preserve">Item 9.7. </w:t>
      </w:r>
      <w:r w:rsidRPr="00B3299F">
        <w:rPr>
          <w:rFonts w:eastAsia="Calibri"/>
          <w:bCs/>
          <w:sz w:val="24"/>
          <w:szCs w:val="24"/>
          <w:lang w:eastAsia="en-US"/>
        </w:rPr>
        <w:t>Será admitida, para fins de comprovação de quantitativo mínimo, a apresentação e o somatório de diferentes atestados executados de forma concomitante.</w:t>
      </w:r>
    </w:p>
    <w:p w14:paraId="29440882" w14:textId="77777777" w:rsidR="00B3299F" w:rsidRPr="00B3299F" w:rsidRDefault="00B3299F" w:rsidP="00B3299F">
      <w:pPr>
        <w:widowControl w:val="0"/>
        <w:suppressAutoHyphens w:val="0"/>
        <w:autoSpaceDE w:val="0"/>
        <w:autoSpaceDN w:val="0"/>
        <w:spacing w:line="314" w:lineRule="auto"/>
        <w:jc w:val="both"/>
        <w:rPr>
          <w:rFonts w:eastAsia="Calibri"/>
          <w:bCs/>
          <w:sz w:val="24"/>
          <w:szCs w:val="24"/>
          <w:lang w:eastAsia="en-US"/>
        </w:rPr>
      </w:pPr>
      <w:r w:rsidRPr="00B3299F">
        <w:rPr>
          <w:rFonts w:eastAsia="Calibri"/>
          <w:b/>
          <w:sz w:val="22"/>
          <w:szCs w:val="24"/>
          <w:lang w:eastAsia="en-US"/>
        </w:rPr>
        <w:t xml:space="preserve">Item 9.8. </w:t>
      </w:r>
      <w:r w:rsidRPr="00B3299F">
        <w:rPr>
          <w:rFonts w:eastAsia="Calibri"/>
          <w:bCs/>
          <w:sz w:val="24"/>
          <w:szCs w:val="24"/>
          <w:lang w:eastAsia="en-US"/>
        </w:rPr>
        <w:t>Os atestados de capacidade técnica poderão ser apresentados em nome da matriz ou da filial do fornecedor.</w:t>
      </w:r>
    </w:p>
    <w:p w14:paraId="32072C6F" w14:textId="77777777" w:rsidR="00B3299F" w:rsidRPr="00B3299F" w:rsidRDefault="00B3299F" w:rsidP="00B3299F">
      <w:pPr>
        <w:widowControl w:val="0"/>
        <w:suppressAutoHyphens w:val="0"/>
        <w:autoSpaceDE w:val="0"/>
        <w:autoSpaceDN w:val="0"/>
        <w:spacing w:before="8"/>
        <w:rPr>
          <w:rFonts w:eastAsia="Calibri"/>
          <w:sz w:val="31"/>
          <w:szCs w:val="24"/>
          <w:lang w:eastAsia="en-US"/>
        </w:rPr>
      </w:pPr>
    </w:p>
    <w:p w14:paraId="5840638F" w14:textId="77777777" w:rsidR="00B3299F" w:rsidRPr="00B3299F" w:rsidRDefault="00B3299F" w:rsidP="00FF6223">
      <w:pPr>
        <w:widowControl w:val="0"/>
        <w:numPr>
          <w:ilvl w:val="0"/>
          <w:numId w:val="15"/>
        </w:numPr>
        <w:tabs>
          <w:tab w:val="left" w:pos="1803"/>
        </w:tabs>
        <w:suppressAutoHyphens w:val="0"/>
        <w:autoSpaceDE w:val="0"/>
        <w:autoSpaceDN w:val="0"/>
        <w:ind w:left="1802" w:hanging="369"/>
        <w:jc w:val="both"/>
        <w:rPr>
          <w:rFonts w:eastAsia="Arial MT"/>
          <w:b/>
          <w:sz w:val="22"/>
          <w:szCs w:val="22"/>
          <w:lang w:eastAsia="en-US"/>
        </w:rPr>
      </w:pPr>
      <w:r w:rsidRPr="00B3299F">
        <w:rPr>
          <w:rFonts w:eastAsia="Arial MT"/>
          <w:b/>
          <w:sz w:val="22"/>
          <w:szCs w:val="22"/>
          <w:lang w:eastAsia="en-US"/>
        </w:rPr>
        <w:t>ADEQUAÇÃO</w:t>
      </w:r>
      <w:r w:rsidRPr="00B3299F">
        <w:rPr>
          <w:rFonts w:eastAsia="Arial MT"/>
          <w:b/>
          <w:spacing w:val="-5"/>
          <w:sz w:val="22"/>
          <w:szCs w:val="22"/>
          <w:lang w:eastAsia="en-US"/>
        </w:rPr>
        <w:t xml:space="preserve"> </w:t>
      </w:r>
      <w:r w:rsidRPr="00B3299F">
        <w:rPr>
          <w:rFonts w:eastAsia="Arial MT"/>
          <w:b/>
          <w:sz w:val="22"/>
          <w:szCs w:val="22"/>
          <w:lang w:eastAsia="en-US"/>
        </w:rPr>
        <w:t>ORÇAMENTÁRIA</w:t>
      </w:r>
    </w:p>
    <w:p w14:paraId="3938387F" w14:textId="77777777" w:rsidR="00B3299F" w:rsidRPr="00B3299F" w:rsidRDefault="00B3299F" w:rsidP="00B3299F">
      <w:pPr>
        <w:widowControl w:val="0"/>
        <w:suppressAutoHyphens w:val="0"/>
        <w:autoSpaceDE w:val="0"/>
        <w:autoSpaceDN w:val="0"/>
        <w:spacing w:before="1"/>
        <w:rPr>
          <w:rFonts w:eastAsia="Calibri"/>
          <w:b/>
          <w:szCs w:val="24"/>
          <w:lang w:eastAsia="en-US"/>
        </w:rPr>
      </w:pPr>
    </w:p>
    <w:p w14:paraId="3CDC27EB" w14:textId="77777777" w:rsidR="00B3299F" w:rsidRPr="00B3299F" w:rsidRDefault="00B3299F" w:rsidP="00B3299F">
      <w:pPr>
        <w:widowControl w:val="0"/>
        <w:suppressAutoHyphens w:val="0"/>
        <w:autoSpaceDE w:val="0"/>
        <w:autoSpaceDN w:val="0"/>
        <w:spacing w:line="314" w:lineRule="auto"/>
        <w:jc w:val="both"/>
        <w:rPr>
          <w:rFonts w:eastAsia="Calibri"/>
          <w:sz w:val="24"/>
          <w:szCs w:val="24"/>
          <w:lang w:eastAsia="en-US"/>
        </w:rPr>
      </w:pPr>
      <w:r w:rsidRPr="00B3299F">
        <w:rPr>
          <w:rFonts w:eastAsia="Calibri"/>
          <w:b/>
          <w:sz w:val="22"/>
          <w:szCs w:val="24"/>
          <w:lang w:eastAsia="en-US"/>
        </w:rPr>
        <w:t>Item</w:t>
      </w:r>
      <w:r w:rsidRPr="00B3299F">
        <w:rPr>
          <w:rFonts w:eastAsia="Calibri"/>
          <w:b/>
          <w:spacing w:val="1"/>
          <w:sz w:val="22"/>
          <w:szCs w:val="24"/>
          <w:lang w:eastAsia="en-US"/>
        </w:rPr>
        <w:t xml:space="preserve"> </w:t>
      </w:r>
      <w:r w:rsidRPr="00B3299F">
        <w:rPr>
          <w:rFonts w:eastAsia="Calibri"/>
          <w:b/>
          <w:sz w:val="22"/>
          <w:szCs w:val="24"/>
          <w:lang w:eastAsia="en-US"/>
        </w:rPr>
        <w:t>10.1.</w:t>
      </w:r>
      <w:r w:rsidRPr="00B3299F">
        <w:rPr>
          <w:rFonts w:eastAsia="Calibri"/>
          <w:b/>
          <w:spacing w:val="1"/>
          <w:sz w:val="22"/>
          <w:szCs w:val="24"/>
          <w:lang w:eastAsia="en-US"/>
        </w:rPr>
        <w:t xml:space="preserve"> </w:t>
      </w:r>
      <w:r w:rsidRPr="00B3299F">
        <w:rPr>
          <w:rFonts w:eastAsia="Calibri"/>
          <w:sz w:val="24"/>
          <w:szCs w:val="24"/>
          <w:lang w:eastAsia="en-US"/>
        </w:rPr>
        <w:t>A</w:t>
      </w:r>
      <w:r w:rsidRPr="00B3299F">
        <w:rPr>
          <w:rFonts w:eastAsia="Calibri"/>
          <w:spacing w:val="1"/>
          <w:sz w:val="24"/>
          <w:szCs w:val="24"/>
          <w:lang w:eastAsia="en-US"/>
        </w:rPr>
        <w:t xml:space="preserve"> </w:t>
      </w:r>
      <w:r w:rsidRPr="00B3299F">
        <w:rPr>
          <w:rFonts w:eastAsia="Calibri"/>
          <w:sz w:val="24"/>
          <w:szCs w:val="24"/>
          <w:lang w:eastAsia="en-US"/>
        </w:rPr>
        <w:t>despesa</w:t>
      </w:r>
      <w:r w:rsidRPr="00B3299F">
        <w:rPr>
          <w:rFonts w:eastAsia="Calibri"/>
          <w:spacing w:val="1"/>
          <w:sz w:val="24"/>
          <w:szCs w:val="24"/>
          <w:lang w:eastAsia="en-US"/>
        </w:rPr>
        <w:t xml:space="preserve"> </w:t>
      </w:r>
      <w:r w:rsidRPr="00B3299F">
        <w:rPr>
          <w:rFonts w:eastAsia="Calibri"/>
          <w:sz w:val="24"/>
          <w:szCs w:val="24"/>
          <w:lang w:eastAsia="en-US"/>
        </w:rPr>
        <w:t>decorrente</w:t>
      </w:r>
      <w:r w:rsidRPr="00B3299F">
        <w:rPr>
          <w:rFonts w:eastAsia="Calibri"/>
          <w:spacing w:val="1"/>
          <w:sz w:val="24"/>
          <w:szCs w:val="24"/>
          <w:lang w:eastAsia="en-US"/>
        </w:rPr>
        <w:t xml:space="preserve"> </w:t>
      </w:r>
      <w:r w:rsidRPr="00B3299F">
        <w:rPr>
          <w:rFonts w:eastAsia="Calibri"/>
          <w:sz w:val="24"/>
          <w:szCs w:val="24"/>
          <w:lang w:eastAsia="en-US"/>
        </w:rPr>
        <w:t>desta</w:t>
      </w:r>
      <w:r w:rsidRPr="00B3299F">
        <w:rPr>
          <w:rFonts w:eastAsia="Calibri"/>
          <w:spacing w:val="1"/>
          <w:sz w:val="24"/>
          <w:szCs w:val="24"/>
          <w:lang w:eastAsia="en-US"/>
        </w:rPr>
        <w:t xml:space="preserve"> </w:t>
      </w:r>
      <w:r w:rsidRPr="00B3299F">
        <w:rPr>
          <w:rFonts w:eastAsia="Calibri"/>
          <w:sz w:val="24"/>
          <w:szCs w:val="24"/>
          <w:lang w:eastAsia="en-US"/>
        </w:rPr>
        <w:t>licitação</w:t>
      </w:r>
      <w:r w:rsidRPr="00B3299F">
        <w:rPr>
          <w:rFonts w:eastAsia="Calibri"/>
          <w:spacing w:val="1"/>
          <w:sz w:val="24"/>
          <w:szCs w:val="24"/>
          <w:lang w:eastAsia="en-US"/>
        </w:rPr>
        <w:t xml:space="preserve"> </w:t>
      </w:r>
      <w:r w:rsidRPr="00B3299F">
        <w:rPr>
          <w:rFonts w:eastAsia="Calibri"/>
          <w:sz w:val="24"/>
          <w:szCs w:val="24"/>
          <w:lang w:eastAsia="en-US"/>
        </w:rPr>
        <w:t>correrá</w:t>
      </w:r>
      <w:r w:rsidRPr="00B3299F">
        <w:rPr>
          <w:rFonts w:eastAsia="Calibri"/>
          <w:spacing w:val="1"/>
          <w:sz w:val="24"/>
          <w:szCs w:val="24"/>
          <w:lang w:eastAsia="en-US"/>
        </w:rPr>
        <w:t xml:space="preserve"> </w:t>
      </w:r>
      <w:r w:rsidRPr="00B3299F">
        <w:rPr>
          <w:rFonts w:eastAsia="Calibri"/>
          <w:sz w:val="24"/>
          <w:szCs w:val="24"/>
          <w:lang w:eastAsia="en-US"/>
        </w:rPr>
        <w:t>por</w:t>
      </w:r>
      <w:r w:rsidRPr="00B3299F">
        <w:rPr>
          <w:rFonts w:eastAsia="Calibri"/>
          <w:spacing w:val="1"/>
          <w:sz w:val="24"/>
          <w:szCs w:val="24"/>
          <w:lang w:eastAsia="en-US"/>
        </w:rPr>
        <w:t xml:space="preserve"> </w:t>
      </w:r>
      <w:r w:rsidRPr="00B3299F">
        <w:rPr>
          <w:rFonts w:eastAsia="Calibri"/>
          <w:sz w:val="24"/>
          <w:szCs w:val="24"/>
          <w:lang w:eastAsia="en-US"/>
        </w:rPr>
        <w:t>conta</w:t>
      </w:r>
      <w:r w:rsidRPr="00B3299F">
        <w:rPr>
          <w:rFonts w:eastAsia="Calibri"/>
          <w:spacing w:val="1"/>
          <w:sz w:val="24"/>
          <w:szCs w:val="24"/>
          <w:lang w:eastAsia="en-US"/>
        </w:rPr>
        <w:t xml:space="preserve"> </w:t>
      </w:r>
      <w:r w:rsidRPr="00B3299F">
        <w:rPr>
          <w:rFonts w:eastAsia="Calibri"/>
          <w:sz w:val="24"/>
          <w:szCs w:val="24"/>
          <w:lang w:eastAsia="en-US"/>
        </w:rPr>
        <w:t>da</w:t>
      </w:r>
      <w:r w:rsidRPr="00B3299F">
        <w:rPr>
          <w:rFonts w:eastAsia="Calibri"/>
          <w:spacing w:val="1"/>
          <w:sz w:val="24"/>
          <w:szCs w:val="24"/>
          <w:lang w:eastAsia="en-US"/>
        </w:rPr>
        <w:t xml:space="preserve"> </w:t>
      </w:r>
      <w:r w:rsidRPr="00B3299F">
        <w:rPr>
          <w:rFonts w:eastAsia="Calibri"/>
          <w:sz w:val="24"/>
          <w:szCs w:val="24"/>
          <w:lang w:eastAsia="en-US"/>
        </w:rPr>
        <w:t>dotação</w:t>
      </w:r>
      <w:r w:rsidRPr="00B3299F">
        <w:rPr>
          <w:rFonts w:eastAsia="Calibri"/>
          <w:spacing w:val="1"/>
          <w:sz w:val="24"/>
          <w:szCs w:val="24"/>
          <w:lang w:eastAsia="en-US"/>
        </w:rPr>
        <w:t xml:space="preserve"> </w:t>
      </w:r>
      <w:r w:rsidRPr="00B3299F">
        <w:rPr>
          <w:rFonts w:eastAsia="Calibri"/>
          <w:sz w:val="24"/>
          <w:szCs w:val="24"/>
          <w:lang w:eastAsia="en-US"/>
        </w:rPr>
        <w:t>orçamentária</w:t>
      </w:r>
      <w:r w:rsidRPr="00B3299F">
        <w:rPr>
          <w:rFonts w:eastAsia="Calibri"/>
          <w:spacing w:val="-2"/>
          <w:sz w:val="24"/>
          <w:szCs w:val="24"/>
          <w:lang w:eastAsia="en-US"/>
        </w:rPr>
        <w:t xml:space="preserve"> </w:t>
      </w:r>
      <w:r w:rsidRPr="00B3299F">
        <w:rPr>
          <w:rFonts w:eastAsia="Calibri"/>
          <w:sz w:val="24"/>
          <w:szCs w:val="24"/>
          <w:lang w:eastAsia="en-US"/>
        </w:rPr>
        <w:t>1701.512.5005.2.958.33.90.39</w:t>
      </w:r>
      <w:r w:rsidRPr="00B3299F">
        <w:rPr>
          <w:rFonts w:eastAsia="Calibri"/>
          <w:spacing w:val="-2"/>
          <w:sz w:val="24"/>
          <w:szCs w:val="24"/>
          <w:lang w:eastAsia="en-US"/>
        </w:rPr>
        <w:t xml:space="preserve"> </w:t>
      </w:r>
      <w:r w:rsidRPr="00B3299F">
        <w:rPr>
          <w:rFonts w:eastAsia="Calibri"/>
          <w:sz w:val="24"/>
          <w:szCs w:val="24"/>
          <w:lang w:eastAsia="en-US"/>
        </w:rPr>
        <w:t>referente</w:t>
      </w:r>
      <w:r w:rsidRPr="00B3299F">
        <w:rPr>
          <w:rFonts w:eastAsia="Calibri"/>
          <w:spacing w:val="-2"/>
          <w:sz w:val="24"/>
          <w:szCs w:val="24"/>
          <w:lang w:eastAsia="en-US"/>
        </w:rPr>
        <w:t xml:space="preserve"> </w:t>
      </w:r>
      <w:r w:rsidRPr="00B3299F">
        <w:rPr>
          <w:rFonts w:eastAsia="Calibri"/>
          <w:sz w:val="24"/>
          <w:szCs w:val="24"/>
          <w:lang w:eastAsia="en-US"/>
        </w:rPr>
        <w:t>ao de 2024.</w:t>
      </w:r>
    </w:p>
    <w:p w14:paraId="29E51BB6" w14:textId="037FADAE" w:rsidR="00B3299F" w:rsidRPr="00B3299F" w:rsidRDefault="00B3299F" w:rsidP="00B3299F">
      <w:pPr>
        <w:widowControl w:val="0"/>
        <w:suppressAutoHyphens w:val="0"/>
        <w:autoSpaceDE w:val="0"/>
        <w:autoSpaceDN w:val="0"/>
        <w:spacing w:before="3"/>
        <w:rPr>
          <w:rFonts w:eastAsia="Calibri"/>
          <w:sz w:val="28"/>
          <w:szCs w:val="24"/>
          <w:lang w:eastAsia="en-US"/>
        </w:rPr>
      </w:pPr>
    </w:p>
    <w:p w14:paraId="5564D554" w14:textId="77777777" w:rsidR="00B3299F" w:rsidRPr="00B3299F" w:rsidRDefault="00B3299F" w:rsidP="00FF6223">
      <w:pPr>
        <w:widowControl w:val="0"/>
        <w:suppressAutoHyphens w:val="0"/>
        <w:autoSpaceDE w:val="0"/>
        <w:autoSpaceDN w:val="0"/>
        <w:spacing w:before="92"/>
        <w:ind w:left="2628"/>
        <w:outlineLvl w:val="1"/>
        <w:rPr>
          <w:rFonts w:eastAsia="Arial"/>
          <w:b/>
          <w:bCs/>
          <w:sz w:val="24"/>
          <w:szCs w:val="24"/>
          <w:lang w:eastAsia="en-US"/>
        </w:rPr>
      </w:pPr>
      <w:r w:rsidRPr="00B3299F">
        <w:rPr>
          <w:rFonts w:eastAsia="Arial"/>
          <w:b/>
          <w:bCs/>
          <w:sz w:val="24"/>
          <w:szCs w:val="24"/>
          <w:lang w:eastAsia="en-US"/>
        </w:rPr>
        <w:t>APÊNDICE - DOCUMENTOS</w:t>
      </w:r>
      <w:r w:rsidRPr="00B3299F">
        <w:rPr>
          <w:rFonts w:eastAsia="Arial"/>
          <w:b/>
          <w:bCs/>
          <w:spacing w:val="-1"/>
          <w:sz w:val="24"/>
          <w:szCs w:val="24"/>
          <w:lang w:eastAsia="en-US"/>
        </w:rPr>
        <w:t xml:space="preserve"> </w:t>
      </w:r>
      <w:r w:rsidRPr="00B3299F">
        <w:rPr>
          <w:rFonts w:eastAsia="Arial"/>
          <w:b/>
          <w:bCs/>
          <w:sz w:val="24"/>
          <w:szCs w:val="24"/>
          <w:lang w:eastAsia="en-US"/>
        </w:rPr>
        <w:t>DE HABILITAÇÃO</w:t>
      </w:r>
    </w:p>
    <w:p w14:paraId="1858EAE8" w14:textId="77777777" w:rsidR="00B3299F" w:rsidRPr="00B3299F" w:rsidRDefault="00B3299F" w:rsidP="00B3299F">
      <w:pPr>
        <w:widowControl w:val="0"/>
        <w:suppressAutoHyphens w:val="0"/>
        <w:autoSpaceDE w:val="0"/>
        <w:autoSpaceDN w:val="0"/>
        <w:rPr>
          <w:rFonts w:eastAsia="Calibri"/>
          <w:b/>
          <w:sz w:val="26"/>
          <w:szCs w:val="24"/>
          <w:lang w:eastAsia="en-US"/>
        </w:rPr>
      </w:pPr>
    </w:p>
    <w:p w14:paraId="263895A2" w14:textId="77777777" w:rsidR="00B3299F" w:rsidRPr="00B3299F" w:rsidRDefault="00B3299F" w:rsidP="00B3299F">
      <w:pPr>
        <w:widowControl w:val="0"/>
        <w:suppressAutoHyphens w:val="0"/>
        <w:autoSpaceDE w:val="0"/>
        <w:autoSpaceDN w:val="0"/>
        <w:spacing w:before="10"/>
        <w:rPr>
          <w:rFonts w:eastAsia="Calibri"/>
          <w:b/>
          <w:sz w:val="32"/>
          <w:szCs w:val="24"/>
          <w:lang w:eastAsia="en-US"/>
        </w:rPr>
      </w:pPr>
    </w:p>
    <w:p w14:paraId="63D1290A" w14:textId="77777777" w:rsidR="00B3299F" w:rsidRPr="00B3299F" w:rsidRDefault="00B3299F" w:rsidP="00B3299F">
      <w:pPr>
        <w:widowControl w:val="0"/>
        <w:suppressAutoHyphens w:val="0"/>
        <w:autoSpaceDE w:val="0"/>
        <w:autoSpaceDN w:val="0"/>
        <w:rPr>
          <w:rFonts w:eastAsia="Calibri"/>
          <w:b/>
          <w:sz w:val="24"/>
          <w:szCs w:val="22"/>
          <w:lang w:eastAsia="en-US"/>
        </w:rPr>
      </w:pPr>
      <w:r w:rsidRPr="00B3299F">
        <w:rPr>
          <w:rFonts w:eastAsia="Calibri"/>
          <w:b/>
          <w:sz w:val="24"/>
          <w:szCs w:val="22"/>
          <w:lang w:eastAsia="en-US"/>
        </w:rPr>
        <w:t>Habilitação jurídica</w:t>
      </w:r>
    </w:p>
    <w:p w14:paraId="6A203F85" w14:textId="77777777" w:rsidR="00B3299F" w:rsidRPr="00B3299F" w:rsidRDefault="00B3299F" w:rsidP="00B3299F">
      <w:pPr>
        <w:widowControl w:val="0"/>
        <w:suppressAutoHyphens w:val="0"/>
        <w:autoSpaceDE w:val="0"/>
        <w:autoSpaceDN w:val="0"/>
        <w:spacing w:before="11"/>
        <w:rPr>
          <w:rFonts w:eastAsia="Calibri"/>
          <w:b/>
          <w:sz w:val="25"/>
          <w:szCs w:val="24"/>
          <w:lang w:eastAsia="en-US"/>
        </w:rPr>
      </w:pPr>
    </w:p>
    <w:p w14:paraId="7231B7D1" w14:textId="77777777" w:rsidR="00B3299F" w:rsidRPr="00B3299F" w:rsidRDefault="00B3299F" w:rsidP="00FF6223">
      <w:pPr>
        <w:widowControl w:val="0"/>
        <w:numPr>
          <w:ilvl w:val="0"/>
          <w:numId w:val="14"/>
        </w:numPr>
        <w:tabs>
          <w:tab w:val="left" w:pos="1980"/>
        </w:tabs>
        <w:suppressAutoHyphens w:val="0"/>
        <w:autoSpaceDE w:val="0"/>
        <w:autoSpaceDN w:val="0"/>
        <w:spacing w:line="228" w:lineRule="auto"/>
        <w:jc w:val="both"/>
        <w:rPr>
          <w:rFonts w:eastAsia="Arial MT"/>
          <w:sz w:val="24"/>
          <w:szCs w:val="22"/>
          <w:lang w:eastAsia="en-US"/>
        </w:rPr>
      </w:pPr>
      <w:r w:rsidRPr="00B3299F">
        <w:rPr>
          <w:rFonts w:eastAsia="Arial MT"/>
          <w:b/>
          <w:sz w:val="24"/>
          <w:szCs w:val="22"/>
          <w:lang w:eastAsia="en-US"/>
        </w:rPr>
        <w:t xml:space="preserve">Pessoa física: </w:t>
      </w:r>
      <w:r w:rsidRPr="00B3299F">
        <w:rPr>
          <w:rFonts w:eastAsia="Arial MT"/>
          <w:sz w:val="24"/>
          <w:szCs w:val="22"/>
          <w:lang w:eastAsia="en-US"/>
        </w:rPr>
        <w:t>cédula de identidade (RG) ou documento equivalente que, por</w:t>
      </w:r>
      <w:r w:rsidRPr="00B3299F">
        <w:rPr>
          <w:rFonts w:eastAsia="Arial MT"/>
          <w:spacing w:val="1"/>
          <w:sz w:val="24"/>
          <w:szCs w:val="22"/>
          <w:lang w:eastAsia="en-US"/>
        </w:rPr>
        <w:t xml:space="preserve"> </w:t>
      </w:r>
      <w:r w:rsidRPr="00B3299F">
        <w:rPr>
          <w:rFonts w:eastAsia="Arial MT"/>
          <w:sz w:val="24"/>
          <w:szCs w:val="22"/>
          <w:lang w:eastAsia="en-US"/>
        </w:rPr>
        <w:t>força</w:t>
      </w:r>
      <w:r w:rsidRPr="00B3299F">
        <w:rPr>
          <w:rFonts w:eastAsia="Arial MT"/>
          <w:spacing w:val="-1"/>
          <w:sz w:val="24"/>
          <w:szCs w:val="22"/>
          <w:lang w:eastAsia="en-US"/>
        </w:rPr>
        <w:t xml:space="preserve"> </w:t>
      </w:r>
      <w:r w:rsidRPr="00B3299F">
        <w:rPr>
          <w:rFonts w:eastAsia="Arial MT"/>
          <w:sz w:val="24"/>
          <w:szCs w:val="22"/>
          <w:lang w:eastAsia="en-US"/>
        </w:rPr>
        <w:t>de</w:t>
      </w:r>
      <w:r w:rsidRPr="00B3299F">
        <w:rPr>
          <w:rFonts w:eastAsia="Arial MT"/>
          <w:spacing w:val="1"/>
          <w:sz w:val="24"/>
          <w:szCs w:val="22"/>
          <w:lang w:eastAsia="en-US"/>
        </w:rPr>
        <w:t xml:space="preserve"> </w:t>
      </w:r>
      <w:r w:rsidRPr="00B3299F">
        <w:rPr>
          <w:rFonts w:eastAsia="Arial MT"/>
          <w:sz w:val="24"/>
          <w:szCs w:val="22"/>
          <w:lang w:eastAsia="en-US"/>
        </w:rPr>
        <w:t>lei,</w:t>
      </w:r>
      <w:r w:rsidRPr="00B3299F">
        <w:rPr>
          <w:rFonts w:eastAsia="Arial MT"/>
          <w:spacing w:val="-1"/>
          <w:sz w:val="24"/>
          <w:szCs w:val="22"/>
          <w:lang w:eastAsia="en-US"/>
        </w:rPr>
        <w:t xml:space="preserve"> </w:t>
      </w:r>
      <w:r w:rsidRPr="00B3299F">
        <w:rPr>
          <w:rFonts w:eastAsia="Arial MT"/>
          <w:sz w:val="24"/>
          <w:szCs w:val="22"/>
          <w:lang w:eastAsia="en-US"/>
        </w:rPr>
        <w:t>tenha</w:t>
      </w:r>
      <w:r w:rsidRPr="00B3299F">
        <w:rPr>
          <w:rFonts w:eastAsia="Arial MT"/>
          <w:spacing w:val="2"/>
          <w:sz w:val="24"/>
          <w:szCs w:val="22"/>
          <w:lang w:eastAsia="en-US"/>
        </w:rPr>
        <w:t xml:space="preserve"> </w:t>
      </w:r>
      <w:r w:rsidRPr="00B3299F">
        <w:rPr>
          <w:rFonts w:eastAsia="Arial MT"/>
          <w:sz w:val="24"/>
          <w:szCs w:val="22"/>
          <w:lang w:eastAsia="en-US"/>
        </w:rPr>
        <w:t>validade</w:t>
      </w:r>
      <w:r w:rsidRPr="00B3299F">
        <w:rPr>
          <w:rFonts w:eastAsia="Arial MT"/>
          <w:spacing w:val="1"/>
          <w:sz w:val="24"/>
          <w:szCs w:val="22"/>
          <w:lang w:eastAsia="en-US"/>
        </w:rPr>
        <w:t xml:space="preserve"> </w:t>
      </w:r>
      <w:r w:rsidRPr="00B3299F">
        <w:rPr>
          <w:rFonts w:eastAsia="Arial MT"/>
          <w:sz w:val="24"/>
          <w:szCs w:val="22"/>
          <w:lang w:eastAsia="en-US"/>
        </w:rPr>
        <w:t>para</w:t>
      </w:r>
      <w:r w:rsidRPr="00B3299F">
        <w:rPr>
          <w:rFonts w:eastAsia="Arial MT"/>
          <w:spacing w:val="-2"/>
          <w:sz w:val="24"/>
          <w:szCs w:val="22"/>
          <w:lang w:eastAsia="en-US"/>
        </w:rPr>
        <w:t xml:space="preserve"> </w:t>
      </w:r>
      <w:r w:rsidRPr="00B3299F">
        <w:rPr>
          <w:rFonts w:eastAsia="Arial MT"/>
          <w:sz w:val="24"/>
          <w:szCs w:val="22"/>
          <w:lang w:eastAsia="en-US"/>
        </w:rPr>
        <w:t>fins</w:t>
      </w:r>
      <w:r w:rsidRPr="00B3299F">
        <w:rPr>
          <w:rFonts w:eastAsia="Arial MT"/>
          <w:spacing w:val="-3"/>
          <w:sz w:val="24"/>
          <w:szCs w:val="22"/>
          <w:lang w:eastAsia="en-US"/>
        </w:rPr>
        <w:t xml:space="preserve"> </w:t>
      </w:r>
      <w:r w:rsidRPr="00B3299F">
        <w:rPr>
          <w:rFonts w:eastAsia="Arial MT"/>
          <w:sz w:val="24"/>
          <w:szCs w:val="22"/>
          <w:lang w:eastAsia="en-US"/>
        </w:rPr>
        <w:t>de</w:t>
      </w:r>
      <w:r w:rsidRPr="00B3299F">
        <w:rPr>
          <w:rFonts w:eastAsia="Arial MT"/>
          <w:spacing w:val="2"/>
          <w:sz w:val="24"/>
          <w:szCs w:val="22"/>
          <w:lang w:eastAsia="en-US"/>
        </w:rPr>
        <w:t xml:space="preserve"> </w:t>
      </w:r>
      <w:r w:rsidRPr="00B3299F">
        <w:rPr>
          <w:rFonts w:eastAsia="Arial MT"/>
          <w:sz w:val="24"/>
          <w:szCs w:val="22"/>
          <w:lang w:eastAsia="en-US"/>
        </w:rPr>
        <w:t>identificação</w:t>
      </w:r>
      <w:r w:rsidRPr="00B3299F">
        <w:rPr>
          <w:rFonts w:eastAsia="Arial MT"/>
          <w:spacing w:val="-3"/>
          <w:sz w:val="24"/>
          <w:szCs w:val="22"/>
          <w:lang w:eastAsia="en-US"/>
        </w:rPr>
        <w:t xml:space="preserve"> </w:t>
      </w:r>
      <w:r w:rsidRPr="00B3299F">
        <w:rPr>
          <w:rFonts w:eastAsia="Arial MT"/>
          <w:sz w:val="24"/>
          <w:szCs w:val="22"/>
          <w:lang w:eastAsia="en-US"/>
        </w:rPr>
        <w:t>em</w:t>
      </w:r>
      <w:r w:rsidRPr="00B3299F">
        <w:rPr>
          <w:rFonts w:eastAsia="Arial MT"/>
          <w:spacing w:val="1"/>
          <w:sz w:val="24"/>
          <w:szCs w:val="22"/>
          <w:lang w:eastAsia="en-US"/>
        </w:rPr>
        <w:t xml:space="preserve"> </w:t>
      </w:r>
      <w:r w:rsidRPr="00B3299F">
        <w:rPr>
          <w:rFonts w:eastAsia="Arial MT"/>
          <w:sz w:val="24"/>
          <w:szCs w:val="22"/>
          <w:lang w:eastAsia="en-US"/>
        </w:rPr>
        <w:t>todo</w:t>
      </w:r>
      <w:r w:rsidRPr="00B3299F">
        <w:rPr>
          <w:rFonts w:eastAsia="Arial MT"/>
          <w:spacing w:val="2"/>
          <w:sz w:val="24"/>
          <w:szCs w:val="22"/>
          <w:lang w:eastAsia="en-US"/>
        </w:rPr>
        <w:t xml:space="preserve"> </w:t>
      </w:r>
      <w:r w:rsidRPr="00B3299F">
        <w:rPr>
          <w:rFonts w:eastAsia="Arial MT"/>
          <w:sz w:val="24"/>
          <w:szCs w:val="22"/>
          <w:lang w:eastAsia="en-US"/>
        </w:rPr>
        <w:t>o</w:t>
      </w:r>
      <w:r w:rsidRPr="00B3299F">
        <w:rPr>
          <w:rFonts w:eastAsia="Arial MT"/>
          <w:spacing w:val="-3"/>
          <w:sz w:val="24"/>
          <w:szCs w:val="22"/>
          <w:lang w:eastAsia="en-US"/>
        </w:rPr>
        <w:t xml:space="preserve"> </w:t>
      </w:r>
      <w:r w:rsidRPr="00B3299F">
        <w:rPr>
          <w:rFonts w:eastAsia="Arial MT"/>
          <w:sz w:val="24"/>
          <w:szCs w:val="22"/>
          <w:lang w:eastAsia="en-US"/>
        </w:rPr>
        <w:t>território</w:t>
      </w:r>
      <w:r w:rsidRPr="00B3299F">
        <w:rPr>
          <w:rFonts w:eastAsia="Arial MT"/>
          <w:spacing w:val="1"/>
          <w:sz w:val="24"/>
          <w:szCs w:val="22"/>
          <w:lang w:eastAsia="en-US"/>
        </w:rPr>
        <w:t xml:space="preserve"> </w:t>
      </w:r>
      <w:r w:rsidRPr="00B3299F">
        <w:rPr>
          <w:rFonts w:eastAsia="Arial MT"/>
          <w:sz w:val="24"/>
          <w:szCs w:val="22"/>
          <w:lang w:eastAsia="en-US"/>
        </w:rPr>
        <w:t>nacional;</w:t>
      </w:r>
    </w:p>
    <w:p w14:paraId="7865B958" w14:textId="77777777" w:rsidR="00B3299F" w:rsidRPr="00B3299F" w:rsidRDefault="00B3299F" w:rsidP="00B3299F">
      <w:pPr>
        <w:widowControl w:val="0"/>
        <w:suppressAutoHyphens w:val="0"/>
        <w:autoSpaceDE w:val="0"/>
        <w:autoSpaceDN w:val="0"/>
        <w:rPr>
          <w:rFonts w:eastAsia="Calibri"/>
          <w:sz w:val="26"/>
          <w:szCs w:val="24"/>
          <w:lang w:eastAsia="en-US"/>
        </w:rPr>
      </w:pPr>
    </w:p>
    <w:p w14:paraId="71845EE0" w14:textId="77777777" w:rsidR="00B3299F" w:rsidRPr="00B3299F" w:rsidRDefault="00B3299F" w:rsidP="00FF6223">
      <w:pPr>
        <w:widowControl w:val="0"/>
        <w:numPr>
          <w:ilvl w:val="0"/>
          <w:numId w:val="14"/>
        </w:numPr>
        <w:tabs>
          <w:tab w:val="left" w:pos="1980"/>
        </w:tabs>
        <w:suppressAutoHyphens w:val="0"/>
        <w:autoSpaceDE w:val="0"/>
        <w:autoSpaceDN w:val="0"/>
        <w:spacing w:before="1" w:line="230" w:lineRule="auto"/>
        <w:jc w:val="both"/>
        <w:rPr>
          <w:rFonts w:eastAsia="Arial MT"/>
          <w:sz w:val="24"/>
          <w:szCs w:val="22"/>
          <w:lang w:eastAsia="en-US"/>
        </w:rPr>
      </w:pPr>
      <w:r w:rsidRPr="00B3299F">
        <w:rPr>
          <w:rFonts w:eastAsia="Arial MT"/>
          <w:b/>
          <w:sz w:val="24"/>
          <w:szCs w:val="22"/>
          <w:lang w:eastAsia="en-US"/>
        </w:rPr>
        <w:t xml:space="preserve">Empresário individual: </w:t>
      </w:r>
      <w:r w:rsidRPr="00B3299F">
        <w:rPr>
          <w:rFonts w:eastAsia="Arial MT"/>
          <w:sz w:val="24"/>
          <w:szCs w:val="22"/>
          <w:lang w:eastAsia="en-US"/>
        </w:rPr>
        <w:t>inscrição no Registro Público de Empresas Mercantis,</w:t>
      </w:r>
      <w:r w:rsidRPr="00B3299F">
        <w:rPr>
          <w:rFonts w:eastAsia="Arial MT"/>
          <w:spacing w:val="-64"/>
          <w:sz w:val="24"/>
          <w:szCs w:val="22"/>
          <w:lang w:eastAsia="en-US"/>
        </w:rPr>
        <w:t xml:space="preserve"> </w:t>
      </w:r>
      <w:r w:rsidRPr="00B3299F">
        <w:rPr>
          <w:rFonts w:eastAsia="Arial MT"/>
          <w:sz w:val="24"/>
          <w:szCs w:val="22"/>
          <w:lang w:eastAsia="en-US"/>
        </w:rPr>
        <w:t>a</w:t>
      </w:r>
      <w:r w:rsidRPr="00B3299F">
        <w:rPr>
          <w:rFonts w:eastAsia="Arial MT"/>
          <w:spacing w:val="-1"/>
          <w:sz w:val="24"/>
          <w:szCs w:val="22"/>
          <w:lang w:eastAsia="en-US"/>
        </w:rPr>
        <w:t xml:space="preserve"> </w:t>
      </w:r>
      <w:r w:rsidRPr="00B3299F">
        <w:rPr>
          <w:rFonts w:eastAsia="Arial MT"/>
          <w:sz w:val="24"/>
          <w:szCs w:val="22"/>
          <w:lang w:eastAsia="en-US"/>
        </w:rPr>
        <w:t>cargo</w:t>
      </w:r>
      <w:r w:rsidRPr="00B3299F">
        <w:rPr>
          <w:rFonts w:eastAsia="Arial MT"/>
          <w:spacing w:val="-2"/>
          <w:sz w:val="24"/>
          <w:szCs w:val="22"/>
          <w:lang w:eastAsia="en-US"/>
        </w:rPr>
        <w:t xml:space="preserve"> </w:t>
      </w:r>
      <w:r w:rsidRPr="00B3299F">
        <w:rPr>
          <w:rFonts w:eastAsia="Arial MT"/>
          <w:sz w:val="24"/>
          <w:szCs w:val="22"/>
          <w:lang w:eastAsia="en-US"/>
        </w:rPr>
        <w:t>da Junta</w:t>
      </w:r>
      <w:r w:rsidRPr="00B3299F">
        <w:rPr>
          <w:rFonts w:eastAsia="Arial MT"/>
          <w:spacing w:val="2"/>
          <w:sz w:val="24"/>
          <w:szCs w:val="22"/>
          <w:lang w:eastAsia="en-US"/>
        </w:rPr>
        <w:t xml:space="preserve"> </w:t>
      </w:r>
      <w:r w:rsidRPr="00B3299F">
        <w:rPr>
          <w:rFonts w:eastAsia="Arial MT"/>
          <w:sz w:val="24"/>
          <w:szCs w:val="22"/>
          <w:lang w:eastAsia="en-US"/>
        </w:rPr>
        <w:t>Comercial da</w:t>
      </w:r>
      <w:r w:rsidRPr="00B3299F">
        <w:rPr>
          <w:rFonts w:eastAsia="Arial MT"/>
          <w:spacing w:val="3"/>
          <w:sz w:val="24"/>
          <w:szCs w:val="22"/>
          <w:lang w:eastAsia="en-US"/>
        </w:rPr>
        <w:t xml:space="preserve"> </w:t>
      </w:r>
      <w:r w:rsidRPr="00B3299F">
        <w:rPr>
          <w:rFonts w:eastAsia="Arial MT"/>
          <w:sz w:val="24"/>
          <w:szCs w:val="22"/>
          <w:lang w:eastAsia="en-US"/>
        </w:rPr>
        <w:t>respectiva</w:t>
      </w:r>
      <w:r w:rsidRPr="00B3299F">
        <w:rPr>
          <w:rFonts w:eastAsia="Arial MT"/>
          <w:spacing w:val="-2"/>
          <w:sz w:val="24"/>
          <w:szCs w:val="22"/>
          <w:lang w:eastAsia="en-US"/>
        </w:rPr>
        <w:t xml:space="preserve"> </w:t>
      </w:r>
      <w:r w:rsidRPr="00B3299F">
        <w:rPr>
          <w:rFonts w:eastAsia="Arial MT"/>
          <w:sz w:val="24"/>
          <w:szCs w:val="22"/>
          <w:lang w:eastAsia="en-US"/>
        </w:rPr>
        <w:t>sede;</w:t>
      </w:r>
    </w:p>
    <w:p w14:paraId="7E38A597" w14:textId="77777777" w:rsidR="00B3299F" w:rsidRPr="00B3299F" w:rsidRDefault="00B3299F" w:rsidP="00B3299F">
      <w:pPr>
        <w:widowControl w:val="0"/>
        <w:suppressAutoHyphens w:val="0"/>
        <w:autoSpaceDE w:val="0"/>
        <w:autoSpaceDN w:val="0"/>
        <w:spacing w:before="6"/>
        <w:rPr>
          <w:rFonts w:eastAsia="Calibri"/>
          <w:sz w:val="25"/>
          <w:szCs w:val="24"/>
          <w:lang w:eastAsia="en-US"/>
        </w:rPr>
      </w:pPr>
    </w:p>
    <w:p w14:paraId="5E35998D" w14:textId="77777777" w:rsidR="00B3299F" w:rsidRPr="00B3299F" w:rsidRDefault="00B3299F" w:rsidP="00FF6223">
      <w:pPr>
        <w:widowControl w:val="0"/>
        <w:numPr>
          <w:ilvl w:val="0"/>
          <w:numId w:val="14"/>
        </w:numPr>
        <w:tabs>
          <w:tab w:val="left" w:pos="1980"/>
        </w:tabs>
        <w:suppressAutoHyphens w:val="0"/>
        <w:autoSpaceDE w:val="0"/>
        <w:autoSpaceDN w:val="0"/>
        <w:spacing w:line="235" w:lineRule="auto"/>
        <w:jc w:val="both"/>
        <w:rPr>
          <w:rFonts w:eastAsia="Arial MT"/>
          <w:sz w:val="24"/>
          <w:szCs w:val="22"/>
          <w:lang w:eastAsia="en-US"/>
        </w:rPr>
      </w:pPr>
      <w:r w:rsidRPr="00B3299F">
        <w:rPr>
          <w:rFonts w:eastAsia="Arial MT"/>
          <w:b/>
          <w:sz w:val="24"/>
          <w:szCs w:val="22"/>
          <w:lang w:eastAsia="en-US"/>
        </w:rPr>
        <w:t>Microempreendedor</w:t>
      </w:r>
      <w:r w:rsidRPr="00B3299F">
        <w:rPr>
          <w:rFonts w:eastAsia="Arial MT"/>
          <w:b/>
          <w:spacing w:val="1"/>
          <w:sz w:val="24"/>
          <w:szCs w:val="22"/>
          <w:lang w:eastAsia="en-US"/>
        </w:rPr>
        <w:t xml:space="preserve"> </w:t>
      </w:r>
      <w:r w:rsidRPr="00B3299F">
        <w:rPr>
          <w:rFonts w:eastAsia="Arial MT"/>
          <w:b/>
          <w:sz w:val="24"/>
          <w:szCs w:val="22"/>
          <w:lang w:eastAsia="en-US"/>
        </w:rPr>
        <w:t>Individual</w:t>
      </w:r>
      <w:r w:rsidRPr="00B3299F">
        <w:rPr>
          <w:rFonts w:eastAsia="Arial MT"/>
          <w:b/>
          <w:spacing w:val="1"/>
          <w:sz w:val="24"/>
          <w:szCs w:val="22"/>
          <w:lang w:eastAsia="en-US"/>
        </w:rPr>
        <w:t xml:space="preserve"> </w:t>
      </w:r>
      <w:r w:rsidRPr="00B3299F">
        <w:rPr>
          <w:rFonts w:eastAsia="Arial MT"/>
          <w:b/>
          <w:sz w:val="24"/>
          <w:szCs w:val="22"/>
          <w:lang w:eastAsia="en-US"/>
        </w:rPr>
        <w:t>-</w:t>
      </w:r>
      <w:r w:rsidRPr="00B3299F">
        <w:rPr>
          <w:rFonts w:eastAsia="Arial MT"/>
          <w:b/>
          <w:spacing w:val="1"/>
          <w:sz w:val="24"/>
          <w:szCs w:val="22"/>
          <w:lang w:eastAsia="en-US"/>
        </w:rPr>
        <w:t xml:space="preserve"> </w:t>
      </w:r>
      <w:r w:rsidRPr="00B3299F">
        <w:rPr>
          <w:rFonts w:eastAsia="Arial MT"/>
          <w:b/>
          <w:sz w:val="24"/>
          <w:szCs w:val="22"/>
          <w:lang w:eastAsia="en-US"/>
        </w:rPr>
        <w:t>MEI:</w:t>
      </w:r>
      <w:r w:rsidRPr="00B3299F">
        <w:rPr>
          <w:rFonts w:eastAsia="Arial MT"/>
          <w:b/>
          <w:spacing w:val="1"/>
          <w:sz w:val="24"/>
          <w:szCs w:val="22"/>
          <w:lang w:eastAsia="en-US"/>
        </w:rPr>
        <w:t xml:space="preserve"> </w:t>
      </w:r>
      <w:r w:rsidRPr="00B3299F">
        <w:rPr>
          <w:rFonts w:eastAsia="Arial MT"/>
          <w:sz w:val="24"/>
          <w:szCs w:val="22"/>
          <w:lang w:eastAsia="en-US"/>
        </w:rPr>
        <w:t>Certificado</w:t>
      </w:r>
      <w:r w:rsidRPr="00B3299F">
        <w:rPr>
          <w:rFonts w:eastAsia="Arial MT"/>
          <w:spacing w:val="1"/>
          <w:sz w:val="24"/>
          <w:szCs w:val="22"/>
          <w:lang w:eastAsia="en-US"/>
        </w:rPr>
        <w:t xml:space="preserve"> </w:t>
      </w:r>
      <w:r w:rsidRPr="00B3299F">
        <w:rPr>
          <w:rFonts w:eastAsia="Arial MT"/>
          <w:sz w:val="24"/>
          <w:szCs w:val="22"/>
          <w:lang w:eastAsia="en-US"/>
        </w:rPr>
        <w:t>da</w:t>
      </w:r>
      <w:r w:rsidRPr="00B3299F">
        <w:rPr>
          <w:rFonts w:eastAsia="Arial MT"/>
          <w:spacing w:val="1"/>
          <w:sz w:val="24"/>
          <w:szCs w:val="22"/>
          <w:lang w:eastAsia="en-US"/>
        </w:rPr>
        <w:t xml:space="preserve"> </w:t>
      </w:r>
      <w:r w:rsidRPr="00B3299F">
        <w:rPr>
          <w:rFonts w:eastAsia="Arial MT"/>
          <w:sz w:val="24"/>
          <w:szCs w:val="22"/>
          <w:lang w:eastAsia="en-US"/>
        </w:rPr>
        <w:t>Condição</w:t>
      </w:r>
      <w:r w:rsidRPr="00B3299F">
        <w:rPr>
          <w:rFonts w:eastAsia="Arial MT"/>
          <w:spacing w:val="1"/>
          <w:sz w:val="24"/>
          <w:szCs w:val="22"/>
          <w:lang w:eastAsia="en-US"/>
        </w:rPr>
        <w:t xml:space="preserve"> </w:t>
      </w:r>
      <w:r w:rsidRPr="00B3299F">
        <w:rPr>
          <w:rFonts w:eastAsia="Arial MT"/>
          <w:sz w:val="24"/>
          <w:szCs w:val="22"/>
          <w:lang w:eastAsia="en-US"/>
        </w:rPr>
        <w:t>de</w:t>
      </w:r>
      <w:r w:rsidRPr="00B3299F">
        <w:rPr>
          <w:rFonts w:eastAsia="Arial MT"/>
          <w:spacing w:val="1"/>
          <w:sz w:val="24"/>
          <w:szCs w:val="22"/>
          <w:lang w:eastAsia="en-US"/>
        </w:rPr>
        <w:t xml:space="preserve"> </w:t>
      </w:r>
      <w:r w:rsidRPr="00B3299F">
        <w:rPr>
          <w:rFonts w:eastAsia="Arial MT"/>
          <w:sz w:val="24"/>
          <w:szCs w:val="22"/>
          <w:lang w:eastAsia="en-US"/>
        </w:rPr>
        <w:t>Microempreendedor</w:t>
      </w:r>
      <w:r w:rsidRPr="00B3299F">
        <w:rPr>
          <w:rFonts w:eastAsia="Arial MT"/>
          <w:spacing w:val="1"/>
          <w:sz w:val="24"/>
          <w:szCs w:val="22"/>
          <w:lang w:eastAsia="en-US"/>
        </w:rPr>
        <w:t xml:space="preserve"> </w:t>
      </w:r>
      <w:r w:rsidRPr="00B3299F">
        <w:rPr>
          <w:rFonts w:eastAsia="Arial MT"/>
          <w:sz w:val="24"/>
          <w:szCs w:val="22"/>
          <w:lang w:eastAsia="en-US"/>
        </w:rPr>
        <w:t>Individual</w:t>
      </w:r>
      <w:r w:rsidRPr="00B3299F">
        <w:rPr>
          <w:rFonts w:eastAsia="Arial MT"/>
          <w:spacing w:val="1"/>
          <w:sz w:val="24"/>
          <w:szCs w:val="22"/>
          <w:lang w:eastAsia="en-US"/>
        </w:rPr>
        <w:t xml:space="preserve"> </w:t>
      </w:r>
      <w:r w:rsidRPr="00B3299F">
        <w:rPr>
          <w:rFonts w:eastAsia="Arial MT"/>
          <w:sz w:val="24"/>
          <w:szCs w:val="22"/>
          <w:lang w:eastAsia="en-US"/>
        </w:rPr>
        <w:t>-</w:t>
      </w:r>
      <w:r w:rsidRPr="00B3299F">
        <w:rPr>
          <w:rFonts w:eastAsia="Arial MT"/>
          <w:spacing w:val="1"/>
          <w:sz w:val="24"/>
          <w:szCs w:val="22"/>
          <w:lang w:eastAsia="en-US"/>
        </w:rPr>
        <w:t xml:space="preserve"> </w:t>
      </w:r>
      <w:r w:rsidRPr="00B3299F">
        <w:rPr>
          <w:rFonts w:eastAsia="Arial MT"/>
          <w:sz w:val="24"/>
          <w:szCs w:val="22"/>
          <w:lang w:eastAsia="en-US"/>
        </w:rPr>
        <w:t>CCMEI,</w:t>
      </w:r>
      <w:r w:rsidRPr="00B3299F">
        <w:rPr>
          <w:rFonts w:eastAsia="Arial MT"/>
          <w:spacing w:val="1"/>
          <w:sz w:val="24"/>
          <w:szCs w:val="22"/>
          <w:lang w:eastAsia="en-US"/>
        </w:rPr>
        <w:t xml:space="preserve"> </w:t>
      </w:r>
      <w:r w:rsidRPr="00B3299F">
        <w:rPr>
          <w:rFonts w:eastAsia="Arial MT"/>
          <w:sz w:val="24"/>
          <w:szCs w:val="22"/>
          <w:lang w:eastAsia="en-US"/>
        </w:rPr>
        <w:t>cuja</w:t>
      </w:r>
      <w:r w:rsidRPr="00B3299F">
        <w:rPr>
          <w:rFonts w:eastAsia="Arial MT"/>
          <w:spacing w:val="1"/>
          <w:sz w:val="24"/>
          <w:szCs w:val="22"/>
          <w:lang w:eastAsia="en-US"/>
        </w:rPr>
        <w:t xml:space="preserve"> </w:t>
      </w:r>
      <w:r w:rsidRPr="00B3299F">
        <w:rPr>
          <w:rFonts w:eastAsia="Arial MT"/>
          <w:sz w:val="24"/>
          <w:szCs w:val="22"/>
          <w:lang w:eastAsia="en-US"/>
        </w:rPr>
        <w:t>aceitação</w:t>
      </w:r>
      <w:r w:rsidRPr="00B3299F">
        <w:rPr>
          <w:rFonts w:eastAsia="Arial MT"/>
          <w:spacing w:val="1"/>
          <w:sz w:val="24"/>
          <w:szCs w:val="22"/>
          <w:lang w:eastAsia="en-US"/>
        </w:rPr>
        <w:t xml:space="preserve"> </w:t>
      </w:r>
      <w:r w:rsidRPr="00B3299F">
        <w:rPr>
          <w:rFonts w:eastAsia="Arial MT"/>
          <w:sz w:val="24"/>
          <w:szCs w:val="22"/>
          <w:lang w:eastAsia="en-US"/>
        </w:rPr>
        <w:t>ficará</w:t>
      </w:r>
      <w:r w:rsidRPr="00B3299F">
        <w:rPr>
          <w:rFonts w:eastAsia="Arial MT"/>
          <w:spacing w:val="1"/>
          <w:sz w:val="24"/>
          <w:szCs w:val="22"/>
          <w:lang w:eastAsia="en-US"/>
        </w:rPr>
        <w:t xml:space="preserve"> </w:t>
      </w:r>
      <w:r w:rsidRPr="00B3299F">
        <w:rPr>
          <w:rFonts w:eastAsia="Arial MT"/>
          <w:sz w:val="24"/>
          <w:szCs w:val="22"/>
          <w:lang w:eastAsia="en-US"/>
        </w:rPr>
        <w:t>condicionada</w:t>
      </w:r>
      <w:r w:rsidRPr="00B3299F">
        <w:rPr>
          <w:rFonts w:eastAsia="Arial MT"/>
          <w:spacing w:val="1"/>
          <w:sz w:val="24"/>
          <w:szCs w:val="22"/>
          <w:lang w:eastAsia="en-US"/>
        </w:rPr>
        <w:t xml:space="preserve"> </w:t>
      </w:r>
      <w:r w:rsidRPr="00B3299F">
        <w:rPr>
          <w:rFonts w:eastAsia="Arial MT"/>
          <w:sz w:val="24"/>
          <w:szCs w:val="22"/>
          <w:lang w:eastAsia="en-US"/>
        </w:rPr>
        <w:t>à</w:t>
      </w:r>
      <w:r w:rsidRPr="00B3299F">
        <w:rPr>
          <w:rFonts w:eastAsia="Arial MT"/>
          <w:spacing w:val="1"/>
          <w:sz w:val="24"/>
          <w:szCs w:val="22"/>
          <w:lang w:eastAsia="en-US"/>
        </w:rPr>
        <w:t xml:space="preserve"> </w:t>
      </w:r>
      <w:r w:rsidRPr="00B3299F">
        <w:rPr>
          <w:rFonts w:eastAsia="Arial MT"/>
          <w:sz w:val="24"/>
          <w:szCs w:val="22"/>
          <w:lang w:eastAsia="en-US"/>
        </w:rPr>
        <w:t>verificação</w:t>
      </w:r>
      <w:r w:rsidRPr="00B3299F">
        <w:rPr>
          <w:rFonts w:eastAsia="Arial MT"/>
          <w:spacing w:val="1"/>
          <w:sz w:val="24"/>
          <w:szCs w:val="22"/>
          <w:lang w:eastAsia="en-US"/>
        </w:rPr>
        <w:t xml:space="preserve"> </w:t>
      </w:r>
      <w:r w:rsidRPr="00B3299F">
        <w:rPr>
          <w:rFonts w:eastAsia="Arial MT"/>
          <w:sz w:val="24"/>
          <w:szCs w:val="22"/>
          <w:lang w:eastAsia="en-US"/>
        </w:rPr>
        <w:t>da</w:t>
      </w:r>
      <w:r w:rsidRPr="00B3299F">
        <w:rPr>
          <w:rFonts w:eastAsia="Arial MT"/>
          <w:spacing w:val="1"/>
          <w:sz w:val="24"/>
          <w:szCs w:val="22"/>
          <w:lang w:eastAsia="en-US"/>
        </w:rPr>
        <w:t xml:space="preserve"> </w:t>
      </w:r>
      <w:r w:rsidRPr="00B3299F">
        <w:rPr>
          <w:rFonts w:eastAsia="Arial MT"/>
          <w:sz w:val="24"/>
          <w:szCs w:val="22"/>
          <w:lang w:eastAsia="en-US"/>
        </w:rPr>
        <w:t>autenticidade</w:t>
      </w:r>
      <w:r w:rsidRPr="00B3299F">
        <w:rPr>
          <w:rFonts w:eastAsia="Arial MT"/>
          <w:spacing w:val="1"/>
          <w:sz w:val="24"/>
          <w:szCs w:val="22"/>
          <w:lang w:eastAsia="en-US"/>
        </w:rPr>
        <w:t xml:space="preserve"> </w:t>
      </w:r>
      <w:r w:rsidRPr="00B3299F">
        <w:rPr>
          <w:rFonts w:eastAsia="Arial MT"/>
          <w:sz w:val="24"/>
          <w:szCs w:val="22"/>
          <w:lang w:eastAsia="en-US"/>
        </w:rPr>
        <w:t>no</w:t>
      </w:r>
      <w:r w:rsidRPr="00B3299F">
        <w:rPr>
          <w:rFonts w:eastAsia="Arial MT"/>
          <w:spacing w:val="1"/>
          <w:sz w:val="24"/>
          <w:szCs w:val="22"/>
          <w:lang w:eastAsia="en-US"/>
        </w:rPr>
        <w:t xml:space="preserve"> </w:t>
      </w:r>
      <w:r w:rsidRPr="00B3299F">
        <w:rPr>
          <w:rFonts w:eastAsia="Arial MT"/>
          <w:sz w:val="24"/>
          <w:szCs w:val="22"/>
          <w:lang w:eastAsia="en-US"/>
        </w:rPr>
        <w:t>sítio</w:t>
      </w:r>
      <w:r w:rsidRPr="00B3299F">
        <w:rPr>
          <w:rFonts w:eastAsia="Arial MT"/>
          <w:color w:val="000080"/>
          <w:spacing w:val="1"/>
          <w:sz w:val="24"/>
          <w:szCs w:val="22"/>
          <w:lang w:eastAsia="en-US"/>
        </w:rPr>
        <w:t xml:space="preserve"> </w:t>
      </w:r>
      <w:r w:rsidRPr="00B3299F">
        <w:rPr>
          <w:rFonts w:eastAsia="Arial MT"/>
          <w:color w:val="000080"/>
          <w:sz w:val="24"/>
          <w:szCs w:val="22"/>
          <w:u w:val="single" w:color="000080"/>
          <w:lang w:eastAsia="en-US"/>
        </w:rPr>
        <w:t>https://</w:t>
      </w:r>
      <w:hyperlink r:id="rId18">
        <w:r w:rsidRPr="00B3299F">
          <w:rPr>
            <w:rFonts w:eastAsia="Arial MT"/>
            <w:color w:val="000080"/>
            <w:sz w:val="24"/>
            <w:szCs w:val="22"/>
            <w:u w:val="single" w:color="000080"/>
            <w:lang w:eastAsia="en-US"/>
          </w:rPr>
          <w:t>www.gov.br/empresas-e-negocios/pt-</w:t>
        </w:r>
      </w:hyperlink>
      <w:r w:rsidRPr="00B3299F">
        <w:rPr>
          <w:rFonts w:eastAsia="Arial MT"/>
          <w:color w:val="000080"/>
          <w:spacing w:val="1"/>
          <w:sz w:val="24"/>
          <w:szCs w:val="22"/>
          <w:lang w:eastAsia="en-US"/>
        </w:rPr>
        <w:t xml:space="preserve"> </w:t>
      </w:r>
      <w:r w:rsidRPr="00B3299F">
        <w:rPr>
          <w:rFonts w:eastAsia="Arial MT"/>
          <w:color w:val="000080"/>
          <w:sz w:val="24"/>
          <w:szCs w:val="22"/>
          <w:u w:val="single" w:color="000080"/>
          <w:lang w:eastAsia="en-US"/>
        </w:rPr>
        <w:t>br/empreendedor</w:t>
      </w:r>
      <w:r w:rsidRPr="00B3299F">
        <w:rPr>
          <w:rFonts w:eastAsia="Arial MT"/>
          <w:sz w:val="24"/>
          <w:szCs w:val="22"/>
          <w:lang w:eastAsia="en-US"/>
        </w:rPr>
        <w:t>;</w:t>
      </w:r>
    </w:p>
    <w:p w14:paraId="49508E43" w14:textId="77777777" w:rsidR="00B3299F" w:rsidRPr="00B3299F" w:rsidRDefault="00B3299F" w:rsidP="00B3299F">
      <w:pPr>
        <w:widowControl w:val="0"/>
        <w:suppressAutoHyphens w:val="0"/>
        <w:autoSpaceDE w:val="0"/>
        <w:autoSpaceDN w:val="0"/>
        <w:spacing w:before="7"/>
        <w:rPr>
          <w:rFonts w:eastAsia="Calibri"/>
          <w:sz w:val="17"/>
          <w:szCs w:val="24"/>
          <w:lang w:eastAsia="en-US"/>
        </w:rPr>
      </w:pPr>
    </w:p>
    <w:p w14:paraId="326E8A97" w14:textId="77777777" w:rsidR="00B3299F" w:rsidRPr="00B3299F" w:rsidRDefault="00B3299F" w:rsidP="00FF6223">
      <w:pPr>
        <w:widowControl w:val="0"/>
        <w:numPr>
          <w:ilvl w:val="0"/>
          <w:numId w:val="14"/>
        </w:numPr>
        <w:tabs>
          <w:tab w:val="left" w:pos="1980"/>
        </w:tabs>
        <w:suppressAutoHyphens w:val="0"/>
        <w:autoSpaceDE w:val="0"/>
        <w:autoSpaceDN w:val="0"/>
        <w:spacing w:before="91" w:line="237" w:lineRule="auto"/>
        <w:jc w:val="both"/>
        <w:rPr>
          <w:rFonts w:eastAsia="Arial MT"/>
          <w:sz w:val="24"/>
          <w:szCs w:val="22"/>
          <w:lang w:eastAsia="en-US"/>
        </w:rPr>
      </w:pPr>
      <w:r w:rsidRPr="00B3299F">
        <w:rPr>
          <w:rFonts w:eastAsia="Arial MT"/>
          <w:b/>
          <w:sz w:val="24"/>
          <w:szCs w:val="22"/>
          <w:lang w:eastAsia="en-US"/>
        </w:rPr>
        <w:t>Sociedade</w:t>
      </w:r>
      <w:r w:rsidRPr="00B3299F">
        <w:rPr>
          <w:rFonts w:eastAsia="Arial MT"/>
          <w:b/>
          <w:spacing w:val="1"/>
          <w:sz w:val="24"/>
          <w:szCs w:val="22"/>
          <w:lang w:eastAsia="en-US"/>
        </w:rPr>
        <w:t xml:space="preserve"> </w:t>
      </w:r>
      <w:r w:rsidRPr="00B3299F">
        <w:rPr>
          <w:rFonts w:eastAsia="Arial MT"/>
          <w:b/>
          <w:sz w:val="24"/>
          <w:szCs w:val="22"/>
          <w:lang w:eastAsia="en-US"/>
        </w:rPr>
        <w:t>empresária,</w:t>
      </w:r>
      <w:r w:rsidRPr="00B3299F">
        <w:rPr>
          <w:rFonts w:eastAsia="Arial MT"/>
          <w:b/>
          <w:spacing w:val="1"/>
          <w:sz w:val="24"/>
          <w:szCs w:val="22"/>
          <w:lang w:eastAsia="en-US"/>
        </w:rPr>
        <w:t xml:space="preserve"> </w:t>
      </w:r>
      <w:r w:rsidRPr="00B3299F">
        <w:rPr>
          <w:rFonts w:eastAsia="Arial MT"/>
          <w:b/>
          <w:sz w:val="24"/>
          <w:szCs w:val="22"/>
          <w:lang w:eastAsia="en-US"/>
        </w:rPr>
        <w:t>sociedade</w:t>
      </w:r>
      <w:r w:rsidRPr="00B3299F">
        <w:rPr>
          <w:rFonts w:eastAsia="Arial MT"/>
          <w:b/>
          <w:spacing w:val="1"/>
          <w:sz w:val="24"/>
          <w:szCs w:val="22"/>
          <w:lang w:eastAsia="en-US"/>
        </w:rPr>
        <w:t xml:space="preserve"> </w:t>
      </w:r>
      <w:r w:rsidRPr="00B3299F">
        <w:rPr>
          <w:rFonts w:eastAsia="Arial MT"/>
          <w:b/>
          <w:sz w:val="24"/>
          <w:szCs w:val="22"/>
          <w:lang w:eastAsia="en-US"/>
        </w:rPr>
        <w:t>limitada</w:t>
      </w:r>
      <w:r w:rsidRPr="00B3299F">
        <w:rPr>
          <w:rFonts w:eastAsia="Arial MT"/>
          <w:b/>
          <w:spacing w:val="1"/>
          <w:sz w:val="24"/>
          <w:szCs w:val="22"/>
          <w:lang w:eastAsia="en-US"/>
        </w:rPr>
        <w:t xml:space="preserve"> </w:t>
      </w:r>
      <w:r w:rsidRPr="00B3299F">
        <w:rPr>
          <w:rFonts w:eastAsia="Arial MT"/>
          <w:b/>
          <w:sz w:val="24"/>
          <w:szCs w:val="22"/>
          <w:lang w:eastAsia="en-US"/>
        </w:rPr>
        <w:t>unipessoal</w:t>
      </w:r>
      <w:r w:rsidRPr="00B3299F">
        <w:rPr>
          <w:rFonts w:eastAsia="Arial MT"/>
          <w:b/>
          <w:spacing w:val="1"/>
          <w:sz w:val="24"/>
          <w:szCs w:val="22"/>
          <w:lang w:eastAsia="en-US"/>
        </w:rPr>
        <w:t xml:space="preserve"> </w:t>
      </w:r>
      <w:r w:rsidRPr="00B3299F">
        <w:rPr>
          <w:rFonts w:eastAsia="Arial MT"/>
          <w:b/>
          <w:sz w:val="24"/>
          <w:szCs w:val="22"/>
          <w:lang w:eastAsia="en-US"/>
        </w:rPr>
        <w:t>–</w:t>
      </w:r>
      <w:r w:rsidRPr="00B3299F">
        <w:rPr>
          <w:rFonts w:eastAsia="Arial MT"/>
          <w:b/>
          <w:spacing w:val="1"/>
          <w:sz w:val="24"/>
          <w:szCs w:val="22"/>
          <w:lang w:eastAsia="en-US"/>
        </w:rPr>
        <w:t xml:space="preserve"> </w:t>
      </w:r>
      <w:r w:rsidRPr="00B3299F">
        <w:rPr>
          <w:rFonts w:eastAsia="Arial MT"/>
          <w:b/>
          <w:sz w:val="24"/>
          <w:szCs w:val="22"/>
          <w:lang w:eastAsia="en-US"/>
        </w:rPr>
        <w:t>SLU</w:t>
      </w:r>
      <w:r w:rsidRPr="00B3299F">
        <w:rPr>
          <w:rFonts w:eastAsia="Arial MT"/>
          <w:b/>
          <w:spacing w:val="1"/>
          <w:sz w:val="24"/>
          <w:szCs w:val="22"/>
          <w:lang w:eastAsia="en-US"/>
        </w:rPr>
        <w:t xml:space="preserve"> </w:t>
      </w:r>
      <w:r w:rsidRPr="00B3299F">
        <w:rPr>
          <w:rFonts w:eastAsia="Arial MT"/>
          <w:b/>
          <w:sz w:val="24"/>
          <w:szCs w:val="22"/>
          <w:lang w:eastAsia="en-US"/>
        </w:rPr>
        <w:t>ou</w:t>
      </w:r>
      <w:r w:rsidRPr="00B3299F">
        <w:rPr>
          <w:rFonts w:eastAsia="Arial MT"/>
          <w:b/>
          <w:spacing w:val="1"/>
          <w:sz w:val="24"/>
          <w:szCs w:val="22"/>
          <w:lang w:eastAsia="en-US"/>
        </w:rPr>
        <w:t xml:space="preserve"> </w:t>
      </w:r>
      <w:r w:rsidRPr="00B3299F">
        <w:rPr>
          <w:rFonts w:eastAsia="Arial MT"/>
          <w:b/>
          <w:sz w:val="24"/>
          <w:szCs w:val="22"/>
          <w:lang w:eastAsia="en-US"/>
        </w:rPr>
        <w:t>sociedade identificada como empresa individual de responsabilidade limitada -</w:t>
      </w:r>
      <w:r w:rsidRPr="00B3299F">
        <w:rPr>
          <w:rFonts w:eastAsia="Arial MT"/>
          <w:b/>
          <w:spacing w:val="1"/>
          <w:sz w:val="24"/>
          <w:szCs w:val="22"/>
          <w:lang w:eastAsia="en-US"/>
        </w:rPr>
        <w:t xml:space="preserve"> </w:t>
      </w:r>
      <w:r w:rsidRPr="00B3299F">
        <w:rPr>
          <w:rFonts w:eastAsia="Arial MT"/>
          <w:b/>
          <w:sz w:val="24"/>
          <w:szCs w:val="22"/>
          <w:lang w:eastAsia="en-US"/>
        </w:rPr>
        <w:t xml:space="preserve">EIRELI: </w:t>
      </w:r>
      <w:r w:rsidRPr="00B3299F">
        <w:rPr>
          <w:rFonts w:eastAsia="Arial MT"/>
          <w:sz w:val="24"/>
          <w:szCs w:val="22"/>
          <w:lang w:eastAsia="en-US"/>
        </w:rPr>
        <w:t>inscrição do ato constitutivo, estatuto ou contrato social no Registro Público</w:t>
      </w:r>
      <w:r w:rsidRPr="00B3299F">
        <w:rPr>
          <w:rFonts w:eastAsia="Arial MT"/>
          <w:spacing w:val="1"/>
          <w:sz w:val="24"/>
          <w:szCs w:val="22"/>
          <w:lang w:eastAsia="en-US"/>
        </w:rPr>
        <w:t xml:space="preserve"> </w:t>
      </w:r>
      <w:r w:rsidRPr="00B3299F">
        <w:rPr>
          <w:rFonts w:eastAsia="Arial MT"/>
          <w:sz w:val="24"/>
          <w:szCs w:val="22"/>
          <w:lang w:eastAsia="en-US"/>
        </w:rPr>
        <w:t>de</w:t>
      </w:r>
      <w:r w:rsidRPr="00B3299F">
        <w:rPr>
          <w:rFonts w:eastAsia="Arial MT"/>
          <w:spacing w:val="1"/>
          <w:sz w:val="24"/>
          <w:szCs w:val="22"/>
          <w:lang w:eastAsia="en-US"/>
        </w:rPr>
        <w:t xml:space="preserve"> </w:t>
      </w:r>
      <w:r w:rsidRPr="00B3299F">
        <w:rPr>
          <w:rFonts w:eastAsia="Arial MT"/>
          <w:sz w:val="24"/>
          <w:szCs w:val="22"/>
          <w:lang w:eastAsia="en-US"/>
        </w:rPr>
        <w:t>Empresas</w:t>
      </w:r>
      <w:r w:rsidRPr="00B3299F">
        <w:rPr>
          <w:rFonts w:eastAsia="Arial MT"/>
          <w:spacing w:val="1"/>
          <w:sz w:val="24"/>
          <w:szCs w:val="22"/>
          <w:lang w:eastAsia="en-US"/>
        </w:rPr>
        <w:t xml:space="preserve"> </w:t>
      </w:r>
      <w:r w:rsidRPr="00B3299F">
        <w:rPr>
          <w:rFonts w:eastAsia="Arial MT"/>
          <w:sz w:val="24"/>
          <w:szCs w:val="22"/>
          <w:lang w:eastAsia="en-US"/>
        </w:rPr>
        <w:t>Mercantis,</w:t>
      </w:r>
      <w:r w:rsidRPr="00B3299F">
        <w:rPr>
          <w:rFonts w:eastAsia="Arial MT"/>
          <w:spacing w:val="1"/>
          <w:sz w:val="24"/>
          <w:szCs w:val="22"/>
          <w:lang w:eastAsia="en-US"/>
        </w:rPr>
        <w:t xml:space="preserve"> </w:t>
      </w:r>
      <w:r w:rsidRPr="00B3299F">
        <w:rPr>
          <w:rFonts w:eastAsia="Arial MT"/>
          <w:sz w:val="24"/>
          <w:szCs w:val="22"/>
          <w:lang w:eastAsia="en-US"/>
        </w:rPr>
        <w:t>a</w:t>
      </w:r>
      <w:r w:rsidRPr="00B3299F">
        <w:rPr>
          <w:rFonts w:eastAsia="Arial MT"/>
          <w:spacing w:val="1"/>
          <w:sz w:val="24"/>
          <w:szCs w:val="22"/>
          <w:lang w:eastAsia="en-US"/>
        </w:rPr>
        <w:t xml:space="preserve"> </w:t>
      </w:r>
      <w:r w:rsidRPr="00B3299F">
        <w:rPr>
          <w:rFonts w:eastAsia="Arial MT"/>
          <w:sz w:val="24"/>
          <w:szCs w:val="22"/>
          <w:lang w:eastAsia="en-US"/>
        </w:rPr>
        <w:t>cargo</w:t>
      </w:r>
      <w:r w:rsidRPr="00B3299F">
        <w:rPr>
          <w:rFonts w:eastAsia="Arial MT"/>
          <w:spacing w:val="1"/>
          <w:sz w:val="24"/>
          <w:szCs w:val="22"/>
          <w:lang w:eastAsia="en-US"/>
        </w:rPr>
        <w:t xml:space="preserve"> </w:t>
      </w:r>
      <w:r w:rsidRPr="00B3299F">
        <w:rPr>
          <w:rFonts w:eastAsia="Arial MT"/>
          <w:sz w:val="24"/>
          <w:szCs w:val="22"/>
          <w:lang w:eastAsia="en-US"/>
        </w:rPr>
        <w:t>da</w:t>
      </w:r>
      <w:r w:rsidRPr="00B3299F">
        <w:rPr>
          <w:rFonts w:eastAsia="Arial MT"/>
          <w:spacing w:val="1"/>
          <w:sz w:val="24"/>
          <w:szCs w:val="22"/>
          <w:lang w:eastAsia="en-US"/>
        </w:rPr>
        <w:t xml:space="preserve"> </w:t>
      </w:r>
      <w:r w:rsidRPr="00B3299F">
        <w:rPr>
          <w:rFonts w:eastAsia="Arial MT"/>
          <w:sz w:val="24"/>
          <w:szCs w:val="22"/>
          <w:lang w:eastAsia="en-US"/>
        </w:rPr>
        <w:t>Junta</w:t>
      </w:r>
      <w:r w:rsidRPr="00B3299F">
        <w:rPr>
          <w:rFonts w:eastAsia="Arial MT"/>
          <w:spacing w:val="1"/>
          <w:sz w:val="24"/>
          <w:szCs w:val="22"/>
          <w:lang w:eastAsia="en-US"/>
        </w:rPr>
        <w:t xml:space="preserve"> </w:t>
      </w:r>
      <w:r w:rsidRPr="00B3299F">
        <w:rPr>
          <w:rFonts w:eastAsia="Arial MT"/>
          <w:sz w:val="24"/>
          <w:szCs w:val="22"/>
          <w:lang w:eastAsia="en-US"/>
        </w:rPr>
        <w:t>Comercial</w:t>
      </w:r>
      <w:r w:rsidRPr="00B3299F">
        <w:rPr>
          <w:rFonts w:eastAsia="Arial MT"/>
          <w:spacing w:val="1"/>
          <w:sz w:val="24"/>
          <w:szCs w:val="22"/>
          <w:lang w:eastAsia="en-US"/>
        </w:rPr>
        <w:t xml:space="preserve"> </w:t>
      </w:r>
      <w:r w:rsidRPr="00B3299F">
        <w:rPr>
          <w:rFonts w:eastAsia="Arial MT"/>
          <w:sz w:val="24"/>
          <w:szCs w:val="22"/>
          <w:lang w:eastAsia="en-US"/>
        </w:rPr>
        <w:t>da</w:t>
      </w:r>
      <w:r w:rsidRPr="00B3299F">
        <w:rPr>
          <w:rFonts w:eastAsia="Arial MT"/>
          <w:spacing w:val="1"/>
          <w:sz w:val="24"/>
          <w:szCs w:val="22"/>
          <w:lang w:eastAsia="en-US"/>
        </w:rPr>
        <w:t xml:space="preserve"> </w:t>
      </w:r>
      <w:r w:rsidRPr="00B3299F">
        <w:rPr>
          <w:rFonts w:eastAsia="Arial MT"/>
          <w:sz w:val="24"/>
          <w:szCs w:val="22"/>
          <w:lang w:eastAsia="en-US"/>
        </w:rPr>
        <w:t>respectiva</w:t>
      </w:r>
      <w:r w:rsidRPr="00B3299F">
        <w:rPr>
          <w:rFonts w:eastAsia="Arial MT"/>
          <w:spacing w:val="1"/>
          <w:sz w:val="24"/>
          <w:szCs w:val="22"/>
          <w:lang w:eastAsia="en-US"/>
        </w:rPr>
        <w:t xml:space="preserve"> </w:t>
      </w:r>
      <w:r w:rsidRPr="00B3299F">
        <w:rPr>
          <w:rFonts w:eastAsia="Arial MT"/>
          <w:sz w:val="24"/>
          <w:szCs w:val="22"/>
          <w:lang w:eastAsia="en-US"/>
        </w:rPr>
        <w:t>sede,</w:t>
      </w:r>
      <w:r w:rsidRPr="00B3299F">
        <w:rPr>
          <w:rFonts w:eastAsia="Arial MT"/>
          <w:spacing w:val="1"/>
          <w:sz w:val="24"/>
          <w:szCs w:val="22"/>
          <w:lang w:eastAsia="en-US"/>
        </w:rPr>
        <w:t xml:space="preserve"> </w:t>
      </w:r>
      <w:r w:rsidRPr="00B3299F">
        <w:rPr>
          <w:rFonts w:eastAsia="Arial MT"/>
          <w:sz w:val="24"/>
          <w:szCs w:val="22"/>
          <w:lang w:eastAsia="en-US"/>
        </w:rPr>
        <w:t>acompanhada</w:t>
      </w:r>
      <w:r w:rsidRPr="00B3299F">
        <w:rPr>
          <w:rFonts w:eastAsia="Arial MT"/>
          <w:spacing w:val="-3"/>
          <w:sz w:val="24"/>
          <w:szCs w:val="22"/>
          <w:lang w:eastAsia="en-US"/>
        </w:rPr>
        <w:t xml:space="preserve"> </w:t>
      </w:r>
      <w:r w:rsidRPr="00B3299F">
        <w:rPr>
          <w:rFonts w:eastAsia="Arial MT"/>
          <w:sz w:val="24"/>
          <w:szCs w:val="22"/>
          <w:lang w:eastAsia="en-US"/>
        </w:rPr>
        <w:t>de</w:t>
      </w:r>
      <w:r w:rsidRPr="00B3299F">
        <w:rPr>
          <w:rFonts w:eastAsia="Arial MT"/>
          <w:spacing w:val="1"/>
          <w:sz w:val="24"/>
          <w:szCs w:val="22"/>
          <w:lang w:eastAsia="en-US"/>
        </w:rPr>
        <w:t xml:space="preserve"> </w:t>
      </w:r>
      <w:r w:rsidRPr="00B3299F">
        <w:rPr>
          <w:rFonts w:eastAsia="Arial MT"/>
          <w:sz w:val="24"/>
          <w:szCs w:val="22"/>
          <w:lang w:eastAsia="en-US"/>
        </w:rPr>
        <w:t>documento</w:t>
      </w:r>
      <w:r w:rsidRPr="00B3299F">
        <w:rPr>
          <w:rFonts w:eastAsia="Arial MT"/>
          <w:spacing w:val="2"/>
          <w:sz w:val="24"/>
          <w:szCs w:val="22"/>
          <w:lang w:eastAsia="en-US"/>
        </w:rPr>
        <w:t xml:space="preserve"> </w:t>
      </w:r>
      <w:r w:rsidRPr="00B3299F">
        <w:rPr>
          <w:rFonts w:eastAsia="Arial MT"/>
          <w:sz w:val="24"/>
          <w:szCs w:val="22"/>
          <w:lang w:eastAsia="en-US"/>
        </w:rPr>
        <w:t>comprobatório</w:t>
      </w:r>
      <w:r w:rsidRPr="00B3299F">
        <w:rPr>
          <w:rFonts w:eastAsia="Arial MT"/>
          <w:spacing w:val="-3"/>
          <w:sz w:val="24"/>
          <w:szCs w:val="22"/>
          <w:lang w:eastAsia="en-US"/>
        </w:rPr>
        <w:t xml:space="preserve"> </w:t>
      </w:r>
      <w:r w:rsidRPr="00B3299F">
        <w:rPr>
          <w:rFonts w:eastAsia="Arial MT"/>
          <w:sz w:val="24"/>
          <w:szCs w:val="22"/>
          <w:lang w:eastAsia="en-US"/>
        </w:rPr>
        <w:t>de</w:t>
      </w:r>
      <w:r w:rsidRPr="00B3299F">
        <w:rPr>
          <w:rFonts w:eastAsia="Arial MT"/>
          <w:spacing w:val="2"/>
          <w:sz w:val="24"/>
          <w:szCs w:val="22"/>
          <w:lang w:eastAsia="en-US"/>
        </w:rPr>
        <w:t xml:space="preserve"> </w:t>
      </w:r>
      <w:r w:rsidRPr="00B3299F">
        <w:rPr>
          <w:rFonts w:eastAsia="Arial MT"/>
          <w:sz w:val="24"/>
          <w:szCs w:val="22"/>
          <w:lang w:eastAsia="en-US"/>
        </w:rPr>
        <w:t>seus administradores;</w:t>
      </w:r>
    </w:p>
    <w:p w14:paraId="55C78C0F" w14:textId="77777777" w:rsidR="00B3299F" w:rsidRPr="00B3299F" w:rsidRDefault="00B3299F" w:rsidP="00B3299F">
      <w:pPr>
        <w:widowControl w:val="0"/>
        <w:suppressAutoHyphens w:val="0"/>
        <w:autoSpaceDE w:val="0"/>
        <w:autoSpaceDN w:val="0"/>
        <w:rPr>
          <w:rFonts w:eastAsia="Calibri"/>
          <w:sz w:val="25"/>
          <w:szCs w:val="24"/>
          <w:lang w:eastAsia="en-US"/>
        </w:rPr>
      </w:pPr>
    </w:p>
    <w:p w14:paraId="6355070B" w14:textId="77777777" w:rsidR="00B3299F" w:rsidRPr="00B3299F" w:rsidRDefault="00B3299F" w:rsidP="00FF6223">
      <w:pPr>
        <w:widowControl w:val="0"/>
        <w:numPr>
          <w:ilvl w:val="0"/>
          <w:numId w:val="14"/>
        </w:numPr>
        <w:tabs>
          <w:tab w:val="left" w:pos="1980"/>
        </w:tabs>
        <w:suppressAutoHyphens w:val="0"/>
        <w:autoSpaceDE w:val="0"/>
        <w:autoSpaceDN w:val="0"/>
        <w:spacing w:line="237" w:lineRule="auto"/>
        <w:jc w:val="both"/>
        <w:rPr>
          <w:rFonts w:eastAsia="Arial MT"/>
          <w:sz w:val="24"/>
          <w:szCs w:val="22"/>
          <w:lang w:eastAsia="en-US"/>
        </w:rPr>
      </w:pPr>
      <w:r w:rsidRPr="00B3299F">
        <w:rPr>
          <w:rFonts w:eastAsia="Arial MT"/>
          <w:b/>
          <w:sz w:val="24"/>
          <w:szCs w:val="22"/>
          <w:lang w:eastAsia="en-US"/>
        </w:rPr>
        <w:t>Sociedade</w:t>
      </w:r>
      <w:r w:rsidRPr="00B3299F">
        <w:rPr>
          <w:rFonts w:eastAsia="Arial MT"/>
          <w:b/>
          <w:spacing w:val="1"/>
          <w:sz w:val="24"/>
          <w:szCs w:val="22"/>
          <w:lang w:eastAsia="en-US"/>
        </w:rPr>
        <w:t xml:space="preserve"> </w:t>
      </w:r>
      <w:r w:rsidRPr="00B3299F">
        <w:rPr>
          <w:rFonts w:eastAsia="Arial MT"/>
          <w:b/>
          <w:sz w:val="24"/>
          <w:szCs w:val="22"/>
          <w:lang w:eastAsia="en-US"/>
        </w:rPr>
        <w:t>empresária</w:t>
      </w:r>
      <w:r w:rsidRPr="00B3299F">
        <w:rPr>
          <w:rFonts w:eastAsia="Arial MT"/>
          <w:b/>
          <w:spacing w:val="1"/>
          <w:sz w:val="24"/>
          <w:szCs w:val="22"/>
          <w:lang w:eastAsia="en-US"/>
        </w:rPr>
        <w:t xml:space="preserve"> </w:t>
      </w:r>
      <w:r w:rsidRPr="00B3299F">
        <w:rPr>
          <w:rFonts w:eastAsia="Arial MT"/>
          <w:b/>
          <w:sz w:val="24"/>
          <w:szCs w:val="22"/>
          <w:lang w:eastAsia="en-US"/>
        </w:rPr>
        <w:t>estrangeira:</w:t>
      </w:r>
      <w:r w:rsidRPr="00B3299F">
        <w:rPr>
          <w:rFonts w:eastAsia="Arial MT"/>
          <w:b/>
          <w:spacing w:val="1"/>
          <w:sz w:val="24"/>
          <w:szCs w:val="22"/>
          <w:lang w:eastAsia="en-US"/>
        </w:rPr>
        <w:t xml:space="preserve"> </w:t>
      </w:r>
      <w:r w:rsidRPr="00B3299F">
        <w:rPr>
          <w:rFonts w:eastAsia="Arial MT"/>
          <w:sz w:val="24"/>
          <w:szCs w:val="22"/>
          <w:lang w:eastAsia="en-US"/>
        </w:rPr>
        <w:t>portaria</w:t>
      </w:r>
      <w:r w:rsidRPr="00B3299F">
        <w:rPr>
          <w:rFonts w:eastAsia="Arial MT"/>
          <w:spacing w:val="1"/>
          <w:sz w:val="24"/>
          <w:szCs w:val="22"/>
          <w:lang w:eastAsia="en-US"/>
        </w:rPr>
        <w:t xml:space="preserve"> </w:t>
      </w:r>
      <w:r w:rsidRPr="00B3299F">
        <w:rPr>
          <w:rFonts w:eastAsia="Arial MT"/>
          <w:sz w:val="24"/>
          <w:szCs w:val="22"/>
          <w:lang w:eastAsia="en-US"/>
        </w:rPr>
        <w:t>de</w:t>
      </w:r>
      <w:r w:rsidRPr="00B3299F">
        <w:rPr>
          <w:rFonts w:eastAsia="Arial MT"/>
          <w:spacing w:val="1"/>
          <w:sz w:val="24"/>
          <w:szCs w:val="22"/>
          <w:lang w:eastAsia="en-US"/>
        </w:rPr>
        <w:t xml:space="preserve"> </w:t>
      </w:r>
      <w:r w:rsidRPr="00B3299F">
        <w:rPr>
          <w:rFonts w:eastAsia="Arial MT"/>
          <w:sz w:val="24"/>
          <w:szCs w:val="22"/>
          <w:lang w:eastAsia="en-US"/>
        </w:rPr>
        <w:t>autorização</w:t>
      </w:r>
      <w:r w:rsidRPr="00B3299F">
        <w:rPr>
          <w:rFonts w:eastAsia="Arial MT"/>
          <w:spacing w:val="67"/>
          <w:sz w:val="24"/>
          <w:szCs w:val="22"/>
          <w:lang w:eastAsia="en-US"/>
        </w:rPr>
        <w:t xml:space="preserve"> </w:t>
      </w:r>
      <w:r w:rsidRPr="00B3299F">
        <w:rPr>
          <w:rFonts w:eastAsia="Arial MT"/>
          <w:sz w:val="24"/>
          <w:szCs w:val="22"/>
          <w:lang w:eastAsia="en-US"/>
        </w:rPr>
        <w:t>de</w:t>
      </w:r>
      <w:r w:rsidRPr="00B3299F">
        <w:rPr>
          <w:rFonts w:eastAsia="Arial MT"/>
          <w:spacing w:val="1"/>
          <w:sz w:val="24"/>
          <w:szCs w:val="22"/>
          <w:lang w:eastAsia="en-US"/>
        </w:rPr>
        <w:t xml:space="preserve"> </w:t>
      </w:r>
      <w:r w:rsidRPr="00B3299F">
        <w:rPr>
          <w:rFonts w:eastAsia="Arial MT"/>
          <w:sz w:val="24"/>
          <w:szCs w:val="22"/>
          <w:lang w:eastAsia="en-US"/>
        </w:rPr>
        <w:t>funcionamento no Brasil, publicada no Diário Oficial da União e arquivada na Junta</w:t>
      </w:r>
      <w:r w:rsidRPr="00B3299F">
        <w:rPr>
          <w:rFonts w:eastAsia="Arial MT"/>
          <w:spacing w:val="1"/>
          <w:sz w:val="24"/>
          <w:szCs w:val="22"/>
          <w:lang w:eastAsia="en-US"/>
        </w:rPr>
        <w:t xml:space="preserve"> </w:t>
      </w:r>
      <w:r w:rsidRPr="00B3299F">
        <w:rPr>
          <w:rFonts w:eastAsia="Arial MT"/>
          <w:sz w:val="24"/>
          <w:szCs w:val="22"/>
          <w:lang w:eastAsia="en-US"/>
        </w:rPr>
        <w:t>Comercial</w:t>
      </w:r>
      <w:r w:rsidRPr="00B3299F">
        <w:rPr>
          <w:rFonts w:eastAsia="Arial MT"/>
          <w:spacing w:val="1"/>
          <w:sz w:val="24"/>
          <w:szCs w:val="22"/>
          <w:lang w:eastAsia="en-US"/>
        </w:rPr>
        <w:t xml:space="preserve"> </w:t>
      </w:r>
      <w:r w:rsidRPr="00B3299F">
        <w:rPr>
          <w:rFonts w:eastAsia="Arial MT"/>
          <w:sz w:val="24"/>
          <w:szCs w:val="22"/>
          <w:lang w:eastAsia="en-US"/>
        </w:rPr>
        <w:t>da</w:t>
      </w:r>
      <w:r w:rsidRPr="00B3299F">
        <w:rPr>
          <w:rFonts w:eastAsia="Arial MT"/>
          <w:spacing w:val="1"/>
          <w:sz w:val="24"/>
          <w:szCs w:val="22"/>
          <w:lang w:eastAsia="en-US"/>
        </w:rPr>
        <w:t xml:space="preserve"> </w:t>
      </w:r>
      <w:r w:rsidRPr="00B3299F">
        <w:rPr>
          <w:rFonts w:eastAsia="Arial MT"/>
          <w:sz w:val="24"/>
          <w:szCs w:val="22"/>
          <w:lang w:eastAsia="en-US"/>
        </w:rPr>
        <w:t>unidade</w:t>
      </w:r>
      <w:r w:rsidRPr="00B3299F">
        <w:rPr>
          <w:rFonts w:eastAsia="Arial MT"/>
          <w:spacing w:val="1"/>
          <w:sz w:val="24"/>
          <w:szCs w:val="22"/>
          <w:lang w:eastAsia="en-US"/>
        </w:rPr>
        <w:t xml:space="preserve"> </w:t>
      </w:r>
      <w:r w:rsidRPr="00B3299F">
        <w:rPr>
          <w:rFonts w:eastAsia="Arial MT"/>
          <w:sz w:val="24"/>
          <w:szCs w:val="22"/>
          <w:lang w:eastAsia="en-US"/>
        </w:rPr>
        <w:t>federativa</w:t>
      </w:r>
      <w:r w:rsidRPr="00B3299F">
        <w:rPr>
          <w:rFonts w:eastAsia="Arial MT"/>
          <w:spacing w:val="1"/>
          <w:sz w:val="24"/>
          <w:szCs w:val="22"/>
          <w:lang w:eastAsia="en-US"/>
        </w:rPr>
        <w:t xml:space="preserve"> </w:t>
      </w:r>
      <w:r w:rsidRPr="00B3299F">
        <w:rPr>
          <w:rFonts w:eastAsia="Arial MT"/>
          <w:sz w:val="24"/>
          <w:szCs w:val="22"/>
          <w:lang w:eastAsia="en-US"/>
        </w:rPr>
        <w:t>onde</w:t>
      </w:r>
      <w:r w:rsidRPr="00B3299F">
        <w:rPr>
          <w:rFonts w:eastAsia="Arial MT"/>
          <w:spacing w:val="1"/>
          <w:sz w:val="24"/>
          <w:szCs w:val="22"/>
          <w:lang w:eastAsia="en-US"/>
        </w:rPr>
        <w:t xml:space="preserve"> </w:t>
      </w:r>
      <w:r w:rsidRPr="00B3299F">
        <w:rPr>
          <w:rFonts w:eastAsia="Arial MT"/>
          <w:sz w:val="24"/>
          <w:szCs w:val="22"/>
          <w:lang w:eastAsia="en-US"/>
        </w:rPr>
        <w:t>se</w:t>
      </w:r>
      <w:r w:rsidRPr="00B3299F">
        <w:rPr>
          <w:rFonts w:eastAsia="Arial MT"/>
          <w:spacing w:val="1"/>
          <w:sz w:val="24"/>
          <w:szCs w:val="22"/>
          <w:lang w:eastAsia="en-US"/>
        </w:rPr>
        <w:t xml:space="preserve"> </w:t>
      </w:r>
      <w:r w:rsidRPr="00B3299F">
        <w:rPr>
          <w:rFonts w:eastAsia="Arial MT"/>
          <w:sz w:val="24"/>
          <w:szCs w:val="22"/>
          <w:lang w:eastAsia="en-US"/>
        </w:rPr>
        <w:t>localizar</w:t>
      </w:r>
      <w:r w:rsidRPr="00B3299F">
        <w:rPr>
          <w:rFonts w:eastAsia="Arial MT"/>
          <w:spacing w:val="1"/>
          <w:sz w:val="24"/>
          <w:szCs w:val="22"/>
          <w:lang w:eastAsia="en-US"/>
        </w:rPr>
        <w:t xml:space="preserve"> </w:t>
      </w:r>
      <w:r w:rsidRPr="00B3299F">
        <w:rPr>
          <w:rFonts w:eastAsia="Arial MT"/>
          <w:sz w:val="24"/>
          <w:szCs w:val="22"/>
          <w:lang w:eastAsia="en-US"/>
        </w:rPr>
        <w:t>a</w:t>
      </w:r>
      <w:r w:rsidRPr="00B3299F">
        <w:rPr>
          <w:rFonts w:eastAsia="Arial MT"/>
          <w:spacing w:val="1"/>
          <w:sz w:val="24"/>
          <w:szCs w:val="22"/>
          <w:lang w:eastAsia="en-US"/>
        </w:rPr>
        <w:t xml:space="preserve"> </w:t>
      </w:r>
      <w:r w:rsidRPr="00B3299F">
        <w:rPr>
          <w:rFonts w:eastAsia="Arial MT"/>
          <w:sz w:val="24"/>
          <w:szCs w:val="22"/>
          <w:lang w:eastAsia="en-US"/>
        </w:rPr>
        <w:t>filial,</w:t>
      </w:r>
      <w:r w:rsidRPr="00B3299F">
        <w:rPr>
          <w:rFonts w:eastAsia="Arial MT"/>
          <w:spacing w:val="1"/>
          <w:sz w:val="24"/>
          <w:szCs w:val="22"/>
          <w:lang w:eastAsia="en-US"/>
        </w:rPr>
        <w:t xml:space="preserve"> </w:t>
      </w:r>
      <w:r w:rsidRPr="00B3299F">
        <w:rPr>
          <w:rFonts w:eastAsia="Arial MT"/>
          <w:sz w:val="24"/>
          <w:szCs w:val="22"/>
          <w:lang w:eastAsia="en-US"/>
        </w:rPr>
        <w:t>agência,</w:t>
      </w:r>
      <w:r w:rsidRPr="00B3299F">
        <w:rPr>
          <w:rFonts w:eastAsia="Arial MT"/>
          <w:spacing w:val="1"/>
          <w:sz w:val="24"/>
          <w:szCs w:val="22"/>
          <w:lang w:eastAsia="en-US"/>
        </w:rPr>
        <w:t xml:space="preserve"> </w:t>
      </w:r>
      <w:r w:rsidRPr="00B3299F">
        <w:rPr>
          <w:rFonts w:eastAsia="Arial MT"/>
          <w:sz w:val="24"/>
          <w:szCs w:val="22"/>
          <w:lang w:eastAsia="en-US"/>
        </w:rPr>
        <w:t>sucursal</w:t>
      </w:r>
      <w:r w:rsidRPr="00B3299F">
        <w:rPr>
          <w:rFonts w:eastAsia="Arial MT"/>
          <w:spacing w:val="1"/>
          <w:sz w:val="24"/>
          <w:szCs w:val="22"/>
          <w:lang w:eastAsia="en-US"/>
        </w:rPr>
        <w:t xml:space="preserve"> </w:t>
      </w:r>
      <w:r w:rsidRPr="00B3299F">
        <w:rPr>
          <w:rFonts w:eastAsia="Arial MT"/>
          <w:sz w:val="24"/>
          <w:szCs w:val="22"/>
          <w:lang w:eastAsia="en-US"/>
        </w:rPr>
        <w:t>ou</w:t>
      </w:r>
      <w:r w:rsidRPr="00B3299F">
        <w:rPr>
          <w:rFonts w:eastAsia="Arial MT"/>
          <w:spacing w:val="1"/>
          <w:sz w:val="24"/>
          <w:szCs w:val="22"/>
          <w:lang w:eastAsia="en-US"/>
        </w:rPr>
        <w:t xml:space="preserve"> </w:t>
      </w:r>
      <w:r w:rsidRPr="00B3299F">
        <w:rPr>
          <w:rFonts w:eastAsia="Arial MT"/>
          <w:sz w:val="24"/>
          <w:szCs w:val="22"/>
          <w:lang w:eastAsia="en-US"/>
        </w:rPr>
        <w:t>estabelecimento,</w:t>
      </w:r>
      <w:r w:rsidRPr="00B3299F">
        <w:rPr>
          <w:rFonts w:eastAsia="Arial MT"/>
          <w:spacing w:val="1"/>
          <w:sz w:val="24"/>
          <w:szCs w:val="22"/>
          <w:lang w:eastAsia="en-US"/>
        </w:rPr>
        <w:t xml:space="preserve"> </w:t>
      </w:r>
      <w:r w:rsidRPr="00B3299F">
        <w:rPr>
          <w:rFonts w:eastAsia="Arial MT"/>
          <w:sz w:val="24"/>
          <w:szCs w:val="22"/>
          <w:lang w:eastAsia="en-US"/>
        </w:rPr>
        <w:t>a</w:t>
      </w:r>
      <w:r w:rsidRPr="00B3299F">
        <w:rPr>
          <w:rFonts w:eastAsia="Arial MT"/>
          <w:spacing w:val="1"/>
          <w:sz w:val="24"/>
          <w:szCs w:val="22"/>
          <w:lang w:eastAsia="en-US"/>
        </w:rPr>
        <w:t xml:space="preserve"> </w:t>
      </w:r>
      <w:r w:rsidRPr="00B3299F">
        <w:rPr>
          <w:rFonts w:eastAsia="Arial MT"/>
          <w:sz w:val="24"/>
          <w:szCs w:val="22"/>
          <w:lang w:eastAsia="en-US"/>
        </w:rPr>
        <w:t>qual</w:t>
      </w:r>
      <w:r w:rsidRPr="00B3299F">
        <w:rPr>
          <w:rFonts w:eastAsia="Arial MT"/>
          <w:spacing w:val="1"/>
          <w:sz w:val="24"/>
          <w:szCs w:val="22"/>
          <w:lang w:eastAsia="en-US"/>
        </w:rPr>
        <w:t xml:space="preserve"> </w:t>
      </w:r>
      <w:r w:rsidRPr="00B3299F">
        <w:rPr>
          <w:rFonts w:eastAsia="Arial MT"/>
          <w:sz w:val="24"/>
          <w:szCs w:val="22"/>
          <w:lang w:eastAsia="en-US"/>
        </w:rPr>
        <w:t>será</w:t>
      </w:r>
      <w:r w:rsidRPr="00B3299F">
        <w:rPr>
          <w:rFonts w:eastAsia="Arial MT"/>
          <w:spacing w:val="1"/>
          <w:sz w:val="24"/>
          <w:szCs w:val="22"/>
          <w:lang w:eastAsia="en-US"/>
        </w:rPr>
        <w:t xml:space="preserve"> </w:t>
      </w:r>
      <w:r w:rsidRPr="00B3299F">
        <w:rPr>
          <w:rFonts w:eastAsia="Arial MT"/>
          <w:sz w:val="24"/>
          <w:szCs w:val="22"/>
          <w:lang w:eastAsia="en-US"/>
        </w:rPr>
        <w:t>considerada</w:t>
      </w:r>
      <w:r w:rsidRPr="00B3299F">
        <w:rPr>
          <w:rFonts w:eastAsia="Arial MT"/>
          <w:spacing w:val="1"/>
          <w:sz w:val="24"/>
          <w:szCs w:val="22"/>
          <w:lang w:eastAsia="en-US"/>
        </w:rPr>
        <w:t xml:space="preserve"> </w:t>
      </w:r>
      <w:r w:rsidRPr="00B3299F">
        <w:rPr>
          <w:rFonts w:eastAsia="Arial MT"/>
          <w:sz w:val="24"/>
          <w:szCs w:val="22"/>
          <w:lang w:eastAsia="en-US"/>
        </w:rPr>
        <w:t>como</w:t>
      </w:r>
      <w:r w:rsidRPr="00B3299F">
        <w:rPr>
          <w:rFonts w:eastAsia="Arial MT"/>
          <w:spacing w:val="1"/>
          <w:sz w:val="24"/>
          <w:szCs w:val="22"/>
          <w:lang w:eastAsia="en-US"/>
        </w:rPr>
        <w:t xml:space="preserve"> </w:t>
      </w:r>
      <w:r w:rsidRPr="00B3299F">
        <w:rPr>
          <w:rFonts w:eastAsia="Arial MT"/>
          <w:sz w:val="24"/>
          <w:szCs w:val="22"/>
          <w:lang w:eastAsia="en-US"/>
        </w:rPr>
        <w:t>sua</w:t>
      </w:r>
      <w:r w:rsidRPr="00B3299F">
        <w:rPr>
          <w:rFonts w:eastAsia="Arial MT"/>
          <w:spacing w:val="1"/>
          <w:sz w:val="24"/>
          <w:szCs w:val="22"/>
          <w:lang w:eastAsia="en-US"/>
        </w:rPr>
        <w:t xml:space="preserve"> </w:t>
      </w:r>
      <w:r w:rsidRPr="00B3299F">
        <w:rPr>
          <w:rFonts w:eastAsia="Arial MT"/>
          <w:sz w:val="24"/>
          <w:szCs w:val="22"/>
          <w:lang w:eastAsia="en-US"/>
        </w:rPr>
        <w:t>sede,</w:t>
      </w:r>
      <w:r w:rsidRPr="00B3299F">
        <w:rPr>
          <w:rFonts w:eastAsia="Arial MT"/>
          <w:spacing w:val="1"/>
          <w:sz w:val="24"/>
          <w:szCs w:val="22"/>
          <w:lang w:eastAsia="en-US"/>
        </w:rPr>
        <w:t xml:space="preserve"> </w:t>
      </w:r>
      <w:r w:rsidRPr="00B3299F">
        <w:rPr>
          <w:rFonts w:eastAsia="Arial MT"/>
          <w:sz w:val="24"/>
          <w:szCs w:val="22"/>
          <w:lang w:eastAsia="en-US"/>
        </w:rPr>
        <w:t>conforme</w:t>
      </w:r>
      <w:r w:rsidRPr="00B3299F">
        <w:rPr>
          <w:rFonts w:eastAsia="Arial MT"/>
          <w:spacing w:val="1"/>
          <w:sz w:val="24"/>
          <w:szCs w:val="22"/>
          <w:lang w:eastAsia="en-US"/>
        </w:rPr>
        <w:t xml:space="preserve"> </w:t>
      </w:r>
      <w:r w:rsidRPr="00B3299F">
        <w:rPr>
          <w:rFonts w:eastAsia="Arial MT"/>
          <w:sz w:val="24"/>
          <w:szCs w:val="22"/>
          <w:lang w:eastAsia="en-US"/>
        </w:rPr>
        <w:t>Instrução</w:t>
      </w:r>
      <w:r w:rsidRPr="00B3299F">
        <w:rPr>
          <w:rFonts w:eastAsia="Arial MT"/>
          <w:color w:val="000080"/>
          <w:spacing w:val="1"/>
          <w:sz w:val="24"/>
          <w:szCs w:val="22"/>
          <w:lang w:eastAsia="en-US"/>
        </w:rPr>
        <w:t xml:space="preserve"> </w:t>
      </w:r>
      <w:r w:rsidRPr="00B3299F">
        <w:rPr>
          <w:rFonts w:eastAsia="Arial MT"/>
          <w:color w:val="000080"/>
          <w:sz w:val="24"/>
          <w:szCs w:val="22"/>
          <w:u w:val="single" w:color="000080"/>
          <w:lang w:eastAsia="en-US"/>
        </w:rPr>
        <w:t>Normativa</w:t>
      </w:r>
      <w:r w:rsidRPr="00B3299F">
        <w:rPr>
          <w:rFonts w:eastAsia="Arial MT"/>
          <w:color w:val="000080"/>
          <w:spacing w:val="-3"/>
          <w:sz w:val="24"/>
          <w:szCs w:val="22"/>
          <w:u w:val="single" w:color="000080"/>
          <w:lang w:eastAsia="en-US"/>
        </w:rPr>
        <w:t xml:space="preserve"> </w:t>
      </w:r>
      <w:r w:rsidRPr="00B3299F">
        <w:rPr>
          <w:rFonts w:eastAsia="Arial MT"/>
          <w:color w:val="000080"/>
          <w:sz w:val="24"/>
          <w:szCs w:val="22"/>
          <w:u w:val="single" w:color="000080"/>
          <w:lang w:eastAsia="en-US"/>
        </w:rPr>
        <w:t>DREI/ME</w:t>
      </w:r>
      <w:r w:rsidRPr="00B3299F">
        <w:rPr>
          <w:rFonts w:eastAsia="Arial MT"/>
          <w:color w:val="000080"/>
          <w:spacing w:val="-2"/>
          <w:sz w:val="24"/>
          <w:szCs w:val="22"/>
          <w:u w:val="single" w:color="000080"/>
          <w:lang w:eastAsia="en-US"/>
        </w:rPr>
        <w:t xml:space="preserve"> </w:t>
      </w:r>
      <w:r w:rsidRPr="00B3299F">
        <w:rPr>
          <w:rFonts w:eastAsia="Arial MT"/>
          <w:color w:val="000080"/>
          <w:sz w:val="24"/>
          <w:szCs w:val="22"/>
          <w:u w:val="single" w:color="000080"/>
          <w:lang w:eastAsia="en-US"/>
        </w:rPr>
        <w:t>n.º</w:t>
      </w:r>
      <w:r w:rsidRPr="00B3299F">
        <w:rPr>
          <w:rFonts w:eastAsia="Arial MT"/>
          <w:color w:val="000080"/>
          <w:spacing w:val="2"/>
          <w:sz w:val="24"/>
          <w:szCs w:val="22"/>
          <w:u w:val="single" w:color="000080"/>
          <w:lang w:eastAsia="en-US"/>
        </w:rPr>
        <w:t xml:space="preserve"> </w:t>
      </w:r>
      <w:r w:rsidRPr="00B3299F">
        <w:rPr>
          <w:rFonts w:eastAsia="Arial MT"/>
          <w:color w:val="000080"/>
          <w:sz w:val="24"/>
          <w:szCs w:val="22"/>
          <w:u w:val="single" w:color="000080"/>
          <w:lang w:eastAsia="en-US"/>
        </w:rPr>
        <w:t>77,</w:t>
      </w:r>
      <w:r w:rsidRPr="00B3299F">
        <w:rPr>
          <w:rFonts w:eastAsia="Arial MT"/>
          <w:color w:val="000080"/>
          <w:spacing w:val="2"/>
          <w:sz w:val="24"/>
          <w:szCs w:val="22"/>
          <w:u w:val="single" w:color="000080"/>
          <w:lang w:eastAsia="en-US"/>
        </w:rPr>
        <w:t xml:space="preserve"> </w:t>
      </w:r>
      <w:r w:rsidRPr="00B3299F">
        <w:rPr>
          <w:rFonts w:eastAsia="Arial MT"/>
          <w:color w:val="000080"/>
          <w:sz w:val="24"/>
          <w:szCs w:val="22"/>
          <w:u w:val="single" w:color="000080"/>
          <w:lang w:eastAsia="en-US"/>
        </w:rPr>
        <w:t>de 18</w:t>
      </w:r>
      <w:r w:rsidRPr="00B3299F">
        <w:rPr>
          <w:rFonts w:eastAsia="Arial MT"/>
          <w:color w:val="000080"/>
          <w:spacing w:val="1"/>
          <w:sz w:val="24"/>
          <w:szCs w:val="22"/>
          <w:u w:val="single" w:color="000080"/>
          <w:lang w:eastAsia="en-US"/>
        </w:rPr>
        <w:t xml:space="preserve"> </w:t>
      </w:r>
      <w:r w:rsidRPr="00B3299F">
        <w:rPr>
          <w:rFonts w:eastAsia="Arial MT"/>
          <w:color w:val="000080"/>
          <w:sz w:val="24"/>
          <w:szCs w:val="22"/>
          <w:u w:val="single" w:color="000080"/>
          <w:lang w:eastAsia="en-US"/>
        </w:rPr>
        <w:t>de março</w:t>
      </w:r>
      <w:r w:rsidRPr="00B3299F">
        <w:rPr>
          <w:rFonts w:eastAsia="Arial MT"/>
          <w:color w:val="000080"/>
          <w:spacing w:val="-2"/>
          <w:sz w:val="24"/>
          <w:szCs w:val="22"/>
          <w:u w:val="single" w:color="000080"/>
          <w:lang w:eastAsia="en-US"/>
        </w:rPr>
        <w:t xml:space="preserve"> </w:t>
      </w:r>
      <w:r w:rsidRPr="00B3299F">
        <w:rPr>
          <w:rFonts w:eastAsia="Arial MT"/>
          <w:color w:val="000080"/>
          <w:sz w:val="24"/>
          <w:szCs w:val="22"/>
          <w:u w:val="single" w:color="000080"/>
          <w:lang w:eastAsia="en-US"/>
        </w:rPr>
        <w:t>de</w:t>
      </w:r>
      <w:r w:rsidRPr="00B3299F">
        <w:rPr>
          <w:rFonts w:eastAsia="Arial MT"/>
          <w:color w:val="000080"/>
          <w:spacing w:val="2"/>
          <w:sz w:val="24"/>
          <w:szCs w:val="22"/>
          <w:u w:val="single" w:color="000080"/>
          <w:lang w:eastAsia="en-US"/>
        </w:rPr>
        <w:t xml:space="preserve"> </w:t>
      </w:r>
      <w:r w:rsidRPr="00B3299F">
        <w:rPr>
          <w:rFonts w:eastAsia="Arial MT"/>
          <w:color w:val="000080"/>
          <w:sz w:val="24"/>
          <w:szCs w:val="22"/>
          <w:u w:val="single" w:color="000080"/>
          <w:lang w:eastAsia="en-US"/>
        </w:rPr>
        <w:t>2020</w:t>
      </w:r>
      <w:r w:rsidRPr="00B3299F">
        <w:rPr>
          <w:rFonts w:eastAsia="Arial MT"/>
          <w:sz w:val="24"/>
          <w:szCs w:val="22"/>
          <w:lang w:eastAsia="en-US"/>
        </w:rPr>
        <w:t>.</w:t>
      </w:r>
    </w:p>
    <w:p w14:paraId="4FFC2AE7" w14:textId="77777777" w:rsidR="00B3299F" w:rsidRPr="00B3299F" w:rsidRDefault="00B3299F" w:rsidP="00B3299F">
      <w:pPr>
        <w:widowControl w:val="0"/>
        <w:suppressAutoHyphens w:val="0"/>
        <w:autoSpaceDE w:val="0"/>
        <w:autoSpaceDN w:val="0"/>
        <w:spacing w:before="4"/>
        <w:rPr>
          <w:rFonts w:eastAsia="Calibri"/>
          <w:sz w:val="17"/>
          <w:szCs w:val="24"/>
          <w:lang w:eastAsia="en-US"/>
        </w:rPr>
      </w:pPr>
    </w:p>
    <w:p w14:paraId="1806CE11" w14:textId="77777777" w:rsidR="00B3299F" w:rsidRPr="00B3299F" w:rsidRDefault="00B3299F" w:rsidP="00FF6223">
      <w:pPr>
        <w:widowControl w:val="0"/>
        <w:numPr>
          <w:ilvl w:val="0"/>
          <w:numId w:val="14"/>
        </w:numPr>
        <w:tabs>
          <w:tab w:val="left" w:pos="1980"/>
        </w:tabs>
        <w:suppressAutoHyphens w:val="0"/>
        <w:autoSpaceDE w:val="0"/>
        <w:autoSpaceDN w:val="0"/>
        <w:spacing w:before="93" w:line="235" w:lineRule="auto"/>
        <w:jc w:val="both"/>
        <w:rPr>
          <w:rFonts w:eastAsia="Arial MT"/>
          <w:sz w:val="24"/>
          <w:szCs w:val="22"/>
          <w:lang w:eastAsia="en-US"/>
        </w:rPr>
      </w:pPr>
      <w:r w:rsidRPr="00B3299F">
        <w:rPr>
          <w:rFonts w:eastAsia="Arial MT"/>
          <w:b/>
          <w:sz w:val="24"/>
          <w:szCs w:val="22"/>
          <w:lang w:eastAsia="en-US"/>
        </w:rPr>
        <w:t xml:space="preserve">Sociedade simples: </w:t>
      </w:r>
      <w:r w:rsidRPr="00B3299F">
        <w:rPr>
          <w:rFonts w:eastAsia="Arial MT"/>
          <w:sz w:val="24"/>
          <w:szCs w:val="22"/>
          <w:lang w:eastAsia="en-US"/>
        </w:rPr>
        <w:t>inscrição do ato constitutivo no Registro Civil de Pessoas</w:t>
      </w:r>
      <w:r w:rsidRPr="00B3299F">
        <w:rPr>
          <w:rFonts w:eastAsia="Arial MT"/>
          <w:spacing w:val="-64"/>
          <w:sz w:val="24"/>
          <w:szCs w:val="22"/>
          <w:lang w:eastAsia="en-US"/>
        </w:rPr>
        <w:t xml:space="preserve"> </w:t>
      </w:r>
      <w:r w:rsidRPr="00B3299F">
        <w:rPr>
          <w:rFonts w:eastAsia="Arial MT"/>
          <w:sz w:val="24"/>
          <w:szCs w:val="22"/>
          <w:lang w:eastAsia="en-US"/>
        </w:rPr>
        <w:t>Jurídicas do local de sua sede, acompanhada de documento comprobatório de seus</w:t>
      </w:r>
      <w:r w:rsidRPr="00B3299F">
        <w:rPr>
          <w:rFonts w:eastAsia="Arial MT"/>
          <w:spacing w:val="1"/>
          <w:sz w:val="24"/>
          <w:szCs w:val="22"/>
          <w:lang w:eastAsia="en-US"/>
        </w:rPr>
        <w:t xml:space="preserve"> </w:t>
      </w:r>
      <w:r w:rsidRPr="00B3299F">
        <w:rPr>
          <w:rFonts w:eastAsia="Arial MT"/>
          <w:sz w:val="24"/>
          <w:szCs w:val="22"/>
          <w:lang w:eastAsia="en-US"/>
        </w:rPr>
        <w:t>administradores;</w:t>
      </w:r>
    </w:p>
    <w:p w14:paraId="581C161A" w14:textId="77777777" w:rsidR="00B3299F" w:rsidRPr="00B3299F" w:rsidRDefault="00B3299F" w:rsidP="00B3299F">
      <w:pPr>
        <w:widowControl w:val="0"/>
        <w:suppressAutoHyphens w:val="0"/>
        <w:autoSpaceDE w:val="0"/>
        <w:autoSpaceDN w:val="0"/>
        <w:spacing w:before="1"/>
        <w:rPr>
          <w:rFonts w:eastAsia="Calibri"/>
          <w:sz w:val="25"/>
          <w:szCs w:val="24"/>
          <w:lang w:eastAsia="en-US"/>
        </w:rPr>
      </w:pPr>
    </w:p>
    <w:p w14:paraId="4888B890" w14:textId="77777777" w:rsidR="00B3299F" w:rsidRPr="00B3299F" w:rsidRDefault="00B3299F" w:rsidP="00FF6223">
      <w:pPr>
        <w:widowControl w:val="0"/>
        <w:numPr>
          <w:ilvl w:val="0"/>
          <w:numId w:val="14"/>
        </w:numPr>
        <w:tabs>
          <w:tab w:val="left" w:pos="1980"/>
        </w:tabs>
        <w:suppressAutoHyphens w:val="0"/>
        <w:autoSpaceDE w:val="0"/>
        <w:autoSpaceDN w:val="0"/>
        <w:spacing w:line="237" w:lineRule="auto"/>
        <w:jc w:val="both"/>
        <w:rPr>
          <w:rFonts w:eastAsia="Arial MT"/>
          <w:sz w:val="24"/>
          <w:szCs w:val="22"/>
          <w:lang w:eastAsia="en-US"/>
        </w:rPr>
      </w:pPr>
      <w:r w:rsidRPr="00B3299F">
        <w:rPr>
          <w:rFonts w:eastAsia="Arial MT"/>
          <w:b/>
          <w:sz w:val="24"/>
          <w:szCs w:val="22"/>
          <w:lang w:eastAsia="en-US"/>
        </w:rPr>
        <w:t xml:space="preserve">Filial, sucursal ou agência de sociedade simples ou empresária: </w:t>
      </w:r>
      <w:r w:rsidRPr="00B3299F">
        <w:rPr>
          <w:rFonts w:eastAsia="Arial MT"/>
          <w:sz w:val="24"/>
          <w:szCs w:val="22"/>
          <w:lang w:eastAsia="en-US"/>
        </w:rPr>
        <w:t>inscrição</w:t>
      </w:r>
      <w:r w:rsidRPr="00B3299F">
        <w:rPr>
          <w:rFonts w:eastAsia="Arial MT"/>
          <w:spacing w:val="1"/>
          <w:sz w:val="24"/>
          <w:szCs w:val="22"/>
          <w:lang w:eastAsia="en-US"/>
        </w:rPr>
        <w:t xml:space="preserve"> </w:t>
      </w:r>
      <w:r w:rsidRPr="00B3299F">
        <w:rPr>
          <w:rFonts w:eastAsia="Arial MT"/>
          <w:sz w:val="24"/>
          <w:szCs w:val="22"/>
          <w:lang w:eastAsia="en-US"/>
        </w:rPr>
        <w:t>do ato constitutivo da filial, sucursal ou agência da sociedade simples ou empresária,</w:t>
      </w:r>
      <w:r w:rsidRPr="00B3299F">
        <w:rPr>
          <w:rFonts w:eastAsia="Arial MT"/>
          <w:spacing w:val="1"/>
          <w:sz w:val="24"/>
          <w:szCs w:val="22"/>
          <w:lang w:eastAsia="en-US"/>
        </w:rPr>
        <w:t xml:space="preserve"> </w:t>
      </w:r>
      <w:r w:rsidRPr="00B3299F">
        <w:rPr>
          <w:rFonts w:eastAsia="Arial MT"/>
          <w:sz w:val="24"/>
          <w:szCs w:val="22"/>
          <w:lang w:eastAsia="en-US"/>
        </w:rPr>
        <w:t>respectivamente, no Registro Civil das Pessoas Jurídicas ou no Registro Público de</w:t>
      </w:r>
      <w:r w:rsidRPr="00B3299F">
        <w:rPr>
          <w:rFonts w:eastAsia="Arial MT"/>
          <w:spacing w:val="1"/>
          <w:sz w:val="24"/>
          <w:szCs w:val="22"/>
          <w:lang w:eastAsia="en-US"/>
        </w:rPr>
        <w:t xml:space="preserve"> </w:t>
      </w:r>
      <w:r w:rsidRPr="00B3299F">
        <w:rPr>
          <w:rFonts w:eastAsia="Arial MT"/>
          <w:sz w:val="24"/>
          <w:szCs w:val="22"/>
          <w:lang w:eastAsia="en-US"/>
        </w:rPr>
        <w:t>Empresas</w:t>
      </w:r>
      <w:r w:rsidRPr="00B3299F">
        <w:rPr>
          <w:rFonts w:eastAsia="Arial MT"/>
          <w:spacing w:val="-1"/>
          <w:sz w:val="24"/>
          <w:szCs w:val="22"/>
          <w:lang w:eastAsia="en-US"/>
        </w:rPr>
        <w:t xml:space="preserve"> </w:t>
      </w:r>
      <w:r w:rsidRPr="00B3299F">
        <w:rPr>
          <w:rFonts w:eastAsia="Arial MT"/>
          <w:sz w:val="24"/>
          <w:szCs w:val="22"/>
          <w:lang w:eastAsia="en-US"/>
        </w:rPr>
        <w:t>Mercantis onde</w:t>
      </w:r>
      <w:r w:rsidRPr="00B3299F">
        <w:rPr>
          <w:rFonts w:eastAsia="Arial MT"/>
          <w:spacing w:val="-3"/>
          <w:sz w:val="24"/>
          <w:szCs w:val="22"/>
          <w:lang w:eastAsia="en-US"/>
        </w:rPr>
        <w:t xml:space="preserve"> </w:t>
      </w:r>
      <w:r w:rsidRPr="00B3299F">
        <w:rPr>
          <w:rFonts w:eastAsia="Arial MT"/>
          <w:sz w:val="24"/>
          <w:szCs w:val="22"/>
          <w:lang w:eastAsia="en-US"/>
        </w:rPr>
        <w:t>opera, com</w:t>
      </w:r>
      <w:r w:rsidRPr="00B3299F">
        <w:rPr>
          <w:rFonts w:eastAsia="Arial MT"/>
          <w:spacing w:val="-1"/>
          <w:sz w:val="24"/>
          <w:szCs w:val="22"/>
          <w:lang w:eastAsia="en-US"/>
        </w:rPr>
        <w:t xml:space="preserve"> </w:t>
      </w:r>
      <w:r w:rsidRPr="00B3299F">
        <w:rPr>
          <w:rFonts w:eastAsia="Arial MT"/>
          <w:sz w:val="24"/>
          <w:szCs w:val="22"/>
          <w:lang w:eastAsia="en-US"/>
        </w:rPr>
        <w:t>averbação</w:t>
      </w:r>
      <w:r w:rsidRPr="00B3299F">
        <w:rPr>
          <w:rFonts w:eastAsia="Arial MT"/>
          <w:spacing w:val="-3"/>
          <w:sz w:val="24"/>
          <w:szCs w:val="22"/>
          <w:lang w:eastAsia="en-US"/>
        </w:rPr>
        <w:t xml:space="preserve"> </w:t>
      </w:r>
      <w:r w:rsidRPr="00B3299F">
        <w:rPr>
          <w:rFonts w:eastAsia="Arial MT"/>
          <w:sz w:val="24"/>
          <w:szCs w:val="22"/>
          <w:lang w:eastAsia="en-US"/>
        </w:rPr>
        <w:t>no</w:t>
      </w:r>
      <w:r w:rsidRPr="00B3299F">
        <w:rPr>
          <w:rFonts w:eastAsia="Arial MT"/>
          <w:spacing w:val="3"/>
          <w:sz w:val="24"/>
          <w:szCs w:val="22"/>
          <w:lang w:eastAsia="en-US"/>
        </w:rPr>
        <w:t xml:space="preserve"> </w:t>
      </w:r>
      <w:r w:rsidRPr="00B3299F">
        <w:rPr>
          <w:rFonts w:eastAsia="Arial MT"/>
          <w:sz w:val="24"/>
          <w:szCs w:val="22"/>
          <w:lang w:eastAsia="en-US"/>
        </w:rPr>
        <w:t>Registro</w:t>
      </w:r>
      <w:r w:rsidRPr="00B3299F">
        <w:rPr>
          <w:rFonts w:eastAsia="Arial MT"/>
          <w:spacing w:val="-3"/>
          <w:sz w:val="24"/>
          <w:szCs w:val="22"/>
          <w:lang w:eastAsia="en-US"/>
        </w:rPr>
        <w:t xml:space="preserve"> </w:t>
      </w:r>
      <w:r w:rsidRPr="00B3299F">
        <w:rPr>
          <w:rFonts w:eastAsia="Arial MT"/>
          <w:sz w:val="24"/>
          <w:szCs w:val="22"/>
          <w:lang w:eastAsia="en-US"/>
        </w:rPr>
        <w:t>onde</w:t>
      </w:r>
      <w:r w:rsidRPr="00B3299F">
        <w:rPr>
          <w:rFonts w:eastAsia="Arial MT"/>
          <w:spacing w:val="-2"/>
          <w:sz w:val="24"/>
          <w:szCs w:val="22"/>
          <w:lang w:eastAsia="en-US"/>
        </w:rPr>
        <w:t xml:space="preserve"> </w:t>
      </w:r>
      <w:r w:rsidRPr="00B3299F">
        <w:rPr>
          <w:rFonts w:eastAsia="Arial MT"/>
          <w:sz w:val="24"/>
          <w:szCs w:val="22"/>
          <w:lang w:eastAsia="en-US"/>
        </w:rPr>
        <w:t>tem</w:t>
      </w:r>
      <w:r w:rsidRPr="00B3299F">
        <w:rPr>
          <w:rFonts w:eastAsia="Arial MT"/>
          <w:spacing w:val="1"/>
          <w:sz w:val="24"/>
          <w:szCs w:val="22"/>
          <w:lang w:eastAsia="en-US"/>
        </w:rPr>
        <w:t xml:space="preserve"> </w:t>
      </w:r>
      <w:r w:rsidRPr="00B3299F">
        <w:rPr>
          <w:rFonts w:eastAsia="Arial MT"/>
          <w:sz w:val="24"/>
          <w:szCs w:val="22"/>
          <w:lang w:eastAsia="en-US"/>
        </w:rPr>
        <w:t>sede</w:t>
      </w:r>
      <w:r w:rsidRPr="00B3299F">
        <w:rPr>
          <w:rFonts w:eastAsia="Arial MT"/>
          <w:spacing w:val="-1"/>
          <w:sz w:val="24"/>
          <w:szCs w:val="22"/>
          <w:lang w:eastAsia="en-US"/>
        </w:rPr>
        <w:t xml:space="preserve"> </w:t>
      </w:r>
      <w:r w:rsidRPr="00B3299F">
        <w:rPr>
          <w:rFonts w:eastAsia="Arial MT"/>
          <w:sz w:val="24"/>
          <w:szCs w:val="22"/>
          <w:lang w:eastAsia="en-US"/>
        </w:rPr>
        <w:t>a matriz</w:t>
      </w:r>
    </w:p>
    <w:p w14:paraId="401D5357" w14:textId="77777777" w:rsidR="00B3299F" w:rsidRPr="00B3299F" w:rsidRDefault="00B3299F" w:rsidP="00B3299F">
      <w:pPr>
        <w:widowControl w:val="0"/>
        <w:suppressAutoHyphens w:val="0"/>
        <w:autoSpaceDE w:val="0"/>
        <w:autoSpaceDN w:val="0"/>
        <w:spacing w:before="1"/>
        <w:rPr>
          <w:rFonts w:eastAsia="Calibri"/>
          <w:sz w:val="25"/>
          <w:szCs w:val="24"/>
          <w:lang w:eastAsia="en-US"/>
        </w:rPr>
      </w:pPr>
    </w:p>
    <w:p w14:paraId="40130114" w14:textId="77777777" w:rsidR="00B3299F" w:rsidRPr="00B3299F" w:rsidRDefault="00B3299F" w:rsidP="00FF6223">
      <w:pPr>
        <w:widowControl w:val="0"/>
        <w:numPr>
          <w:ilvl w:val="0"/>
          <w:numId w:val="14"/>
        </w:numPr>
        <w:tabs>
          <w:tab w:val="left" w:pos="1980"/>
        </w:tabs>
        <w:suppressAutoHyphens w:val="0"/>
        <w:autoSpaceDE w:val="0"/>
        <w:autoSpaceDN w:val="0"/>
        <w:spacing w:before="1" w:line="235" w:lineRule="auto"/>
        <w:jc w:val="both"/>
        <w:rPr>
          <w:rFonts w:eastAsia="Arial MT"/>
          <w:sz w:val="24"/>
          <w:szCs w:val="22"/>
          <w:lang w:eastAsia="en-US"/>
        </w:rPr>
      </w:pPr>
      <w:r w:rsidRPr="00B3299F">
        <w:rPr>
          <w:rFonts w:eastAsia="Arial MT"/>
          <w:b/>
          <w:sz w:val="24"/>
          <w:szCs w:val="22"/>
          <w:lang w:eastAsia="en-US"/>
        </w:rPr>
        <w:t xml:space="preserve">Sociedade cooperativa: </w:t>
      </w:r>
      <w:r w:rsidRPr="00B3299F">
        <w:rPr>
          <w:rFonts w:eastAsia="Arial MT"/>
          <w:sz w:val="24"/>
          <w:szCs w:val="22"/>
          <w:lang w:eastAsia="en-US"/>
        </w:rPr>
        <w:t>ata de fundação e estatuto social, com a ata da</w:t>
      </w:r>
      <w:r w:rsidRPr="00B3299F">
        <w:rPr>
          <w:rFonts w:eastAsia="Arial MT"/>
          <w:spacing w:val="1"/>
          <w:sz w:val="24"/>
          <w:szCs w:val="22"/>
          <w:lang w:eastAsia="en-US"/>
        </w:rPr>
        <w:t xml:space="preserve"> </w:t>
      </w:r>
      <w:r w:rsidRPr="00B3299F">
        <w:rPr>
          <w:rFonts w:eastAsia="Arial MT"/>
          <w:sz w:val="24"/>
          <w:szCs w:val="22"/>
          <w:lang w:eastAsia="en-US"/>
        </w:rPr>
        <w:t>assembleia que o aprovou, devidamente arquivado na Junta Comercial ou inscrito no</w:t>
      </w:r>
      <w:r w:rsidRPr="00B3299F">
        <w:rPr>
          <w:rFonts w:eastAsia="Arial MT"/>
          <w:spacing w:val="1"/>
          <w:sz w:val="24"/>
          <w:szCs w:val="22"/>
          <w:lang w:eastAsia="en-US"/>
        </w:rPr>
        <w:t xml:space="preserve"> </w:t>
      </w:r>
      <w:r w:rsidRPr="00B3299F">
        <w:rPr>
          <w:rFonts w:eastAsia="Arial MT"/>
          <w:sz w:val="24"/>
          <w:szCs w:val="22"/>
          <w:lang w:eastAsia="en-US"/>
        </w:rPr>
        <w:t>Registro Civil das Pessoas</w:t>
      </w:r>
      <w:r w:rsidRPr="00B3299F">
        <w:rPr>
          <w:rFonts w:eastAsia="Arial MT"/>
          <w:spacing w:val="1"/>
          <w:sz w:val="24"/>
          <w:szCs w:val="22"/>
          <w:lang w:eastAsia="en-US"/>
        </w:rPr>
        <w:t xml:space="preserve"> </w:t>
      </w:r>
      <w:r w:rsidRPr="00B3299F">
        <w:rPr>
          <w:rFonts w:eastAsia="Arial MT"/>
          <w:sz w:val="24"/>
          <w:szCs w:val="22"/>
          <w:lang w:eastAsia="en-US"/>
        </w:rPr>
        <w:t>Jurídicas da</w:t>
      </w:r>
      <w:r w:rsidRPr="00B3299F">
        <w:rPr>
          <w:rFonts w:eastAsia="Arial MT"/>
          <w:spacing w:val="66"/>
          <w:sz w:val="24"/>
          <w:szCs w:val="22"/>
          <w:lang w:eastAsia="en-US"/>
        </w:rPr>
        <w:t xml:space="preserve"> </w:t>
      </w:r>
      <w:r w:rsidRPr="00B3299F">
        <w:rPr>
          <w:rFonts w:eastAsia="Arial MT"/>
          <w:sz w:val="24"/>
          <w:szCs w:val="22"/>
          <w:lang w:eastAsia="en-US"/>
        </w:rPr>
        <w:t>respectiva sede, além do registro de que</w:t>
      </w:r>
      <w:r w:rsidRPr="00B3299F">
        <w:rPr>
          <w:rFonts w:eastAsia="Arial MT"/>
          <w:spacing w:val="1"/>
          <w:sz w:val="24"/>
          <w:szCs w:val="22"/>
          <w:lang w:eastAsia="en-US"/>
        </w:rPr>
        <w:t xml:space="preserve"> </w:t>
      </w:r>
      <w:r w:rsidRPr="00B3299F">
        <w:rPr>
          <w:rFonts w:eastAsia="Arial MT"/>
          <w:sz w:val="24"/>
          <w:szCs w:val="22"/>
          <w:lang w:eastAsia="en-US"/>
        </w:rPr>
        <w:t>trata</w:t>
      </w:r>
      <w:r w:rsidRPr="00B3299F">
        <w:rPr>
          <w:rFonts w:eastAsia="Arial MT"/>
          <w:spacing w:val="2"/>
          <w:sz w:val="24"/>
          <w:szCs w:val="22"/>
          <w:lang w:eastAsia="en-US"/>
        </w:rPr>
        <w:t xml:space="preserve"> </w:t>
      </w:r>
      <w:r w:rsidRPr="00B3299F">
        <w:rPr>
          <w:rFonts w:eastAsia="Arial MT"/>
          <w:sz w:val="24"/>
          <w:szCs w:val="22"/>
          <w:lang w:eastAsia="en-US"/>
        </w:rPr>
        <w:t>o</w:t>
      </w:r>
      <w:r w:rsidRPr="00B3299F">
        <w:rPr>
          <w:rFonts w:eastAsia="Arial MT"/>
          <w:color w:val="000080"/>
          <w:spacing w:val="-2"/>
          <w:sz w:val="24"/>
          <w:szCs w:val="22"/>
          <w:lang w:eastAsia="en-US"/>
        </w:rPr>
        <w:t xml:space="preserve"> </w:t>
      </w:r>
      <w:r w:rsidRPr="00B3299F">
        <w:rPr>
          <w:rFonts w:eastAsia="Arial MT"/>
          <w:color w:val="000080"/>
          <w:sz w:val="24"/>
          <w:szCs w:val="22"/>
          <w:u w:val="single" w:color="000080"/>
          <w:lang w:eastAsia="en-US"/>
        </w:rPr>
        <w:t>art. 107</w:t>
      </w:r>
      <w:r w:rsidRPr="00B3299F">
        <w:rPr>
          <w:rFonts w:eastAsia="Arial MT"/>
          <w:color w:val="000080"/>
          <w:spacing w:val="2"/>
          <w:sz w:val="24"/>
          <w:szCs w:val="22"/>
          <w:u w:val="single" w:color="000080"/>
          <w:lang w:eastAsia="en-US"/>
        </w:rPr>
        <w:t xml:space="preserve"> </w:t>
      </w:r>
      <w:r w:rsidRPr="00B3299F">
        <w:rPr>
          <w:rFonts w:eastAsia="Arial MT"/>
          <w:color w:val="000080"/>
          <w:sz w:val="24"/>
          <w:szCs w:val="22"/>
          <w:u w:val="single" w:color="000080"/>
          <w:lang w:eastAsia="en-US"/>
        </w:rPr>
        <w:t>da</w:t>
      </w:r>
      <w:r w:rsidRPr="00B3299F">
        <w:rPr>
          <w:rFonts w:eastAsia="Arial MT"/>
          <w:color w:val="000080"/>
          <w:spacing w:val="2"/>
          <w:sz w:val="24"/>
          <w:szCs w:val="22"/>
          <w:u w:val="single" w:color="000080"/>
          <w:lang w:eastAsia="en-US"/>
        </w:rPr>
        <w:t xml:space="preserve"> </w:t>
      </w:r>
      <w:r w:rsidRPr="00B3299F">
        <w:rPr>
          <w:rFonts w:eastAsia="Arial MT"/>
          <w:color w:val="000080"/>
          <w:sz w:val="24"/>
          <w:szCs w:val="22"/>
          <w:u w:val="single" w:color="000080"/>
          <w:lang w:eastAsia="en-US"/>
        </w:rPr>
        <w:t>Lei</w:t>
      </w:r>
      <w:r w:rsidRPr="00B3299F">
        <w:rPr>
          <w:rFonts w:eastAsia="Arial MT"/>
          <w:color w:val="000080"/>
          <w:spacing w:val="-3"/>
          <w:sz w:val="24"/>
          <w:szCs w:val="22"/>
          <w:u w:val="single" w:color="000080"/>
          <w:lang w:eastAsia="en-US"/>
        </w:rPr>
        <w:t xml:space="preserve"> </w:t>
      </w:r>
      <w:r w:rsidRPr="00B3299F">
        <w:rPr>
          <w:rFonts w:eastAsia="Arial MT"/>
          <w:color w:val="000080"/>
          <w:sz w:val="24"/>
          <w:szCs w:val="22"/>
          <w:u w:val="single" w:color="000080"/>
          <w:lang w:eastAsia="en-US"/>
        </w:rPr>
        <w:t>Federal</w:t>
      </w:r>
      <w:r w:rsidRPr="00B3299F">
        <w:rPr>
          <w:rFonts w:eastAsia="Arial MT"/>
          <w:color w:val="000080"/>
          <w:spacing w:val="-2"/>
          <w:sz w:val="24"/>
          <w:szCs w:val="22"/>
          <w:u w:val="single" w:color="000080"/>
          <w:lang w:eastAsia="en-US"/>
        </w:rPr>
        <w:t xml:space="preserve"> </w:t>
      </w:r>
      <w:r w:rsidRPr="00B3299F">
        <w:rPr>
          <w:rFonts w:eastAsia="Arial MT"/>
          <w:color w:val="000080"/>
          <w:sz w:val="24"/>
          <w:szCs w:val="22"/>
          <w:u w:val="single" w:color="000080"/>
          <w:lang w:eastAsia="en-US"/>
        </w:rPr>
        <w:t>nº</w:t>
      </w:r>
      <w:r w:rsidRPr="00B3299F">
        <w:rPr>
          <w:rFonts w:eastAsia="Arial MT"/>
          <w:color w:val="000080"/>
          <w:spacing w:val="1"/>
          <w:sz w:val="24"/>
          <w:szCs w:val="22"/>
          <w:u w:val="single" w:color="000080"/>
          <w:lang w:eastAsia="en-US"/>
        </w:rPr>
        <w:t xml:space="preserve"> </w:t>
      </w:r>
      <w:r w:rsidRPr="00B3299F">
        <w:rPr>
          <w:rFonts w:eastAsia="Arial MT"/>
          <w:color w:val="000080"/>
          <w:sz w:val="24"/>
          <w:szCs w:val="22"/>
          <w:u w:val="single" w:color="000080"/>
          <w:lang w:eastAsia="en-US"/>
        </w:rPr>
        <w:t>5.764,</w:t>
      </w:r>
      <w:r w:rsidRPr="00B3299F">
        <w:rPr>
          <w:rFonts w:eastAsia="Arial MT"/>
          <w:color w:val="000080"/>
          <w:spacing w:val="-2"/>
          <w:sz w:val="24"/>
          <w:szCs w:val="22"/>
          <w:u w:val="single" w:color="000080"/>
          <w:lang w:eastAsia="en-US"/>
        </w:rPr>
        <w:t xml:space="preserve"> </w:t>
      </w:r>
      <w:r w:rsidRPr="00B3299F">
        <w:rPr>
          <w:rFonts w:eastAsia="Arial MT"/>
          <w:color w:val="000080"/>
          <w:sz w:val="24"/>
          <w:szCs w:val="22"/>
          <w:u w:val="single" w:color="000080"/>
          <w:lang w:eastAsia="en-US"/>
        </w:rPr>
        <w:t>de 16</w:t>
      </w:r>
      <w:r w:rsidRPr="00B3299F">
        <w:rPr>
          <w:rFonts w:eastAsia="Arial MT"/>
          <w:color w:val="000080"/>
          <w:spacing w:val="-1"/>
          <w:sz w:val="24"/>
          <w:szCs w:val="22"/>
          <w:u w:val="single" w:color="000080"/>
          <w:lang w:eastAsia="en-US"/>
        </w:rPr>
        <w:t xml:space="preserve"> </w:t>
      </w:r>
      <w:r w:rsidRPr="00B3299F">
        <w:rPr>
          <w:rFonts w:eastAsia="Arial MT"/>
          <w:color w:val="000080"/>
          <w:sz w:val="24"/>
          <w:szCs w:val="22"/>
          <w:u w:val="single" w:color="000080"/>
          <w:lang w:eastAsia="en-US"/>
        </w:rPr>
        <w:t>de dezembro 1971</w:t>
      </w:r>
      <w:r w:rsidRPr="00B3299F">
        <w:rPr>
          <w:rFonts w:eastAsia="Arial MT"/>
          <w:sz w:val="24"/>
          <w:szCs w:val="22"/>
          <w:lang w:eastAsia="en-US"/>
        </w:rPr>
        <w:t>.</w:t>
      </w:r>
    </w:p>
    <w:p w14:paraId="341D3941" w14:textId="77777777" w:rsidR="00B3299F" w:rsidRPr="00B3299F" w:rsidRDefault="00B3299F" w:rsidP="00B3299F">
      <w:pPr>
        <w:widowControl w:val="0"/>
        <w:suppressAutoHyphens w:val="0"/>
        <w:autoSpaceDE w:val="0"/>
        <w:autoSpaceDN w:val="0"/>
        <w:spacing w:before="4"/>
        <w:rPr>
          <w:rFonts w:eastAsia="Calibri"/>
          <w:sz w:val="17"/>
          <w:szCs w:val="24"/>
          <w:lang w:eastAsia="en-US"/>
        </w:rPr>
      </w:pPr>
    </w:p>
    <w:p w14:paraId="602A360C" w14:textId="77777777" w:rsidR="00B3299F" w:rsidRPr="00B3299F" w:rsidRDefault="00B3299F" w:rsidP="00FF6223">
      <w:pPr>
        <w:widowControl w:val="0"/>
        <w:numPr>
          <w:ilvl w:val="1"/>
          <w:numId w:val="14"/>
        </w:numPr>
        <w:tabs>
          <w:tab w:val="left" w:pos="3599"/>
        </w:tabs>
        <w:suppressAutoHyphens w:val="0"/>
        <w:autoSpaceDE w:val="0"/>
        <w:autoSpaceDN w:val="0"/>
        <w:spacing w:before="93"/>
        <w:jc w:val="both"/>
        <w:rPr>
          <w:rFonts w:eastAsia="Arial MT"/>
          <w:sz w:val="24"/>
          <w:szCs w:val="22"/>
          <w:lang w:eastAsia="en-US"/>
        </w:rPr>
      </w:pPr>
      <w:r w:rsidRPr="00B3299F">
        <w:rPr>
          <w:rFonts w:eastAsia="Arial MT"/>
          <w:sz w:val="24"/>
          <w:szCs w:val="22"/>
          <w:lang w:eastAsia="en-US"/>
        </w:rPr>
        <w:t>Em</w:t>
      </w:r>
      <w:r w:rsidRPr="00B3299F">
        <w:rPr>
          <w:rFonts w:eastAsia="Arial MT"/>
          <w:spacing w:val="33"/>
          <w:sz w:val="24"/>
          <w:szCs w:val="22"/>
          <w:lang w:eastAsia="en-US"/>
        </w:rPr>
        <w:t xml:space="preserve"> </w:t>
      </w:r>
      <w:r w:rsidRPr="00B3299F">
        <w:rPr>
          <w:rFonts w:eastAsia="Arial MT"/>
          <w:sz w:val="24"/>
          <w:szCs w:val="22"/>
          <w:lang w:eastAsia="en-US"/>
        </w:rPr>
        <w:t>caso</w:t>
      </w:r>
      <w:r w:rsidRPr="00B3299F">
        <w:rPr>
          <w:rFonts w:eastAsia="Arial MT"/>
          <w:spacing w:val="28"/>
          <w:sz w:val="24"/>
          <w:szCs w:val="22"/>
          <w:lang w:eastAsia="en-US"/>
        </w:rPr>
        <w:t xml:space="preserve"> </w:t>
      </w:r>
      <w:r w:rsidRPr="00B3299F">
        <w:rPr>
          <w:rFonts w:eastAsia="Arial MT"/>
          <w:sz w:val="24"/>
          <w:szCs w:val="22"/>
          <w:lang w:eastAsia="en-US"/>
        </w:rPr>
        <w:t>de</w:t>
      </w:r>
      <w:r w:rsidRPr="00B3299F">
        <w:rPr>
          <w:rFonts w:eastAsia="Arial MT"/>
          <w:spacing w:val="32"/>
          <w:sz w:val="24"/>
          <w:szCs w:val="22"/>
          <w:lang w:eastAsia="en-US"/>
        </w:rPr>
        <w:t xml:space="preserve"> </w:t>
      </w:r>
      <w:r w:rsidRPr="00B3299F">
        <w:rPr>
          <w:rFonts w:eastAsia="Arial MT"/>
          <w:sz w:val="24"/>
          <w:szCs w:val="22"/>
          <w:lang w:eastAsia="en-US"/>
        </w:rPr>
        <w:t>participação</w:t>
      </w:r>
      <w:r w:rsidRPr="00B3299F">
        <w:rPr>
          <w:rFonts w:eastAsia="Arial MT"/>
          <w:spacing w:val="31"/>
          <w:sz w:val="24"/>
          <w:szCs w:val="22"/>
          <w:lang w:eastAsia="en-US"/>
        </w:rPr>
        <w:t xml:space="preserve"> </w:t>
      </w:r>
      <w:r w:rsidRPr="00B3299F">
        <w:rPr>
          <w:rFonts w:eastAsia="Arial MT"/>
          <w:sz w:val="24"/>
          <w:szCs w:val="22"/>
          <w:lang w:eastAsia="en-US"/>
        </w:rPr>
        <w:t>de</w:t>
      </w:r>
      <w:r w:rsidRPr="00B3299F">
        <w:rPr>
          <w:rFonts w:eastAsia="Arial MT"/>
          <w:spacing w:val="28"/>
          <w:sz w:val="24"/>
          <w:szCs w:val="22"/>
          <w:lang w:eastAsia="en-US"/>
        </w:rPr>
        <w:t xml:space="preserve"> </w:t>
      </w:r>
      <w:r w:rsidRPr="00B3299F">
        <w:rPr>
          <w:rFonts w:eastAsia="Arial MT"/>
          <w:sz w:val="24"/>
          <w:szCs w:val="22"/>
          <w:lang w:eastAsia="en-US"/>
        </w:rPr>
        <w:t>cooperativas,</w:t>
      </w:r>
      <w:r w:rsidRPr="00B3299F">
        <w:rPr>
          <w:rFonts w:eastAsia="Arial MT"/>
          <w:spacing w:val="28"/>
          <w:sz w:val="24"/>
          <w:szCs w:val="22"/>
          <w:lang w:eastAsia="en-US"/>
        </w:rPr>
        <w:t xml:space="preserve"> </w:t>
      </w:r>
      <w:r w:rsidRPr="00B3299F">
        <w:rPr>
          <w:rFonts w:eastAsia="Arial MT"/>
          <w:sz w:val="24"/>
          <w:szCs w:val="22"/>
          <w:lang w:eastAsia="en-US"/>
        </w:rPr>
        <w:t>será</w:t>
      </w:r>
      <w:r w:rsidRPr="00B3299F">
        <w:rPr>
          <w:rFonts w:eastAsia="Arial MT"/>
          <w:spacing w:val="28"/>
          <w:sz w:val="24"/>
          <w:szCs w:val="22"/>
          <w:lang w:eastAsia="en-US"/>
        </w:rPr>
        <w:t xml:space="preserve"> </w:t>
      </w:r>
      <w:r w:rsidRPr="00B3299F">
        <w:rPr>
          <w:rFonts w:eastAsia="Arial MT"/>
          <w:sz w:val="24"/>
          <w:szCs w:val="22"/>
          <w:lang w:eastAsia="en-US"/>
        </w:rPr>
        <w:t>exigida</w:t>
      </w:r>
      <w:r w:rsidRPr="00B3299F">
        <w:rPr>
          <w:rFonts w:eastAsia="Arial MT"/>
          <w:spacing w:val="26"/>
          <w:sz w:val="24"/>
          <w:szCs w:val="22"/>
          <w:lang w:eastAsia="en-US"/>
        </w:rPr>
        <w:t xml:space="preserve"> </w:t>
      </w:r>
      <w:r w:rsidRPr="00B3299F">
        <w:rPr>
          <w:rFonts w:eastAsia="Arial MT"/>
          <w:sz w:val="24"/>
          <w:szCs w:val="22"/>
          <w:lang w:eastAsia="en-US"/>
        </w:rPr>
        <w:t>a</w:t>
      </w:r>
      <w:r w:rsidRPr="00B3299F">
        <w:rPr>
          <w:rFonts w:eastAsia="Arial MT"/>
          <w:spacing w:val="-64"/>
          <w:sz w:val="24"/>
          <w:szCs w:val="22"/>
          <w:lang w:eastAsia="en-US"/>
        </w:rPr>
        <w:t xml:space="preserve"> </w:t>
      </w:r>
      <w:r w:rsidRPr="00B3299F">
        <w:rPr>
          <w:rFonts w:eastAsia="Arial MT"/>
          <w:sz w:val="24"/>
          <w:szCs w:val="22"/>
          <w:lang w:eastAsia="en-US"/>
        </w:rPr>
        <w:t>seguinte</w:t>
      </w:r>
      <w:r w:rsidRPr="00B3299F">
        <w:rPr>
          <w:rFonts w:eastAsia="Arial MT"/>
          <w:spacing w:val="-1"/>
          <w:sz w:val="24"/>
          <w:szCs w:val="22"/>
          <w:lang w:eastAsia="en-US"/>
        </w:rPr>
        <w:t xml:space="preserve"> </w:t>
      </w:r>
      <w:r w:rsidRPr="00B3299F">
        <w:rPr>
          <w:rFonts w:eastAsia="Arial MT"/>
          <w:sz w:val="24"/>
          <w:szCs w:val="22"/>
          <w:lang w:eastAsia="en-US"/>
        </w:rPr>
        <w:t>documentação complementar:</w:t>
      </w:r>
    </w:p>
    <w:p w14:paraId="4E68567B" w14:textId="77777777" w:rsidR="00B3299F" w:rsidRPr="00B3299F" w:rsidRDefault="00B3299F" w:rsidP="00B3299F">
      <w:pPr>
        <w:widowControl w:val="0"/>
        <w:suppressAutoHyphens w:val="0"/>
        <w:autoSpaceDE w:val="0"/>
        <w:autoSpaceDN w:val="0"/>
        <w:rPr>
          <w:rFonts w:eastAsia="Calibri"/>
          <w:sz w:val="25"/>
          <w:szCs w:val="24"/>
          <w:lang w:eastAsia="en-US"/>
        </w:rPr>
      </w:pPr>
    </w:p>
    <w:p w14:paraId="13CA8AA6" w14:textId="77777777" w:rsidR="00B3299F" w:rsidRPr="00B3299F" w:rsidRDefault="00B3299F" w:rsidP="00FF6223">
      <w:pPr>
        <w:widowControl w:val="0"/>
        <w:numPr>
          <w:ilvl w:val="1"/>
          <w:numId w:val="14"/>
        </w:numPr>
        <w:tabs>
          <w:tab w:val="left" w:pos="3599"/>
        </w:tabs>
        <w:suppressAutoHyphens w:val="0"/>
        <w:autoSpaceDE w:val="0"/>
        <w:autoSpaceDN w:val="0"/>
        <w:jc w:val="both"/>
        <w:rPr>
          <w:rFonts w:eastAsia="Arial MT"/>
          <w:sz w:val="24"/>
          <w:szCs w:val="22"/>
          <w:lang w:eastAsia="en-US"/>
        </w:rPr>
      </w:pPr>
      <w:r w:rsidRPr="00B3299F">
        <w:rPr>
          <w:rFonts w:eastAsia="Arial MT"/>
          <w:sz w:val="24"/>
          <w:szCs w:val="22"/>
          <w:lang w:eastAsia="en-US"/>
        </w:rPr>
        <w:lastRenderedPageBreak/>
        <w:t>A</w:t>
      </w:r>
      <w:r w:rsidRPr="00B3299F">
        <w:rPr>
          <w:rFonts w:eastAsia="Arial MT"/>
          <w:spacing w:val="5"/>
          <w:sz w:val="24"/>
          <w:szCs w:val="22"/>
          <w:lang w:eastAsia="en-US"/>
        </w:rPr>
        <w:t xml:space="preserve"> </w:t>
      </w:r>
      <w:r w:rsidRPr="00B3299F">
        <w:rPr>
          <w:rFonts w:eastAsia="Arial MT"/>
          <w:sz w:val="24"/>
          <w:szCs w:val="22"/>
          <w:lang w:eastAsia="en-US"/>
        </w:rPr>
        <w:t>relação</w:t>
      </w:r>
      <w:r w:rsidRPr="00B3299F">
        <w:rPr>
          <w:rFonts w:eastAsia="Arial MT"/>
          <w:spacing w:val="1"/>
          <w:sz w:val="24"/>
          <w:szCs w:val="22"/>
          <w:lang w:eastAsia="en-US"/>
        </w:rPr>
        <w:t xml:space="preserve"> </w:t>
      </w:r>
      <w:r w:rsidRPr="00B3299F">
        <w:rPr>
          <w:rFonts w:eastAsia="Arial MT"/>
          <w:sz w:val="24"/>
          <w:szCs w:val="22"/>
          <w:lang w:eastAsia="en-US"/>
        </w:rPr>
        <w:t>dos</w:t>
      </w:r>
      <w:r w:rsidRPr="00B3299F">
        <w:rPr>
          <w:rFonts w:eastAsia="Arial MT"/>
          <w:spacing w:val="4"/>
          <w:sz w:val="24"/>
          <w:szCs w:val="22"/>
          <w:lang w:eastAsia="en-US"/>
        </w:rPr>
        <w:t xml:space="preserve"> </w:t>
      </w:r>
      <w:r w:rsidRPr="00B3299F">
        <w:rPr>
          <w:rFonts w:eastAsia="Arial MT"/>
          <w:sz w:val="24"/>
          <w:szCs w:val="22"/>
          <w:lang w:eastAsia="en-US"/>
        </w:rPr>
        <w:t>cooperados</w:t>
      </w:r>
      <w:r w:rsidRPr="00B3299F">
        <w:rPr>
          <w:rFonts w:eastAsia="Arial MT"/>
          <w:spacing w:val="6"/>
          <w:sz w:val="24"/>
          <w:szCs w:val="22"/>
          <w:lang w:eastAsia="en-US"/>
        </w:rPr>
        <w:t xml:space="preserve"> </w:t>
      </w:r>
      <w:r w:rsidRPr="00B3299F">
        <w:rPr>
          <w:rFonts w:eastAsia="Arial MT"/>
          <w:sz w:val="24"/>
          <w:szCs w:val="22"/>
          <w:lang w:eastAsia="en-US"/>
        </w:rPr>
        <w:t>que</w:t>
      </w:r>
      <w:r w:rsidRPr="00B3299F">
        <w:rPr>
          <w:rFonts w:eastAsia="Arial MT"/>
          <w:spacing w:val="3"/>
          <w:sz w:val="24"/>
          <w:szCs w:val="22"/>
          <w:lang w:eastAsia="en-US"/>
        </w:rPr>
        <w:t xml:space="preserve"> </w:t>
      </w:r>
      <w:r w:rsidRPr="00B3299F">
        <w:rPr>
          <w:rFonts w:eastAsia="Arial MT"/>
          <w:sz w:val="24"/>
          <w:szCs w:val="22"/>
          <w:lang w:eastAsia="en-US"/>
        </w:rPr>
        <w:t>atendem</w:t>
      </w:r>
      <w:r w:rsidRPr="00B3299F">
        <w:rPr>
          <w:rFonts w:eastAsia="Arial MT"/>
          <w:spacing w:val="6"/>
          <w:sz w:val="24"/>
          <w:szCs w:val="22"/>
          <w:lang w:eastAsia="en-US"/>
        </w:rPr>
        <w:t xml:space="preserve"> </w:t>
      </w:r>
      <w:r w:rsidRPr="00B3299F">
        <w:rPr>
          <w:rFonts w:eastAsia="Arial MT"/>
          <w:sz w:val="24"/>
          <w:szCs w:val="22"/>
          <w:lang w:eastAsia="en-US"/>
        </w:rPr>
        <w:t>aos</w:t>
      </w:r>
      <w:r w:rsidRPr="00B3299F">
        <w:rPr>
          <w:rFonts w:eastAsia="Arial MT"/>
          <w:spacing w:val="1"/>
          <w:sz w:val="24"/>
          <w:szCs w:val="22"/>
          <w:lang w:eastAsia="en-US"/>
        </w:rPr>
        <w:t xml:space="preserve"> </w:t>
      </w:r>
      <w:r w:rsidRPr="00B3299F">
        <w:rPr>
          <w:rFonts w:eastAsia="Arial MT"/>
          <w:sz w:val="24"/>
          <w:szCs w:val="22"/>
          <w:lang w:eastAsia="en-US"/>
        </w:rPr>
        <w:t>requisitos</w:t>
      </w:r>
      <w:r w:rsidRPr="00B3299F">
        <w:rPr>
          <w:rFonts w:eastAsia="Arial MT"/>
          <w:spacing w:val="6"/>
          <w:sz w:val="24"/>
          <w:szCs w:val="22"/>
          <w:lang w:eastAsia="en-US"/>
        </w:rPr>
        <w:t xml:space="preserve"> </w:t>
      </w:r>
      <w:r w:rsidRPr="00B3299F">
        <w:rPr>
          <w:rFonts w:eastAsia="Arial MT"/>
          <w:sz w:val="24"/>
          <w:szCs w:val="22"/>
          <w:lang w:eastAsia="en-US"/>
        </w:rPr>
        <w:t>técnicos</w:t>
      </w:r>
      <w:r w:rsidRPr="00B3299F">
        <w:rPr>
          <w:rFonts w:eastAsia="Arial MT"/>
          <w:spacing w:val="-64"/>
          <w:sz w:val="24"/>
          <w:szCs w:val="22"/>
          <w:lang w:eastAsia="en-US"/>
        </w:rPr>
        <w:t xml:space="preserve"> </w:t>
      </w:r>
      <w:r w:rsidRPr="00B3299F">
        <w:rPr>
          <w:rFonts w:eastAsia="Arial MT"/>
          <w:sz w:val="24"/>
          <w:szCs w:val="22"/>
          <w:lang w:eastAsia="en-US"/>
        </w:rPr>
        <w:t>exigidos</w:t>
      </w:r>
      <w:r w:rsidRPr="00B3299F">
        <w:rPr>
          <w:rFonts w:eastAsia="Arial MT"/>
          <w:spacing w:val="21"/>
          <w:sz w:val="24"/>
          <w:szCs w:val="22"/>
          <w:lang w:eastAsia="en-US"/>
        </w:rPr>
        <w:t xml:space="preserve"> </w:t>
      </w:r>
      <w:r w:rsidRPr="00B3299F">
        <w:rPr>
          <w:rFonts w:eastAsia="Arial MT"/>
          <w:sz w:val="24"/>
          <w:szCs w:val="22"/>
          <w:lang w:eastAsia="en-US"/>
        </w:rPr>
        <w:t>para</w:t>
      </w:r>
      <w:r w:rsidRPr="00B3299F">
        <w:rPr>
          <w:rFonts w:eastAsia="Arial MT"/>
          <w:spacing w:val="21"/>
          <w:sz w:val="24"/>
          <w:szCs w:val="22"/>
          <w:lang w:eastAsia="en-US"/>
        </w:rPr>
        <w:t xml:space="preserve"> </w:t>
      </w:r>
      <w:r w:rsidRPr="00B3299F">
        <w:rPr>
          <w:rFonts w:eastAsia="Arial MT"/>
          <w:sz w:val="24"/>
          <w:szCs w:val="22"/>
          <w:lang w:eastAsia="en-US"/>
        </w:rPr>
        <w:t>a</w:t>
      </w:r>
      <w:r w:rsidRPr="00B3299F">
        <w:rPr>
          <w:rFonts w:eastAsia="Arial MT"/>
          <w:spacing w:val="21"/>
          <w:sz w:val="24"/>
          <w:szCs w:val="22"/>
          <w:lang w:eastAsia="en-US"/>
        </w:rPr>
        <w:t xml:space="preserve"> </w:t>
      </w:r>
      <w:r w:rsidRPr="00B3299F">
        <w:rPr>
          <w:rFonts w:eastAsia="Arial MT"/>
          <w:sz w:val="24"/>
          <w:szCs w:val="22"/>
          <w:lang w:eastAsia="en-US"/>
        </w:rPr>
        <w:t>contratação</w:t>
      </w:r>
      <w:r w:rsidRPr="00B3299F">
        <w:rPr>
          <w:rFonts w:eastAsia="Arial MT"/>
          <w:spacing w:val="22"/>
          <w:sz w:val="24"/>
          <w:szCs w:val="22"/>
          <w:lang w:eastAsia="en-US"/>
        </w:rPr>
        <w:t xml:space="preserve"> </w:t>
      </w:r>
      <w:r w:rsidRPr="00B3299F">
        <w:rPr>
          <w:rFonts w:eastAsia="Arial MT"/>
          <w:sz w:val="24"/>
          <w:szCs w:val="22"/>
          <w:lang w:eastAsia="en-US"/>
        </w:rPr>
        <w:t>e</w:t>
      </w:r>
      <w:r w:rsidRPr="00B3299F">
        <w:rPr>
          <w:rFonts w:eastAsia="Arial MT"/>
          <w:spacing w:val="21"/>
          <w:sz w:val="24"/>
          <w:szCs w:val="22"/>
          <w:lang w:eastAsia="en-US"/>
        </w:rPr>
        <w:t xml:space="preserve"> </w:t>
      </w:r>
      <w:r w:rsidRPr="00B3299F">
        <w:rPr>
          <w:rFonts w:eastAsia="Arial MT"/>
          <w:sz w:val="24"/>
          <w:szCs w:val="22"/>
          <w:lang w:eastAsia="en-US"/>
        </w:rPr>
        <w:t>que</w:t>
      </w:r>
      <w:r w:rsidRPr="00B3299F">
        <w:rPr>
          <w:rFonts w:eastAsia="Arial MT"/>
          <w:spacing w:val="23"/>
          <w:sz w:val="24"/>
          <w:szCs w:val="22"/>
          <w:lang w:eastAsia="en-US"/>
        </w:rPr>
        <w:t xml:space="preserve"> </w:t>
      </w:r>
      <w:r w:rsidRPr="00B3299F">
        <w:rPr>
          <w:rFonts w:eastAsia="Arial MT"/>
          <w:sz w:val="24"/>
          <w:szCs w:val="22"/>
          <w:lang w:eastAsia="en-US"/>
        </w:rPr>
        <w:t>executarão</w:t>
      </w:r>
      <w:r w:rsidRPr="00B3299F">
        <w:rPr>
          <w:rFonts w:eastAsia="Arial MT"/>
          <w:spacing w:val="21"/>
          <w:sz w:val="24"/>
          <w:szCs w:val="22"/>
          <w:lang w:eastAsia="en-US"/>
        </w:rPr>
        <w:t xml:space="preserve"> </w:t>
      </w:r>
      <w:r w:rsidRPr="00B3299F">
        <w:rPr>
          <w:rFonts w:eastAsia="Arial MT"/>
          <w:sz w:val="24"/>
          <w:szCs w:val="22"/>
          <w:lang w:eastAsia="en-US"/>
        </w:rPr>
        <w:t>o</w:t>
      </w:r>
      <w:r w:rsidRPr="00B3299F">
        <w:rPr>
          <w:rFonts w:eastAsia="Arial MT"/>
          <w:spacing w:val="23"/>
          <w:sz w:val="24"/>
          <w:szCs w:val="22"/>
          <w:lang w:eastAsia="en-US"/>
        </w:rPr>
        <w:t xml:space="preserve"> </w:t>
      </w:r>
      <w:r w:rsidRPr="00B3299F">
        <w:rPr>
          <w:rFonts w:eastAsia="Arial MT"/>
          <w:sz w:val="24"/>
          <w:szCs w:val="22"/>
          <w:lang w:eastAsia="en-US"/>
        </w:rPr>
        <w:t>contrato,</w:t>
      </w:r>
      <w:r w:rsidRPr="00B3299F">
        <w:rPr>
          <w:rFonts w:eastAsia="Arial MT"/>
          <w:spacing w:val="21"/>
          <w:sz w:val="24"/>
          <w:szCs w:val="22"/>
          <w:lang w:eastAsia="en-US"/>
        </w:rPr>
        <w:t xml:space="preserve"> </w:t>
      </w:r>
      <w:r w:rsidRPr="00B3299F">
        <w:rPr>
          <w:rFonts w:eastAsia="Arial MT"/>
          <w:sz w:val="24"/>
          <w:szCs w:val="22"/>
          <w:lang w:eastAsia="en-US"/>
        </w:rPr>
        <w:t>com</w:t>
      </w:r>
    </w:p>
    <w:p w14:paraId="5C35AD3D" w14:textId="77777777" w:rsidR="00B3299F" w:rsidRPr="00B3299F" w:rsidRDefault="00B3299F" w:rsidP="00B3299F">
      <w:pPr>
        <w:widowControl w:val="0"/>
        <w:suppressAutoHyphens w:val="0"/>
        <w:autoSpaceDE w:val="0"/>
        <w:autoSpaceDN w:val="0"/>
        <w:jc w:val="both"/>
        <w:rPr>
          <w:rFonts w:eastAsia="Calibri"/>
          <w:sz w:val="24"/>
          <w:szCs w:val="24"/>
          <w:lang w:eastAsia="en-US"/>
        </w:rPr>
      </w:pPr>
      <w:r w:rsidRPr="00B3299F">
        <w:rPr>
          <w:rFonts w:eastAsia="Calibri"/>
          <w:sz w:val="24"/>
          <w:szCs w:val="24"/>
          <w:lang w:eastAsia="en-US"/>
        </w:rPr>
        <w:t xml:space="preserve"> as respectivas atas de inscrição e a comprovação de que estão</w:t>
      </w:r>
      <w:r w:rsidRPr="00B3299F">
        <w:rPr>
          <w:rFonts w:eastAsia="Calibri"/>
          <w:spacing w:val="-64"/>
          <w:sz w:val="24"/>
          <w:szCs w:val="24"/>
          <w:lang w:eastAsia="en-US"/>
        </w:rPr>
        <w:t xml:space="preserve"> </w:t>
      </w:r>
      <w:r w:rsidRPr="00B3299F">
        <w:rPr>
          <w:rFonts w:eastAsia="Calibri"/>
          <w:sz w:val="24"/>
          <w:szCs w:val="24"/>
          <w:lang w:eastAsia="en-US"/>
        </w:rPr>
        <w:t>domiciliados</w:t>
      </w:r>
      <w:r w:rsidRPr="00B3299F">
        <w:rPr>
          <w:rFonts w:eastAsia="Calibri"/>
          <w:spacing w:val="23"/>
          <w:sz w:val="24"/>
          <w:szCs w:val="24"/>
          <w:lang w:eastAsia="en-US"/>
        </w:rPr>
        <w:t xml:space="preserve"> </w:t>
      </w:r>
      <w:r w:rsidRPr="00B3299F">
        <w:rPr>
          <w:rFonts w:eastAsia="Calibri"/>
          <w:sz w:val="24"/>
          <w:szCs w:val="24"/>
          <w:lang w:eastAsia="en-US"/>
        </w:rPr>
        <w:t>na</w:t>
      </w:r>
      <w:r w:rsidRPr="00B3299F">
        <w:rPr>
          <w:rFonts w:eastAsia="Calibri"/>
          <w:spacing w:val="24"/>
          <w:sz w:val="24"/>
          <w:szCs w:val="24"/>
          <w:lang w:eastAsia="en-US"/>
        </w:rPr>
        <w:t xml:space="preserve"> </w:t>
      </w:r>
      <w:r w:rsidRPr="00B3299F">
        <w:rPr>
          <w:rFonts w:eastAsia="Calibri"/>
          <w:sz w:val="24"/>
          <w:szCs w:val="24"/>
          <w:lang w:eastAsia="en-US"/>
        </w:rPr>
        <w:t>localidade</w:t>
      </w:r>
      <w:r w:rsidRPr="00B3299F">
        <w:rPr>
          <w:rFonts w:eastAsia="Calibri"/>
          <w:spacing w:val="23"/>
          <w:sz w:val="24"/>
          <w:szCs w:val="24"/>
          <w:lang w:eastAsia="en-US"/>
        </w:rPr>
        <w:t xml:space="preserve"> </w:t>
      </w:r>
      <w:r w:rsidRPr="00B3299F">
        <w:rPr>
          <w:rFonts w:eastAsia="Calibri"/>
          <w:sz w:val="24"/>
          <w:szCs w:val="24"/>
          <w:lang w:eastAsia="en-US"/>
        </w:rPr>
        <w:t>da</w:t>
      </w:r>
      <w:r w:rsidRPr="00B3299F">
        <w:rPr>
          <w:rFonts w:eastAsia="Calibri"/>
          <w:spacing w:val="22"/>
          <w:sz w:val="24"/>
          <w:szCs w:val="24"/>
          <w:lang w:eastAsia="en-US"/>
        </w:rPr>
        <w:t xml:space="preserve"> </w:t>
      </w:r>
      <w:r w:rsidRPr="00B3299F">
        <w:rPr>
          <w:rFonts w:eastAsia="Calibri"/>
          <w:sz w:val="24"/>
          <w:szCs w:val="24"/>
          <w:lang w:eastAsia="en-US"/>
        </w:rPr>
        <w:t>sede</w:t>
      </w:r>
      <w:r w:rsidRPr="00B3299F">
        <w:rPr>
          <w:rFonts w:eastAsia="Calibri"/>
          <w:spacing w:val="21"/>
          <w:sz w:val="24"/>
          <w:szCs w:val="24"/>
          <w:lang w:eastAsia="en-US"/>
        </w:rPr>
        <w:t xml:space="preserve"> </w:t>
      </w:r>
      <w:r w:rsidRPr="00B3299F">
        <w:rPr>
          <w:rFonts w:eastAsia="Calibri"/>
          <w:sz w:val="24"/>
          <w:szCs w:val="24"/>
          <w:lang w:eastAsia="en-US"/>
        </w:rPr>
        <w:t>da</w:t>
      </w:r>
      <w:r w:rsidRPr="00B3299F">
        <w:rPr>
          <w:rFonts w:eastAsia="Calibri"/>
          <w:spacing w:val="25"/>
          <w:sz w:val="24"/>
          <w:szCs w:val="24"/>
          <w:lang w:eastAsia="en-US"/>
        </w:rPr>
        <w:t xml:space="preserve"> </w:t>
      </w:r>
      <w:r w:rsidRPr="00B3299F">
        <w:rPr>
          <w:rFonts w:eastAsia="Calibri"/>
          <w:sz w:val="24"/>
          <w:szCs w:val="24"/>
          <w:lang w:eastAsia="en-US"/>
        </w:rPr>
        <w:t>cooperativa,</w:t>
      </w:r>
      <w:r w:rsidRPr="00B3299F">
        <w:rPr>
          <w:rFonts w:eastAsia="Calibri"/>
          <w:spacing w:val="24"/>
          <w:sz w:val="24"/>
          <w:szCs w:val="24"/>
          <w:lang w:eastAsia="en-US"/>
        </w:rPr>
        <w:t xml:space="preserve"> </w:t>
      </w:r>
      <w:r w:rsidRPr="00B3299F">
        <w:rPr>
          <w:rFonts w:eastAsia="Calibri"/>
          <w:sz w:val="24"/>
          <w:szCs w:val="24"/>
          <w:lang w:eastAsia="en-US"/>
        </w:rPr>
        <w:t>respeitado</w:t>
      </w:r>
      <w:r w:rsidRPr="00B3299F">
        <w:rPr>
          <w:rFonts w:eastAsia="Calibri"/>
          <w:spacing w:val="-64"/>
          <w:sz w:val="24"/>
          <w:szCs w:val="24"/>
          <w:lang w:eastAsia="en-US"/>
        </w:rPr>
        <w:t xml:space="preserve"> </w:t>
      </w:r>
      <w:r w:rsidRPr="00B3299F">
        <w:rPr>
          <w:rFonts w:eastAsia="Calibri"/>
          <w:sz w:val="24"/>
          <w:szCs w:val="24"/>
          <w:lang w:eastAsia="en-US"/>
        </w:rPr>
        <w:t>o disposto nos arts. 4º, inciso XI, 21, inciso I e 42, §§2º a 6º da</w:t>
      </w:r>
      <w:r w:rsidRPr="00B3299F">
        <w:rPr>
          <w:rFonts w:eastAsia="Calibri"/>
          <w:spacing w:val="1"/>
          <w:sz w:val="24"/>
          <w:szCs w:val="24"/>
          <w:lang w:eastAsia="en-US"/>
        </w:rPr>
        <w:t xml:space="preserve"> </w:t>
      </w:r>
      <w:r w:rsidRPr="00B3299F">
        <w:rPr>
          <w:rFonts w:eastAsia="Calibri"/>
          <w:sz w:val="24"/>
          <w:szCs w:val="24"/>
          <w:lang w:eastAsia="en-US"/>
        </w:rPr>
        <w:t>Lei n.</w:t>
      </w:r>
      <w:r w:rsidRPr="00B3299F">
        <w:rPr>
          <w:rFonts w:eastAsia="Calibri"/>
          <w:spacing w:val="-2"/>
          <w:sz w:val="24"/>
          <w:szCs w:val="24"/>
          <w:lang w:eastAsia="en-US"/>
        </w:rPr>
        <w:t xml:space="preserve"> </w:t>
      </w:r>
      <w:r w:rsidRPr="00B3299F">
        <w:rPr>
          <w:rFonts w:eastAsia="Calibri"/>
          <w:sz w:val="24"/>
          <w:szCs w:val="24"/>
          <w:lang w:eastAsia="en-US"/>
        </w:rPr>
        <w:t>5.764,</w:t>
      </w:r>
      <w:r w:rsidRPr="00B3299F">
        <w:rPr>
          <w:rFonts w:eastAsia="Calibri"/>
          <w:spacing w:val="2"/>
          <w:sz w:val="24"/>
          <w:szCs w:val="24"/>
          <w:lang w:eastAsia="en-US"/>
        </w:rPr>
        <w:t xml:space="preserve"> </w:t>
      </w:r>
      <w:r w:rsidRPr="00B3299F">
        <w:rPr>
          <w:rFonts w:eastAsia="Calibri"/>
          <w:sz w:val="24"/>
          <w:szCs w:val="24"/>
          <w:lang w:eastAsia="en-US"/>
        </w:rPr>
        <w:t>de</w:t>
      </w:r>
      <w:r w:rsidRPr="00B3299F">
        <w:rPr>
          <w:rFonts w:eastAsia="Calibri"/>
          <w:spacing w:val="-2"/>
          <w:sz w:val="24"/>
          <w:szCs w:val="24"/>
          <w:lang w:eastAsia="en-US"/>
        </w:rPr>
        <w:t xml:space="preserve"> </w:t>
      </w:r>
      <w:r w:rsidRPr="00B3299F">
        <w:rPr>
          <w:rFonts w:eastAsia="Calibri"/>
          <w:sz w:val="24"/>
          <w:szCs w:val="24"/>
          <w:lang w:eastAsia="en-US"/>
        </w:rPr>
        <w:t>1971;</w:t>
      </w:r>
    </w:p>
    <w:p w14:paraId="1243DA13" w14:textId="77777777" w:rsidR="00B3299F" w:rsidRPr="00B3299F" w:rsidRDefault="00B3299F" w:rsidP="00B3299F">
      <w:pPr>
        <w:widowControl w:val="0"/>
        <w:suppressAutoHyphens w:val="0"/>
        <w:autoSpaceDE w:val="0"/>
        <w:autoSpaceDN w:val="0"/>
        <w:spacing w:before="7"/>
        <w:rPr>
          <w:rFonts w:eastAsia="Calibri"/>
          <w:sz w:val="24"/>
          <w:szCs w:val="24"/>
          <w:lang w:eastAsia="en-US"/>
        </w:rPr>
      </w:pPr>
    </w:p>
    <w:p w14:paraId="5011C75E" w14:textId="77777777" w:rsidR="00B3299F" w:rsidRPr="00B3299F" w:rsidRDefault="00B3299F" w:rsidP="00FF6223">
      <w:pPr>
        <w:widowControl w:val="0"/>
        <w:numPr>
          <w:ilvl w:val="1"/>
          <w:numId w:val="14"/>
        </w:numPr>
        <w:tabs>
          <w:tab w:val="left" w:pos="3599"/>
        </w:tabs>
        <w:suppressAutoHyphens w:val="0"/>
        <w:autoSpaceDE w:val="0"/>
        <w:autoSpaceDN w:val="0"/>
        <w:jc w:val="both"/>
        <w:rPr>
          <w:rFonts w:eastAsia="Arial MT"/>
          <w:sz w:val="24"/>
          <w:szCs w:val="22"/>
          <w:lang w:eastAsia="en-US"/>
        </w:rPr>
      </w:pPr>
      <w:r w:rsidRPr="00B3299F">
        <w:rPr>
          <w:rFonts w:eastAsia="Arial MT"/>
          <w:sz w:val="24"/>
          <w:szCs w:val="22"/>
          <w:lang w:eastAsia="en-US"/>
        </w:rPr>
        <w:t>A</w:t>
      </w:r>
      <w:r w:rsidRPr="00B3299F">
        <w:rPr>
          <w:rFonts w:eastAsia="Arial MT"/>
          <w:spacing w:val="1"/>
          <w:sz w:val="24"/>
          <w:szCs w:val="22"/>
          <w:lang w:eastAsia="en-US"/>
        </w:rPr>
        <w:t xml:space="preserve"> </w:t>
      </w:r>
      <w:r w:rsidRPr="00B3299F">
        <w:rPr>
          <w:rFonts w:eastAsia="Arial MT"/>
          <w:sz w:val="24"/>
          <w:szCs w:val="22"/>
          <w:lang w:eastAsia="en-US"/>
        </w:rPr>
        <w:t>declaração</w:t>
      </w:r>
      <w:r w:rsidRPr="00B3299F">
        <w:rPr>
          <w:rFonts w:eastAsia="Arial MT"/>
          <w:spacing w:val="1"/>
          <w:sz w:val="24"/>
          <w:szCs w:val="22"/>
          <w:lang w:eastAsia="en-US"/>
        </w:rPr>
        <w:t xml:space="preserve"> </w:t>
      </w:r>
      <w:r w:rsidRPr="00B3299F">
        <w:rPr>
          <w:rFonts w:eastAsia="Arial MT"/>
          <w:sz w:val="24"/>
          <w:szCs w:val="22"/>
          <w:lang w:eastAsia="en-US"/>
        </w:rPr>
        <w:t>de</w:t>
      </w:r>
      <w:r w:rsidRPr="00B3299F">
        <w:rPr>
          <w:rFonts w:eastAsia="Arial MT"/>
          <w:spacing w:val="1"/>
          <w:sz w:val="24"/>
          <w:szCs w:val="22"/>
          <w:lang w:eastAsia="en-US"/>
        </w:rPr>
        <w:t xml:space="preserve"> </w:t>
      </w:r>
      <w:r w:rsidRPr="00B3299F">
        <w:rPr>
          <w:rFonts w:eastAsia="Arial MT"/>
          <w:sz w:val="24"/>
          <w:szCs w:val="22"/>
          <w:lang w:eastAsia="en-US"/>
        </w:rPr>
        <w:t>regularidade</w:t>
      </w:r>
      <w:r w:rsidRPr="00B3299F">
        <w:rPr>
          <w:rFonts w:eastAsia="Arial MT"/>
          <w:spacing w:val="1"/>
          <w:sz w:val="24"/>
          <w:szCs w:val="22"/>
          <w:lang w:eastAsia="en-US"/>
        </w:rPr>
        <w:t xml:space="preserve"> </w:t>
      </w:r>
      <w:r w:rsidRPr="00B3299F">
        <w:rPr>
          <w:rFonts w:eastAsia="Arial MT"/>
          <w:sz w:val="24"/>
          <w:szCs w:val="22"/>
          <w:lang w:eastAsia="en-US"/>
        </w:rPr>
        <w:t>de</w:t>
      </w:r>
      <w:r w:rsidRPr="00B3299F">
        <w:rPr>
          <w:rFonts w:eastAsia="Arial MT"/>
          <w:spacing w:val="1"/>
          <w:sz w:val="24"/>
          <w:szCs w:val="22"/>
          <w:lang w:eastAsia="en-US"/>
        </w:rPr>
        <w:t xml:space="preserve"> </w:t>
      </w:r>
      <w:r w:rsidRPr="00B3299F">
        <w:rPr>
          <w:rFonts w:eastAsia="Arial MT"/>
          <w:sz w:val="24"/>
          <w:szCs w:val="22"/>
          <w:lang w:eastAsia="en-US"/>
        </w:rPr>
        <w:t>situação</w:t>
      </w:r>
      <w:r w:rsidRPr="00B3299F">
        <w:rPr>
          <w:rFonts w:eastAsia="Arial MT"/>
          <w:spacing w:val="1"/>
          <w:sz w:val="24"/>
          <w:szCs w:val="22"/>
          <w:lang w:eastAsia="en-US"/>
        </w:rPr>
        <w:t xml:space="preserve"> </w:t>
      </w:r>
      <w:r w:rsidRPr="00B3299F">
        <w:rPr>
          <w:rFonts w:eastAsia="Arial MT"/>
          <w:sz w:val="24"/>
          <w:szCs w:val="22"/>
          <w:lang w:eastAsia="en-US"/>
        </w:rPr>
        <w:t>do</w:t>
      </w:r>
      <w:r w:rsidRPr="00B3299F">
        <w:rPr>
          <w:rFonts w:eastAsia="Arial MT"/>
          <w:spacing w:val="1"/>
          <w:sz w:val="24"/>
          <w:szCs w:val="22"/>
          <w:lang w:eastAsia="en-US"/>
        </w:rPr>
        <w:t xml:space="preserve"> </w:t>
      </w:r>
      <w:r w:rsidRPr="00B3299F">
        <w:rPr>
          <w:rFonts w:eastAsia="Arial MT"/>
          <w:sz w:val="24"/>
          <w:szCs w:val="22"/>
          <w:lang w:eastAsia="en-US"/>
        </w:rPr>
        <w:t>contribuinte</w:t>
      </w:r>
      <w:r w:rsidRPr="00B3299F">
        <w:rPr>
          <w:rFonts w:eastAsia="Arial MT"/>
          <w:spacing w:val="1"/>
          <w:sz w:val="24"/>
          <w:szCs w:val="22"/>
          <w:lang w:eastAsia="en-US"/>
        </w:rPr>
        <w:t xml:space="preserve"> </w:t>
      </w:r>
      <w:r w:rsidRPr="00B3299F">
        <w:rPr>
          <w:rFonts w:eastAsia="Arial MT"/>
          <w:sz w:val="24"/>
          <w:szCs w:val="22"/>
          <w:lang w:eastAsia="en-US"/>
        </w:rPr>
        <w:t>individual</w:t>
      </w:r>
      <w:r w:rsidRPr="00B3299F">
        <w:rPr>
          <w:rFonts w:eastAsia="Arial MT"/>
          <w:spacing w:val="-6"/>
          <w:sz w:val="24"/>
          <w:szCs w:val="22"/>
          <w:lang w:eastAsia="en-US"/>
        </w:rPr>
        <w:t xml:space="preserve"> </w:t>
      </w:r>
      <w:r w:rsidRPr="00B3299F">
        <w:rPr>
          <w:rFonts w:eastAsia="Arial MT"/>
          <w:sz w:val="24"/>
          <w:szCs w:val="22"/>
          <w:lang w:eastAsia="en-US"/>
        </w:rPr>
        <w:t>–</w:t>
      </w:r>
      <w:r w:rsidRPr="00B3299F">
        <w:rPr>
          <w:rFonts w:eastAsia="Arial MT"/>
          <w:spacing w:val="1"/>
          <w:sz w:val="24"/>
          <w:szCs w:val="22"/>
          <w:lang w:eastAsia="en-US"/>
        </w:rPr>
        <w:t xml:space="preserve"> </w:t>
      </w:r>
      <w:r w:rsidRPr="00B3299F">
        <w:rPr>
          <w:rFonts w:eastAsia="Arial MT"/>
          <w:sz w:val="24"/>
          <w:szCs w:val="22"/>
          <w:lang w:eastAsia="en-US"/>
        </w:rPr>
        <w:t>DRSCI,</w:t>
      </w:r>
      <w:r w:rsidRPr="00B3299F">
        <w:rPr>
          <w:rFonts w:eastAsia="Arial MT"/>
          <w:spacing w:val="1"/>
          <w:sz w:val="24"/>
          <w:szCs w:val="22"/>
          <w:lang w:eastAsia="en-US"/>
        </w:rPr>
        <w:t xml:space="preserve"> </w:t>
      </w:r>
      <w:r w:rsidRPr="00B3299F">
        <w:rPr>
          <w:rFonts w:eastAsia="Arial MT"/>
          <w:sz w:val="24"/>
          <w:szCs w:val="22"/>
          <w:lang w:eastAsia="en-US"/>
        </w:rPr>
        <w:t>para</w:t>
      </w:r>
      <w:r w:rsidRPr="00B3299F">
        <w:rPr>
          <w:rFonts w:eastAsia="Arial MT"/>
          <w:spacing w:val="-3"/>
          <w:sz w:val="24"/>
          <w:szCs w:val="22"/>
          <w:lang w:eastAsia="en-US"/>
        </w:rPr>
        <w:t xml:space="preserve"> </w:t>
      </w:r>
      <w:r w:rsidRPr="00B3299F">
        <w:rPr>
          <w:rFonts w:eastAsia="Arial MT"/>
          <w:sz w:val="24"/>
          <w:szCs w:val="22"/>
          <w:lang w:eastAsia="en-US"/>
        </w:rPr>
        <w:t>cada</w:t>
      </w:r>
      <w:r w:rsidRPr="00B3299F">
        <w:rPr>
          <w:rFonts w:eastAsia="Arial MT"/>
          <w:spacing w:val="-3"/>
          <w:sz w:val="24"/>
          <w:szCs w:val="22"/>
          <w:lang w:eastAsia="en-US"/>
        </w:rPr>
        <w:t xml:space="preserve"> </w:t>
      </w:r>
      <w:r w:rsidRPr="00B3299F">
        <w:rPr>
          <w:rFonts w:eastAsia="Arial MT"/>
          <w:sz w:val="24"/>
          <w:szCs w:val="22"/>
          <w:lang w:eastAsia="en-US"/>
        </w:rPr>
        <w:t>um dos</w:t>
      </w:r>
      <w:r w:rsidRPr="00B3299F">
        <w:rPr>
          <w:rFonts w:eastAsia="Arial MT"/>
          <w:spacing w:val="1"/>
          <w:sz w:val="24"/>
          <w:szCs w:val="22"/>
          <w:lang w:eastAsia="en-US"/>
        </w:rPr>
        <w:t xml:space="preserve"> </w:t>
      </w:r>
      <w:r w:rsidRPr="00B3299F">
        <w:rPr>
          <w:rFonts w:eastAsia="Arial MT"/>
          <w:sz w:val="24"/>
          <w:szCs w:val="22"/>
          <w:lang w:eastAsia="en-US"/>
        </w:rPr>
        <w:t>cooperados</w:t>
      </w:r>
      <w:r w:rsidRPr="00B3299F">
        <w:rPr>
          <w:rFonts w:eastAsia="Arial MT"/>
          <w:spacing w:val="1"/>
          <w:sz w:val="24"/>
          <w:szCs w:val="22"/>
          <w:lang w:eastAsia="en-US"/>
        </w:rPr>
        <w:t xml:space="preserve"> </w:t>
      </w:r>
      <w:r w:rsidRPr="00B3299F">
        <w:rPr>
          <w:rFonts w:eastAsia="Arial MT"/>
          <w:sz w:val="24"/>
          <w:szCs w:val="22"/>
          <w:lang w:eastAsia="en-US"/>
        </w:rPr>
        <w:t>indicados;</w:t>
      </w:r>
    </w:p>
    <w:p w14:paraId="551A5164" w14:textId="77777777" w:rsidR="00B3299F" w:rsidRPr="00B3299F" w:rsidRDefault="00B3299F" w:rsidP="00B3299F">
      <w:pPr>
        <w:widowControl w:val="0"/>
        <w:suppressAutoHyphens w:val="0"/>
        <w:autoSpaceDE w:val="0"/>
        <w:autoSpaceDN w:val="0"/>
        <w:spacing w:before="1"/>
        <w:rPr>
          <w:rFonts w:eastAsia="Calibri"/>
          <w:sz w:val="25"/>
          <w:szCs w:val="24"/>
          <w:lang w:eastAsia="en-US"/>
        </w:rPr>
      </w:pPr>
    </w:p>
    <w:p w14:paraId="6DB146E9" w14:textId="77777777" w:rsidR="00B3299F" w:rsidRPr="00B3299F" w:rsidRDefault="00B3299F" w:rsidP="00FF6223">
      <w:pPr>
        <w:widowControl w:val="0"/>
        <w:numPr>
          <w:ilvl w:val="1"/>
          <w:numId w:val="14"/>
        </w:numPr>
        <w:tabs>
          <w:tab w:val="left" w:pos="3599"/>
        </w:tabs>
        <w:suppressAutoHyphens w:val="0"/>
        <w:autoSpaceDE w:val="0"/>
        <w:autoSpaceDN w:val="0"/>
        <w:jc w:val="both"/>
        <w:rPr>
          <w:rFonts w:eastAsia="Arial MT"/>
          <w:sz w:val="24"/>
          <w:szCs w:val="22"/>
          <w:lang w:eastAsia="en-US"/>
        </w:rPr>
      </w:pPr>
      <w:r w:rsidRPr="00B3299F">
        <w:rPr>
          <w:rFonts w:eastAsia="Arial MT"/>
          <w:sz w:val="24"/>
          <w:szCs w:val="22"/>
          <w:lang w:eastAsia="en-US"/>
        </w:rPr>
        <w:t>A comprovação do capital social proporcional ao número de</w:t>
      </w:r>
      <w:r w:rsidRPr="00B3299F">
        <w:rPr>
          <w:rFonts w:eastAsia="Arial MT"/>
          <w:spacing w:val="1"/>
          <w:sz w:val="24"/>
          <w:szCs w:val="22"/>
          <w:lang w:eastAsia="en-US"/>
        </w:rPr>
        <w:t xml:space="preserve"> </w:t>
      </w:r>
      <w:r w:rsidRPr="00B3299F">
        <w:rPr>
          <w:rFonts w:eastAsia="Arial MT"/>
          <w:sz w:val="24"/>
          <w:szCs w:val="22"/>
          <w:lang w:eastAsia="en-US"/>
        </w:rPr>
        <w:t>cooperados</w:t>
      </w:r>
      <w:r w:rsidRPr="00B3299F">
        <w:rPr>
          <w:rFonts w:eastAsia="Arial MT"/>
          <w:spacing w:val="-1"/>
          <w:sz w:val="24"/>
          <w:szCs w:val="22"/>
          <w:lang w:eastAsia="en-US"/>
        </w:rPr>
        <w:t xml:space="preserve"> </w:t>
      </w:r>
      <w:r w:rsidRPr="00B3299F">
        <w:rPr>
          <w:rFonts w:eastAsia="Arial MT"/>
          <w:sz w:val="24"/>
          <w:szCs w:val="22"/>
          <w:lang w:eastAsia="en-US"/>
        </w:rPr>
        <w:t>necessários</w:t>
      </w:r>
      <w:r w:rsidRPr="00B3299F">
        <w:rPr>
          <w:rFonts w:eastAsia="Arial MT"/>
          <w:spacing w:val="2"/>
          <w:sz w:val="24"/>
          <w:szCs w:val="22"/>
          <w:lang w:eastAsia="en-US"/>
        </w:rPr>
        <w:t xml:space="preserve"> </w:t>
      </w:r>
      <w:r w:rsidRPr="00B3299F">
        <w:rPr>
          <w:rFonts w:eastAsia="Arial MT"/>
          <w:sz w:val="24"/>
          <w:szCs w:val="22"/>
          <w:lang w:eastAsia="en-US"/>
        </w:rPr>
        <w:t>à</w:t>
      </w:r>
      <w:r w:rsidRPr="00B3299F">
        <w:rPr>
          <w:rFonts w:eastAsia="Arial MT"/>
          <w:spacing w:val="-2"/>
          <w:sz w:val="24"/>
          <w:szCs w:val="22"/>
          <w:lang w:eastAsia="en-US"/>
        </w:rPr>
        <w:t xml:space="preserve"> </w:t>
      </w:r>
      <w:r w:rsidRPr="00B3299F">
        <w:rPr>
          <w:rFonts w:eastAsia="Arial MT"/>
          <w:sz w:val="24"/>
          <w:szCs w:val="22"/>
          <w:lang w:eastAsia="en-US"/>
        </w:rPr>
        <w:t>prestação</w:t>
      </w:r>
      <w:r w:rsidRPr="00B3299F">
        <w:rPr>
          <w:rFonts w:eastAsia="Arial MT"/>
          <w:spacing w:val="1"/>
          <w:sz w:val="24"/>
          <w:szCs w:val="22"/>
          <w:lang w:eastAsia="en-US"/>
        </w:rPr>
        <w:t xml:space="preserve"> </w:t>
      </w:r>
      <w:r w:rsidRPr="00B3299F">
        <w:rPr>
          <w:rFonts w:eastAsia="Arial MT"/>
          <w:sz w:val="24"/>
          <w:szCs w:val="22"/>
          <w:lang w:eastAsia="en-US"/>
        </w:rPr>
        <w:t>do</w:t>
      </w:r>
      <w:r w:rsidRPr="00B3299F">
        <w:rPr>
          <w:rFonts w:eastAsia="Arial MT"/>
          <w:spacing w:val="1"/>
          <w:sz w:val="24"/>
          <w:szCs w:val="22"/>
          <w:lang w:eastAsia="en-US"/>
        </w:rPr>
        <w:t xml:space="preserve"> </w:t>
      </w:r>
      <w:r w:rsidRPr="00B3299F">
        <w:rPr>
          <w:rFonts w:eastAsia="Arial MT"/>
          <w:sz w:val="24"/>
          <w:szCs w:val="22"/>
          <w:lang w:eastAsia="en-US"/>
        </w:rPr>
        <w:t>serviço;</w:t>
      </w:r>
    </w:p>
    <w:p w14:paraId="44FA53D4" w14:textId="77777777" w:rsidR="00B3299F" w:rsidRPr="00B3299F" w:rsidRDefault="00B3299F" w:rsidP="00B3299F">
      <w:pPr>
        <w:widowControl w:val="0"/>
        <w:suppressAutoHyphens w:val="0"/>
        <w:autoSpaceDE w:val="0"/>
        <w:autoSpaceDN w:val="0"/>
        <w:rPr>
          <w:rFonts w:eastAsia="Calibri"/>
          <w:sz w:val="25"/>
          <w:szCs w:val="24"/>
          <w:lang w:eastAsia="en-US"/>
        </w:rPr>
      </w:pPr>
    </w:p>
    <w:p w14:paraId="526EB72B" w14:textId="77777777" w:rsidR="00B3299F" w:rsidRPr="00B3299F" w:rsidRDefault="00B3299F" w:rsidP="00FF6223">
      <w:pPr>
        <w:widowControl w:val="0"/>
        <w:numPr>
          <w:ilvl w:val="1"/>
          <w:numId w:val="14"/>
        </w:numPr>
        <w:tabs>
          <w:tab w:val="left" w:pos="3599"/>
        </w:tabs>
        <w:suppressAutoHyphens w:val="0"/>
        <w:autoSpaceDE w:val="0"/>
        <w:autoSpaceDN w:val="0"/>
        <w:spacing w:before="1"/>
        <w:ind w:left="3598"/>
        <w:jc w:val="both"/>
        <w:rPr>
          <w:rFonts w:eastAsia="Arial MT"/>
          <w:sz w:val="24"/>
          <w:szCs w:val="22"/>
          <w:lang w:eastAsia="en-US"/>
        </w:rPr>
      </w:pPr>
      <w:r w:rsidRPr="00B3299F">
        <w:rPr>
          <w:rFonts w:eastAsia="Arial MT"/>
          <w:sz w:val="24"/>
          <w:szCs w:val="22"/>
          <w:lang w:eastAsia="en-US"/>
        </w:rPr>
        <w:t>O</w:t>
      </w:r>
      <w:r w:rsidRPr="00B3299F">
        <w:rPr>
          <w:rFonts w:eastAsia="Arial MT"/>
          <w:spacing w:val="1"/>
          <w:sz w:val="24"/>
          <w:szCs w:val="22"/>
          <w:lang w:eastAsia="en-US"/>
        </w:rPr>
        <w:t xml:space="preserve"> </w:t>
      </w:r>
      <w:r w:rsidRPr="00B3299F">
        <w:rPr>
          <w:rFonts w:eastAsia="Arial MT"/>
          <w:sz w:val="24"/>
          <w:szCs w:val="22"/>
          <w:lang w:eastAsia="en-US"/>
        </w:rPr>
        <w:t>registro</w:t>
      </w:r>
      <w:r w:rsidRPr="00B3299F">
        <w:rPr>
          <w:rFonts w:eastAsia="Arial MT"/>
          <w:spacing w:val="-2"/>
          <w:sz w:val="24"/>
          <w:szCs w:val="22"/>
          <w:lang w:eastAsia="en-US"/>
        </w:rPr>
        <w:t xml:space="preserve"> </w:t>
      </w:r>
      <w:r w:rsidRPr="00B3299F">
        <w:rPr>
          <w:rFonts w:eastAsia="Arial MT"/>
          <w:sz w:val="24"/>
          <w:szCs w:val="22"/>
          <w:lang w:eastAsia="en-US"/>
        </w:rPr>
        <w:t>previsto</w:t>
      </w:r>
      <w:r w:rsidRPr="00B3299F">
        <w:rPr>
          <w:rFonts w:eastAsia="Arial MT"/>
          <w:spacing w:val="-1"/>
          <w:sz w:val="24"/>
          <w:szCs w:val="22"/>
          <w:lang w:eastAsia="en-US"/>
        </w:rPr>
        <w:t xml:space="preserve"> </w:t>
      </w:r>
      <w:r w:rsidRPr="00B3299F">
        <w:rPr>
          <w:rFonts w:eastAsia="Arial MT"/>
          <w:sz w:val="24"/>
          <w:szCs w:val="22"/>
          <w:lang w:eastAsia="en-US"/>
        </w:rPr>
        <w:t>na Lei Federal nº</w:t>
      </w:r>
      <w:r w:rsidRPr="00B3299F">
        <w:rPr>
          <w:rFonts w:eastAsia="Arial MT"/>
          <w:spacing w:val="1"/>
          <w:sz w:val="24"/>
          <w:szCs w:val="22"/>
          <w:lang w:eastAsia="en-US"/>
        </w:rPr>
        <w:t xml:space="preserve"> </w:t>
      </w:r>
      <w:r w:rsidRPr="00B3299F">
        <w:rPr>
          <w:rFonts w:eastAsia="Arial MT"/>
          <w:sz w:val="24"/>
          <w:szCs w:val="22"/>
          <w:lang w:eastAsia="en-US"/>
        </w:rPr>
        <w:t>5.764,</w:t>
      </w:r>
      <w:r w:rsidRPr="00B3299F">
        <w:rPr>
          <w:rFonts w:eastAsia="Arial MT"/>
          <w:spacing w:val="2"/>
          <w:sz w:val="24"/>
          <w:szCs w:val="22"/>
          <w:lang w:eastAsia="en-US"/>
        </w:rPr>
        <w:t xml:space="preserve"> </w:t>
      </w:r>
      <w:r w:rsidRPr="00B3299F">
        <w:rPr>
          <w:rFonts w:eastAsia="Arial MT"/>
          <w:sz w:val="24"/>
          <w:szCs w:val="22"/>
          <w:lang w:eastAsia="en-US"/>
        </w:rPr>
        <w:t>de</w:t>
      </w:r>
      <w:r w:rsidRPr="00B3299F">
        <w:rPr>
          <w:rFonts w:eastAsia="Arial MT"/>
          <w:spacing w:val="-1"/>
          <w:sz w:val="24"/>
          <w:szCs w:val="22"/>
          <w:lang w:eastAsia="en-US"/>
        </w:rPr>
        <w:t xml:space="preserve"> </w:t>
      </w:r>
      <w:r w:rsidRPr="00B3299F">
        <w:rPr>
          <w:rFonts w:eastAsia="Arial MT"/>
          <w:sz w:val="24"/>
          <w:szCs w:val="22"/>
          <w:lang w:eastAsia="en-US"/>
        </w:rPr>
        <w:t>1971,</w:t>
      </w:r>
      <w:r w:rsidRPr="00B3299F">
        <w:rPr>
          <w:rFonts w:eastAsia="Arial MT"/>
          <w:spacing w:val="-2"/>
          <w:sz w:val="24"/>
          <w:szCs w:val="22"/>
          <w:lang w:eastAsia="en-US"/>
        </w:rPr>
        <w:t xml:space="preserve"> </w:t>
      </w:r>
      <w:r w:rsidRPr="00B3299F">
        <w:rPr>
          <w:rFonts w:eastAsia="Arial MT"/>
          <w:sz w:val="24"/>
          <w:szCs w:val="22"/>
          <w:lang w:eastAsia="en-US"/>
        </w:rPr>
        <w:t>art.</w:t>
      </w:r>
      <w:r w:rsidRPr="00B3299F">
        <w:rPr>
          <w:rFonts w:eastAsia="Arial MT"/>
          <w:spacing w:val="-3"/>
          <w:sz w:val="24"/>
          <w:szCs w:val="22"/>
          <w:lang w:eastAsia="en-US"/>
        </w:rPr>
        <w:t xml:space="preserve"> </w:t>
      </w:r>
      <w:r w:rsidRPr="00B3299F">
        <w:rPr>
          <w:rFonts w:eastAsia="Arial MT"/>
          <w:sz w:val="24"/>
          <w:szCs w:val="22"/>
          <w:lang w:eastAsia="en-US"/>
        </w:rPr>
        <w:t>107;</w:t>
      </w:r>
    </w:p>
    <w:p w14:paraId="7C75CD93" w14:textId="77777777" w:rsidR="00B3299F" w:rsidRPr="00B3299F" w:rsidRDefault="00B3299F" w:rsidP="00B3299F">
      <w:pPr>
        <w:widowControl w:val="0"/>
        <w:suppressAutoHyphens w:val="0"/>
        <w:autoSpaceDE w:val="0"/>
        <w:autoSpaceDN w:val="0"/>
        <w:rPr>
          <w:rFonts w:eastAsia="Calibri"/>
          <w:sz w:val="25"/>
          <w:szCs w:val="24"/>
          <w:lang w:eastAsia="en-US"/>
        </w:rPr>
      </w:pPr>
    </w:p>
    <w:p w14:paraId="4E5C8241" w14:textId="77777777" w:rsidR="00B3299F" w:rsidRPr="00B3299F" w:rsidRDefault="00B3299F" w:rsidP="00FF6223">
      <w:pPr>
        <w:widowControl w:val="0"/>
        <w:numPr>
          <w:ilvl w:val="1"/>
          <w:numId w:val="14"/>
        </w:numPr>
        <w:tabs>
          <w:tab w:val="left" w:pos="3665"/>
        </w:tabs>
        <w:suppressAutoHyphens w:val="0"/>
        <w:autoSpaceDE w:val="0"/>
        <w:autoSpaceDN w:val="0"/>
        <w:jc w:val="both"/>
        <w:rPr>
          <w:rFonts w:eastAsia="Arial MT"/>
          <w:sz w:val="24"/>
          <w:szCs w:val="22"/>
          <w:lang w:eastAsia="en-US"/>
        </w:rPr>
      </w:pPr>
      <w:r w:rsidRPr="00B3299F">
        <w:rPr>
          <w:rFonts w:eastAsia="Arial MT"/>
          <w:sz w:val="22"/>
          <w:szCs w:val="22"/>
          <w:lang w:eastAsia="en-US"/>
        </w:rPr>
        <w:tab/>
      </w:r>
      <w:r w:rsidRPr="00B3299F">
        <w:rPr>
          <w:rFonts w:eastAsia="Arial MT"/>
          <w:sz w:val="24"/>
          <w:szCs w:val="22"/>
          <w:lang w:eastAsia="en-US"/>
        </w:rPr>
        <w:t>A comprovação de integração das respectivas quotas-partes</w:t>
      </w:r>
      <w:r w:rsidRPr="00B3299F">
        <w:rPr>
          <w:rFonts w:eastAsia="Arial MT"/>
          <w:spacing w:val="1"/>
          <w:sz w:val="24"/>
          <w:szCs w:val="22"/>
          <w:lang w:eastAsia="en-US"/>
        </w:rPr>
        <w:t xml:space="preserve"> </w:t>
      </w:r>
      <w:r w:rsidRPr="00B3299F">
        <w:rPr>
          <w:rFonts w:eastAsia="Arial MT"/>
          <w:sz w:val="24"/>
          <w:szCs w:val="22"/>
          <w:lang w:eastAsia="en-US"/>
        </w:rPr>
        <w:t>por parte</w:t>
      </w:r>
      <w:r w:rsidRPr="00B3299F">
        <w:rPr>
          <w:rFonts w:eastAsia="Arial MT"/>
          <w:spacing w:val="-1"/>
          <w:sz w:val="24"/>
          <w:szCs w:val="22"/>
          <w:lang w:eastAsia="en-US"/>
        </w:rPr>
        <w:t xml:space="preserve"> </w:t>
      </w:r>
      <w:r w:rsidRPr="00B3299F">
        <w:rPr>
          <w:rFonts w:eastAsia="Arial MT"/>
          <w:sz w:val="24"/>
          <w:szCs w:val="22"/>
          <w:lang w:eastAsia="en-US"/>
        </w:rPr>
        <w:t>dos</w:t>
      </w:r>
      <w:r w:rsidRPr="00B3299F">
        <w:rPr>
          <w:rFonts w:eastAsia="Arial MT"/>
          <w:spacing w:val="2"/>
          <w:sz w:val="24"/>
          <w:szCs w:val="22"/>
          <w:lang w:eastAsia="en-US"/>
        </w:rPr>
        <w:t xml:space="preserve"> </w:t>
      </w:r>
      <w:r w:rsidRPr="00B3299F">
        <w:rPr>
          <w:rFonts w:eastAsia="Arial MT"/>
          <w:sz w:val="24"/>
          <w:szCs w:val="22"/>
          <w:lang w:eastAsia="en-US"/>
        </w:rPr>
        <w:t>cooperados</w:t>
      </w:r>
      <w:r w:rsidRPr="00B3299F">
        <w:rPr>
          <w:rFonts w:eastAsia="Arial MT"/>
          <w:spacing w:val="-1"/>
          <w:sz w:val="24"/>
          <w:szCs w:val="22"/>
          <w:lang w:eastAsia="en-US"/>
        </w:rPr>
        <w:t xml:space="preserve"> </w:t>
      </w:r>
      <w:r w:rsidRPr="00B3299F">
        <w:rPr>
          <w:rFonts w:eastAsia="Arial MT"/>
          <w:sz w:val="24"/>
          <w:szCs w:val="22"/>
          <w:lang w:eastAsia="en-US"/>
        </w:rPr>
        <w:t>que executarão</w:t>
      </w:r>
      <w:r w:rsidRPr="00B3299F">
        <w:rPr>
          <w:rFonts w:eastAsia="Arial MT"/>
          <w:spacing w:val="1"/>
          <w:sz w:val="24"/>
          <w:szCs w:val="22"/>
          <w:lang w:eastAsia="en-US"/>
        </w:rPr>
        <w:t xml:space="preserve"> </w:t>
      </w:r>
      <w:r w:rsidRPr="00B3299F">
        <w:rPr>
          <w:rFonts w:eastAsia="Arial MT"/>
          <w:sz w:val="24"/>
          <w:szCs w:val="22"/>
          <w:lang w:eastAsia="en-US"/>
        </w:rPr>
        <w:t>o</w:t>
      </w:r>
      <w:r w:rsidRPr="00B3299F">
        <w:rPr>
          <w:rFonts w:eastAsia="Arial MT"/>
          <w:spacing w:val="-2"/>
          <w:sz w:val="24"/>
          <w:szCs w:val="22"/>
          <w:lang w:eastAsia="en-US"/>
        </w:rPr>
        <w:t xml:space="preserve"> </w:t>
      </w:r>
      <w:r w:rsidRPr="00B3299F">
        <w:rPr>
          <w:rFonts w:eastAsia="Arial MT"/>
          <w:sz w:val="24"/>
          <w:szCs w:val="22"/>
          <w:lang w:eastAsia="en-US"/>
        </w:rPr>
        <w:t>contrato;</w:t>
      </w:r>
      <w:r w:rsidRPr="00B3299F">
        <w:rPr>
          <w:rFonts w:eastAsia="Arial MT"/>
          <w:spacing w:val="1"/>
          <w:sz w:val="24"/>
          <w:szCs w:val="22"/>
          <w:lang w:eastAsia="en-US"/>
        </w:rPr>
        <w:t xml:space="preserve"> </w:t>
      </w:r>
      <w:r w:rsidRPr="00B3299F">
        <w:rPr>
          <w:rFonts w:eastAsia="Arial MT"/>
          <w:sz w:val="24"/>
          <w:szCs w:val="22"/>
          <w:lang w:eastAsia="en-US"/>
        </w:rPr>
        <w:t>e</w:t>
      </w:r>
    </w:p>
    <w:p w14:paraId="4DFDC936" w14:textId="77777777" w:rsidR="00B3299F" w:rsidRPr="00B3299F" w:rsidRDefault="00B3299F" w:rsidP="00B3299F">
      <w:pPr>
        <w:widowControl w:val="0"/>
        <w:suppressAutoHyphens w:val="0"/>
        <w:autoSpaceDE w:val="0"/>
        <w:autoSpaceDN w:val="0"/>
        <w:spacing w:before="1"/>
        <w:rPr>
          <w:rFonts w:eastAsia="Calibri"/>
          <w:sz w:val="25"/>
          <w:szCs w:val="24"/>
          <w:lang w:eastAsia="en-US"/>
        </w:rPr>
      </w:pPr>
    </w:p>
    <w:p w14:paraId="1C1CEF0A" w14:textId="77777777" w:rsidR="00B3299F" w:rsidRPr="00B3299F" w:rsidRDefault="00B3299F" w:rsidP="00FF6223">
      <w:pPr>
        <w:widowControl w:val="0"/>
        <w:numPr>
          <w:ilvl w:val="1"/>
          <w:numId w:val="14"/>
        </w:numPr>
        <w:tabs>
          <w:tab w:val="left" w:pos="3665"/>
        </w:tabs>
        <w:suppressAutoHyphens w:val="0"/>
        <w:autoSpaceDE w:val="0"/>
        <w:autoSpaceDN w:val="0"/>
        <w:jc w:val="both"/>
        <w:rPr>
          <w:rFonts w:eastAsia="Arial MT"/>
          <w:sz w:val="24"/>
          <w:szCs w:val="22"/>
          <w:lang w:eastAsia="en-US"/>
        </w:rPr>
      </w:pPr>
      <w:r w:rsidRPr="00B3299F">
        <w:rPr>
          <w:rFonts w:eastAsia="Arial MT"/>
          <w:sz w:val="22"/>
          <w:szCs w:val="22"/>
          <w:lang w:eastAsia="en-US"/>
        </w:rPr>
        <w:tab/>
      </w:r>
      <w:r w:rsidRPr="00B3299F">
        <w:rPr>
          <w:rFonts w:eastAsia="Arial MT"/>
          <w:sz w:val="24"/>
          <w:szCs w:val="22"/>
          <w:lang w:eastAsia="en-US"/>
        </w:rPr>
        <w:t>Os</w:t>
      </w:r>
      <w:r w:rsidRPr="00B3299F">
        <w:rPr>
          <w:rFonts w:eastAsia="Arial MT"/>
          <w:spacing w:val="1"/>
          <w:sz w:val="24"/>
          <w:szCs w:val="22"/>
          <w:lang w:eastAsia="en-US"/>
        </w:rPr>
        <w:t xml:space="preserve"> </w:t>
      </w:r>
      <w:r w:rsidRPr="00B3299F">
        <w:rPr>
          <w:rFonts w:eastAsia="Arial MT"/>
          <w:sz w:val="24"/>
          <w:szCs w:val="22"/>
          <w:lang w:eastAsia="en-US"/>
        </w:rPr>
        <w:t>seguintes</w:t>
      </w:r>
      <w:r w:rsidRPr="00B3299F">
        <w:rPr>
          <w:rFonts w:eastAsia="Arial MT"/>
          <w:spacing w:val="1"/>
          <w:sz w:val="24"/>
          <w:szCs w:val="22"/>
          <w:lang w:eastAsia="en-US"/>
        </w:rPr>
        <w:t xml:space="preserve"> </w:t>
      </w:r>
      <w:r w:rsidRPr="00B3299F">
        <w:rPr>
          <w:rFonts w:eastAsia="Arial MT"/>
          <w:sz w:val="24"/>
          <w:szCs w:val="22"/>
          <w:lang w:eastAsia="en-US"/>
        </w:rPr>
        <w:t>documentos</w:t>
      </w:r>
      <w:r w:rsidRPr="00B3299F">
        <w:rPr>
          <w:rFonts w:eastAsia="Arial MT"/>
          <w:spacing w:val="1"/>
          <w:sz w:val="24"/>
          <w:szCs w:val="22"/>
          <w:lang w:eastAsia="en-US"/>
        </w:rPr>
        <w:t xml:space="preserve"> </w:t>
      </w:r>
      <w:r w:rsidRPr="00B3299F">
        <w:rPr>
          <w:rFonts w:eastAsia="Arial MT"/>
          <w:sz w:val="24"/>
          <w:szCs w:val="22"/>
          <w:lang w:eastAsia="en-US"/>
        </w:rPr>
        <w:t>para</w:t>
      </w:r>
      <w:r w:rsidRPr="00B3299F">
        <w:rPr>
          <w:rFonts w:eastAsia="Arial MT"/>
          <w:spacing w:val="1"/>
          <w:sz w:val="24"/>
          <w:szCs w:val="22"/>
          <w:lang w:eastAsia="en-US"/>
        </w:rPr>
        <w:t xml:space="preserve"> </w:t>
      </w:r>
      <w:r w:rsidRPr="00B3299F">
        <w:rPr>
          <w:rFonts w:eastAsia="Arial MT"/>
          <w:sz w:val="24"/>
          <w:szCs w:val="22"/>
          <w:lang w:eastAsia="en-US"/>
        </w:rPr>
        <w:t>a</w:t>
      </w:r>
      <w:r w:rsidRPr="00B3299F">
        <w:rPr>
          <w:rFonts w:eastAsia="Arial MT"/>
          <w:spacing w:val="1"/>
          <w:sz w:val="24"/>
          <w:szCs w:val="22"/>
          <w:lang w:eastAsia="en-US"/>
        </w:rPr>
        <w:t xml:space="preserve"> </w:t>
      </w:r>
      <w:r w:rsidRPr="00B3299F">
        <w:rPr>
          <w:rFonts w:eastAsia="Arial MT"/>
          <w:sz w:val="24"/>
          <w:szCs w:val="22"/>
          <w:lang w:eastAsia="en-US"/>
        </w:rPr>
        <w:t>comprovação</w:t>
      </w:r>
      <w:r w:rsidRPr="00B3299F">
        <w:rPr>
          <w:rFonts w:eastAsia="Arial MT"/>
          <w:spacing w:val="67"/>
          <w:sz w:val="24"/>
          <w:szCs w:val="22"/>
          <w:lang w:eastAsia="en-US"/>
        </w:rPr>
        <w:t xml:space="preserve"> </w:t>
      </w:r>
      <w:r w:rsidRPr="00B3299F">
        <w:rPr>
          <w:rFonts w:eastAsia="Arial MT"/>
          <w:sz w:val="24"/>
          <w:szCs w:val="22"/>
          <w:lang w:eastAsia="en-US"/>
        </w:rPr>
        <w:t>da</w:t>
      </w:r>
      <w:r w:rsidRPr="00B3299F">
        <w:rPr>
          <w:rFonts w:eastAsia="Arial MT"/>
          <w:spacing w:val="1"/>
          <w:sz w:val="24"/>
          <w:szCs w:val="22"/>
          <w:lang w:eastAsia="en-US"/>
        </w:rPr>
        <w:t xml:space="preserve"> </w:t>
      </w:r>
      <w:r w:rsidRPr="00B3299F">
        <w:rPr>
          <w:rFonts w:eastAsia="Arial MT"/>
          <w:sz w:val="24"/>
          <w:szCs w:val="22"/>
          <w:lang w:eastAsia="en-US"/>
        </w:rPr>
        <w:t>regularidade</w:t>
      </w:r>
      <w:r w:rsidRPr="00B3299F">
        <w:rPr>
          <w:rFonts w:eastAsia="Arial MT"/>
          <w:spacing w:val="1"/>
          <w:sz w:val="24"/>
          <w:szCs w:val="22"/>
          <w:lang w:eastAsia="en-US"/>
        </w:rPr>
        <w:t xml:space="preserve"> </w:t>
      </w:r>
      <w:r w:rsidRPr="00B3299F">
        <w:rPr>
          <w:rFonts w:eastAsia="Arial MT"/>
          <w:sz w:val="24"/>
          <w:szCs w:val="22"/>
          <w:lang w:eastAsia="en-US"/>
        </w:rPr>
        <w:t>jurídica da cooperativa: a) ata</w:t>
      </w:r>
      <w:r w:rsidRPr="00B3299F">
        <w:rPr>
          <w:rFonts w:eastAsia="Arial MT"/>
          <w:spacing w:val="1"/>
          <w:sz w:val="24"/>
          <w:szCs w:val="22"/>
          <w:lang w:eastAsia="en-US"/>
        </w:rPr>
        <w:t xml:space="preserve"> </w:t>
      </w:r>
      <w:r w:rsidRPr="00B3299F">
        <w:rPr>
          <w:rFonts w:eastAsia="Arial MT"/>
          <w:sz w:val="24"/>
          <w:szCs w:val="22"/>
          <w:lang w:eastAsia="en-US"/>
        </w:rPr>
        <w:t>de fundação; b)</w:t>
      </w:r>
      <w:r w:rsidRPr="00B3299F">
        <w:rPr>
          <w:rFonts w:eastAsia="Arial MT"/>
          <w:spacing w:val="1"/>
          <w:sz w:val="24"/>
          <w:szCs w:val="22"/>
          <w:lang w:eastAsia="en-US"/>
        </w:rPr>
        <w:t xml:space="preserve"> </w:t>
      </w:r>
      <w:r w:rsidRPr="00B3299F">
        <w:rPr>
          <w:rFonts w:eastAsia="Arial MT"/>
          <w:sz w:val="24"/>
          <w:szCs w:val="22"/>
          <w:lang w:eastAsia="en-US"/>
        </w:rPr>
        <w:t>estatuto social com a ata da assembleia que o aprovou; c)</w:t>
      </w:r>
      <w:r w:rsidRPr="00B3299F">
        <w:rPr>
          <w:rFonts w:eastAsia="Arial MT"/>
          <w:spacing w:val="1"/>
          <w:sz w:val="24"/>
          <w:szCs w:val="22"/>
          <w:lang w:eastAsia="en-US"/>
        </w:rPr>
        <w:t xml:space="preserve"> </w:t>
      </w:r>
      <w:r w:rsidRPr="00B3299F">
        <w:rPr>
          <w:rFonts w:eastAsia="Arial MT"/>
          <w:sz w:val="24"/>
          <w:szCs w:val="22"/>
          <w:lang w:eastAsia="en-US"/>
        </w:rPr>
        <w:t>regimento dos fundos instituídos pelos cooperados, com a ata</w:t>
      </w:r>
      <w:r w:rsidRPr="00B3299F">
        <w:rPr>
          <w:rFonts w:eastAsia="Arial MT"/>
          <w:spacing w:val="1"/>
          <w:sz w:val="24"/>
          <w:szCs w:val="22"/>
          <w:lang w:eastAsia="en-US"/>
        </w:rPr>
        <w:t xml:space="preserve"> </w:t>
      </w:r>
      <w:r w:rsidRPr="00B3299F">
        <w:rPr>
          <w:rFonts w:eastAsia="Arial MT"/>
          <w:sz w:val="24"/>
          <w:szCs w:val="22"/>
          <w:lang w:eastAsia="en-US"/>
        </w:rPr>
        <w:t>da</w:t>
      </w:r>
      <w:r w:rsidRPr="00B3299F">
        <w:rPr>
          <w:rFonts w:eastAsia="Arial MT"/>
          <w:spacing w:val="1"/>
          <w:sz w:val="24"/>
          <w:szCs w:val="22"/>
          <w:lang w:eastAsia="en-US"/>
        </w:rPr>
        <w:t xml:space="preserve"> </w:t>
      </w:r>
      <w:r w:rsidRPr="00B3299F">
        <w:rPr>
          <w:rFonts w:eastAsia="Arial MT"/>
          <w:sz w:val="24"/>
          <w:szCs w:val="22"/>
          <w:lang w:eastAsia="en-US"/>
        </w:rPr>
        <w:t>assembleia;</w:t>
      </w:r>
      <w:r w:rsidRPr="00B3299F">
        <w:rPr>
          <w:rFonts w:eastAsia="Arial MT"/>
          <w:spacing w:val="1"/>
          <w:sz w:val="24"/>
          <w:szCs w:val="22"/>
          <w:lang w:eastAsia="en-US"/>
        </w:rPr>
        <w:t xml:space="preserve"> </w:t>
      </w:r>
      <w:r w:rsidRPr="00B3299F">
        <w:rPr>
          <w:rFonts w:eastAsia="Arial MT"/>
          <w:sz w:val="24"/>
          <w:szCs w:val="22"/>
          <w:lang w:eastAsia="en-US"/>
        </w:rPr>
        <w:t>d)</w:t>
      </w:r>
      <w:r w:rsidRPr="00B3299F">
        <w:rPr>
          <w:rFonts w:eastAsia="Arial MT"/>
          <w:spacing w:val="1"/>
          <w:sz w:val="24"/>
          <w:szCs w:val="22"/>
          <w:lang w:eastAsia="en-US"/>
        </w:rPr>
        <w:t xml:space="preserve"> </w:t>
      </w:r>
      <w:r w:rsidRPr="00B3299F">
        <w:rPr>
          <w:rFonts w:eastAsia="Arial MT"/>
          <w:sz w:val="24"/>
          <w:szCs w:val="22"/>
          <w:lang w:eastAsia="en-US"/>
        </w:rPr>
        <w:t>editais</w:t>
      </w:r>
      <w:r w:rsidRPr="00B3299F">
        <w:rPr>
          <w:rFonts w:eastAsia="Arial MT"/>
          <w:spacing w:val="1"/>
          <w:sz w:val="24"/>
          <w:szCs w:val="22"/>
          <w:lang w:eastAsia="en-US"/>
        </w:rPr>
        <w:t xml:space="preserve"> </w:t>
      </w:r>
      <w:r w:rsidRPr="00B3299F">
        <w:rPr>
          <w:rFonts w:eastAsia="Arial MT"/>
          <w:sz w:val="24"/>
          <w:szCs w:val="22"/>
          <w:lang w:eastAsia="en-US"/>
        </w:rPr>
        <w:t>de</w:t>
      </w:r>
      <w:r w:rsidRPr="00B3299F">
        <w:rPr>
          <w:rFonts w:eastAsia="Arial MT"/>
          <w:spacing w:val="1"/>
          <w:sz w:val="24"/>
          <w:szCs w:val="22"/>
          <w:lang w:eastAsia="en-US"/>
        </w:rPr>
        <w:t xml:space="preserve"> </w:t>
      </w:r>
      <w:r w:rsidRPr="00B3299F">
        <w:rPr>
          <w:rFonts w:eastAsia="Arial MT"/>
          <w:sz w:val="24"/>
          <w:szCs w:val="22"/>
          <w:lang w:eastAsia="en-US"/>
        </w:rPr>
        <w:t>convocação</w:t>
      </w:r>
      <w:r w:rsidRPr="00B3299F">
        <w:rPr>
          <w:rFonts w:eastAsia="Arial MT"/>
          <w:spacing w:val="1"/>
          <w:sz w:val="24"/>
          <w:szCs w:val="22"/>
          <w:lang w:eastAsia="en-US"/>
        </w:rPr>
        <w:t xml:space="preserve"> </w:t>
      </w:r>
      <w:r w:rsidRPr="00B3299F">
        <w:rPr>
          <w:rFonts w:eastAsia="Arial MT"/>
          <w:sz w:val="24"/>
          <w:szCs w:val="22"/>
          <w:lang w:eastAsia="en-US"/>
        </w:rPr>
        <w:t>das</w:t>
      </w:r>
      <w:r w:rsidRPr="00B3299F">
        <w:rPr>
          <w:rFonts w:eastAsia="Arial MT"/>
          <w:spacing w:val="1"/>
          <w:sz w:val="24"/>
          <w:szCs w:val="22"/>
          <w:lang w:eastAsia="en-US"/>
        </w:rPr>
        <w:t xml:space="preserve"> </w:t>
      </w:r>
      <w:r w:rsidRPr="00B3299F">
        <w:rPr>
          <w:rFonts w:eastAsia="Arial MT"/>
          <w:sz w:val="24"/>
          <w:szCs w:val="22"/>
          <w:lang w:eastAsia="en-US"/>
        </w:rPr>
        <w:t>três</w:t>
      </w:r>
      <w:r w:rsidRPr="00B3299F">
        <w:rPr>
          <w:rFonts w:eastAsia="Arial MT"/>
          <w:spacing w:val="1"/>
          <w:sz w:val="24"/>
          <w:szCs w:val="22"/>
          <w:lang w:eastAsia="en-US"/>
        </w:rPr>
        <w:t xml:space="preserve"> </w:t>
      </w:r>
      <w:r w:rsidRPr="00B3299F">
        <w:rPr>
          <w:rFonts w:eastAsia="Arial MT"/>
          <w:sz w:val="24"/>
          <w:szCs w:val="22"/>
          <w:lang w:eastAsia="en-US"/>
        </w:rPr>
        <w:t>últimas</w:t>
      </w:r>
      <w:r w:rsidRPr="00B3299F">
        <w:rPr>
          <w:rFonts w:eastAsia="Arial MT"/>
          <w:spacing w:val="1"/>
          <w:sz w:val="24"/>
          <w:szCs w:val="22"/>
          <w:lang w:eastAsia="en-US"/>
        </w:rPr>
        <w:t xml:space="preserve"> </w:t>
      </w:r>
      <w:r w:rsidRPr="00B3299F">
        <w:rPr>
          <w:rFonts w:eastAsia="Arial MT"/>
          <w:sz w:val="24"/>
          <w:szCs w:val="22"/>
          <w:lang w:eastAsia="en-US"/>
        </w:rPr>
        <w:t>assembleias</w:t>
      </w:r>
      <w:r w:rsidRPr="00B3299F">
        <w:rPr>
          <w:rFonts w:eastAsia="Arial MT"/>
          <w:spacing w:val="1"/>
          <w:sz w:val="24"/>
          <w:szCs w:val="22"/>
          <w:lang w:eastAsia="en-US"/>
        </w:rPr>
        <w:t xml:space="preserve"> </w:t>
      </w:r>
      <w:r w:rsidRPr="00B3299F">
        <w:rPr>
          <w:rFonts w:eastAsia="Arial MT"/>
          <w:sz w:val="24"/>
          <w:szCs w:val="22"/>
          <w:lang w:eastAsia="en-US"/>
        </w:rPr>
        <w:t>gerais</w:t>
      </w:r>
      <w:r w:rsidRPr="00B3299F">
        <w:rPr>
          <w:rFonts w:eastAsia="Arial MT"/>
          <w:spacing w:val="1"/>
          <w:sz w:val="24"/>
          <w:szCs w:val="22"/>
          <w:lang w:eastAsia="en-US"/>
        </w:rPr>
        <w:t xml:space="preserve"> </w:t>
      </w:r>
      <w:r w:rsidRPr="00B3299F">
        <w:rPr>
          <w:rFonts w:eastAsia="Arial MT"/>
          <w:sz w:val="24"/>
          <w:szCs w:val="22"/>
          <w:lang w:eastAsia="en-US"/>
        </w:rPr>
        <w:t>extraordinárias;</w:t>
      </w:r>
      <w:r w:rsidRPr="00B3299F">
        <w:rPr>
          <w:rFonts w:eastAsia="Arial MT"/>
          <w:spacing w:val="1"/>
          <w:sz w:val="24"/>
          <w:szCs w:val="22"/>
          <w:lang w:eastAsia="en-US"/>
        </w:rPr>
        <w:t xml:space="preserve"> </w:t>
      </w:r>
      <w:r w:rsidRPr="00B3299F">
        <w:rPr>
          <w:rFonts w:eastAsia="Arial MT"/>
          <w:sz w:val="24"/>
          <w:szCs w:val="22"/>
          <w:lang w:eastAsia="en-US"/>
        </w:rPr>
        <w:t>e)</w:t>
      </w:r>
      <w:r w:rsidRPr="00B3299F">
        <w:rPr>
          <w:rFonts w:eastAsia="Arial MT"/>
          <w:spacing w:val="1"/>
          <w:sz w:val="24"/>
          <w:szCs w:val="22"/>
          <w:lang w:eastAsia="en-US"/>
        </w:rPr>
        <w:t xml:space="preserve"> </w:t>
      </w:r>
      <w:r w:rsidRPr="00B3299F">
        <w:rPr>
          <w:rFonts w:eastAsia="Arial MT"/>
          <w:sz w:val="24"/>
          <w:szCs w:val="22"/>
          <w:lang w:eastAsia="en-US"/>
        </w:rPr>
        <w:t>três</w:t>
      </w:r>
      <w:r w:rsidRPr="00B3299F">
        <w:rPr>
          <w:rFonts w:eastAsia="Arial MT"/>
          <w:spacing w:val="1"/>
          <w:sz w:val="24"/>
          <w:szCs w:val="22"/>
          <w:lang w:eastAsia="en-US"/>
        </w:rPr>
        <w:t xml:space="preserve"> </w:t>
      </w:r>
      <w:r w:rsidRPr="00B3299F">
        <w:rPr>
          <w:rFonts w:eastAsia="Arial MT"/>
          <w:sz w:val="24"/>
          <w:szCs w:val="22"/>
          <w:lang w:eastAsia="en-US"/>
        </w:rPr>
        <w:t>registros</w:t>
      </w:r>
      <w:r w:rsidRPr="00B3299F">
        <w:rPr>
          <w:rFonts w:eastAsia="Arial MT"/>
          <w:spacing w:val="1"/>
          <w:sz w:val="24"/>
          <w:szCs w:val="22"/>
          <w:lang w:eastAsia="en-US"/>
        </w:rPr>
        <w:t xml:space="preserve"> </w:t>
      </w:r>
      <w:r w:rsidRPr="00B3299F">
        <w:rPr>
          <w:rFonts w:eastAsia="Arial MT"/>
          <w:sz w:val="24"/>
          <w:szCs w:val="22"/>
          <w:lang w:eastAsia="en-US"/>
        </w:rPr>
        <w:t>de</w:t>
      </w:r>
      <w:r w:rsidRPr="00B3299F">
        <w:rPr>
          <w:rFonts w:eastAsia="Arial MT"/>
          <w:spacing w:val="1"/>
          <w:sz w:val="24"/>
          <w:szCs w:val="22"/>
          <w:lang w:eastAsia="en-US"/>
        </w:rPr>
        <w:t xml:space="preserve"> </w:t>
      </w:r>
      <w:r w:rsidRPr="00B3299F">
        <w:rPr>
          <w:rFonts w:eastAsia="Arial MT"/>
          <w:sz w:val="24"/>
          <w:szCs w:val="22"/>
          <w:lang w:eastAsia="en-US"/>
        </w:rPr>
        <w:t>presença</w:t>
      </w:r>
      <w:r w:rsidRPr="00B3299F">
        <w:rPr>
          <w:rFonts w:eastAsia="Arial MT"/>
          <w:spacing w:val="1"/>
          <w:sz w:val="24"/>
          <w:szCs w:val="22"/>
          <w:lang w:eastAsia="en-US"/>
        </w:rPr>
        <w:t xml:space="preserve"> </w:t>
      </w:r>
      <w:r w:rsidRPr="00B3299F">
        <w:rPr>
          <w:rFonts w:eastAsia="Arial MT"/>
          <w:sz w:val="24"/>
          <w:szCs w:val="22"/>
          <w:lang w:eastAsia="en-US"/>
        </w:rPr>
        <w:t>dos</w:t>
      </w:r>
      <w:r w:rsidRPr="00B3299F">
        <w:rPr>
          <w:rFonts w:eastAsia="Arial MT"/>
          <w:spacing w:val="1"/>
          <w:sz w:val="24"/>
          <w:szCs w:val="22"/>
          <w:lang w:eastAsia="en-US"/>
        </w:rPr>
        <w:t xml:space="preserve"> </w:t>
      </w:r>
      <w:r w:rsidRPr="00B3299F">
        <w:rPr>
          <w:rFonts w:eastAsia="Arial MT"/>
          <w:sz w:val="24"/>
          <w:szCs w:val="22"/>
          <w:lang w:eastAsia="en-US"/>
        </w:rPr>
        <w:t>cooperados</w:t>
      </w:r>
      <w:r w:rsidRPr="00B3299F">
        <w:rPr>
          <w:rFonts w:eastAsia="Arial MT"/>
          <w:spacing w:val="1"/>
          <w:sz w:val="24"/>
          <w:szCs w:val="22"/>
          <w:lang w:eastAsia="en-US"/>
        </w:rPr>
        <w:t xml:space="preserve"> </w:t>
      </w:r>
      <w:r w:rsidRPr="00B3299F">
        <w:rPr>
          <w:rFonts w:eastAsia="Arial MT"/>
          <w:sz w:val="24"/>
          <w:szCs w:val="22"/>
          <w:lang w:eastAsia="en-US"/>
        </w:rPr>
        <w:t>que</w:t>
      </w:r>
      <w:r w:rsidRPr="00B3299F">
        <w:rPr>
          <w:rFonts w:eastAsia="Arial MT"/>
          <w:spacing w:val="1"/>
          <w:sz w:val="24"/>
          <w:szCs w:val="22"/>
          <w:lang w:eastAsia="en-US"/>
        </w:rPr>
        <w:t xml:space="preserve"> </w:t>
      </w:r>
      <w:r w:rsidRPr="00B3299F">
        <w:rPr>
          <w:rFonts w:eastAsia="Arial MT"/>
          <w:sz w:val="24"/>
          <w:szCs w:val="22"/>
          <w:lang w:eastAsia="en-US"/>
        </w:rPr>
        <w:t>executarão</w:t>
      </w:r>
      <w:r w:rsidRPr="00B3299F">
        <w:rPr>
          <w:rFonts w:eastAsia="Arial MT"/>
          <w:spacing w:val="1"/>
          <w:sz w:val="24"/>
          <w:szCs w:val="22"/>
          <w:lang w:eastAsia="en-US"/>
        </w:rPr>
        <w:t xml:space="preserve"> </w:t>
      </w:r>
      <w:r w:rsidRPr="00B3299F">
        <w:rPr>
          <w:rFonts w:eastAsia="Arial MT"/>
          <w:sz w:val="24"/>
          <w:szCs w:val="22"/>
          <w:lang w:eastAsia="en-US"/>
        </w:rPr>
        <w:t>o</w:t>
      </w:r>
      <w:r w:rsidRPr="00B3299F">
        <w:rPr>
          <w:rFonts w:eastAsia="Arial MT"/>
          <w:spacing w:val="1"/>
          <w:sz w:val="24"/>
          <w:szCs w:val="22"/>
          <w:lang w:eastAsia="en-US"/>
        </w:rPr>
        <w:t xml:space="preserve"> </w:t>
      </w:r>
      <w:r w:rsidRPr="00B3299F">
        <w:rPr>
          <w:rFonts w:eastAsia="Arial MT"/>
          <w:sz w:val="24"/>
          <w:szCs w:val="22"/>
          <w:lang w:eastAsia="en-US"/>
        </w:rPr>
        <w:t>contrato</w:t>
      </w:r>
      <w:r w:rsidRPr="00B3299F">
        <w:rPr>
          <w:rFonts w:eastAsia="Arial MT"/>
          <w:spacing w:val="1"/>
          <w:sz w:val="24"/>
          <w:szCs w:val="22"/>
          <w:lang w:eastAsia="en-US"/>
        </w:rPr>
        <w:t xml:space="preserve"> </w:t>
      </w:r>
      <w:r w:rsidRPr="00B3299F">
        <w:rPr>
          <w:rFonts w:eastAsia="Arial MT"/>
          <w:sz w:val="24"/>
          <w:szCs w:val="22"/>
          <w:lang w:eastAsia="en-US"/>
        </w:rPr>
        <w:t>em</w:t>
      </w:r>
      <w:r w:rsidRPr="00B3299F">
        <w:rPr>
          <w:rFonts w:eastAsia="Arial MT"/>
          <w:spacing w:val="1"/>
          <w:sz w:val="24"/>
          <w:szCs w:val="22"/>
          <w:lang w:eastAsia="en-US"/>
        </w:rPr>
        <w:t xml:space="preserve"> </w:t>
      </w:r>
      <w:r w:rsidRPr="00B3299F">
        <w:rPr>
          <w:rFonts w:eastAsia="Arial MT"/>
          <w:sz w:val="24"/>
          <w:szCs w:val="22"/>
          <w:lang w:eastAsia="en-US"/>
        </w:rPr>
        <w:t>assembleias gerais ou</w:t>
      </w:r>
      <w:r w:rsidRPr="00B3299F">
        <w:rPr>
          <w:rFonts w:eastAsia="Arial MT"/>
          <w:spacing w:val="1"/>
          <w:sz w:val="24"/>
          <w:szCs w:val="22"/>
          <w:lang w:eastAsia="en-US"/>
        </w:rPr>
        <w:t xml:space="preserve"> </w:t>
      </w:r>
      <w:r w:rsidRPr="00B3299F">
        <w:rPr>
          <w:rFonts w:eastAsia="Arial MT"/>
          <w:sz w:val="24"/>
          <w:szCs w:val="22"/>
          <w:lang w:eastAsia="en-US"/>
        </w:rPr>
        <w:t>nas</w:t>
      </w:r>
      <w:r w:rsidRPr="00B3299F">
        <w:rPr>
          <w:rFonts w:eastAsia="Arial MT"/>
          <w:spacing w:val="1"/>
          <w:sz w:val="24"/>
          <w:szCs w:val="22"/>
          <w:lang w:eastAsia="en-US"/>
        </w:rPr>
        <w:t xml:space="preserve"> </w:t>
      </w:r>
      <w:r w:rsidRPr="00B3299F">
        <w:rPr>
          <w:rFonts w:eastAsia="Arial MT"/>
          <w:sz w:val="24"/>
          <w:szCs w:val="22"/>
          <w:lang w:eastAsia="en-US"/>
        </w:rPr>
        <w:t>reuniões</w:t>
      </w:r>
      <w:r w:rsidRPr="00B3299F">
        <w:rPr>
          <w:rFonts w:eastAsia="Arial MT"/>
          <w:spacing w:val="1"/>
          <w:sz w:val="24"/>
          <w:szCs w:val="22"/>
          <w:lang w:eastAsia="en-US"/>
        </w:rPr>
        <w:t xml:space="preserve"> </w:t>
      </w:r>
      <w:r w:rsidRPr="00B3299F">
        <w:rPr>
          <w:rFonts w:eastAsia="Arial MT"/>
          <w:sz w:val="24"/>
          <w:szCs w:val="22"/>
          <w:lang w:eastAsia="en-US"/>
        </w:rPr>
        <w:t>seccionais; e</w:t>
      </w:r>
      <w:r w:rsidRPr="00B3299F">
        <w:rPr>
          <w:rFonts w:eastAsia="Arial MT"/>
          <w:spacing w:val="1"/>
          <w:sz w:val="24"/>
          <w:szCs w:val="22"/>
          <w:lang w:eastAsia="en-US"/>
        </w:rPr>
        <w:t xml:space="preserve"> </w:t>
      </w:r>
      <w:r w:rsidRPr="00B3299F">
        <w:rPr>
          <w:rFonts w:eastAsia="Arial MT"/>
          <w:sz w:val="24"/>
          <w:szCs w:val="22"/>
          <w:lang w:eastAsia="en-US"/>
        </w:rPr>
        <w:t>f)</w:t>
      </w:r>
      <w:r w:rsidRPr="00B3299F">
        <w:rPr>
          <w:rFonts w:eastAsia="Arial MT"/>
          <w:spacing w:val="1"/>
          <w:sz w:val="24"/>
          <w:szCs w:val="22"/>
          <w:lang w:eastAsia="en-US"/>
        </w:rPr>
        <w:t xml:space="preserve"> </w:t>
      </w:r>
      <w:r w:rsidRPr="00B3299F">
        <w:rPr>
          <w:rFonts w:eastAsia="Arial MT"/>
          <w:sz w:val="24"/>
          <w:szCs w:val="22"/>
          <w:lang w:eastAsia="en-US"/>
        </w:rPr>
        <w:t>ata da</w:t>
      </w:r>
      <w:r w:rsidRPr="00B3299F">
        <w:rPr>
          <w:rFonts w:eastAsia="Arial MT"/>
          <w:spacing w:val="1"/>
          <w:sz w:val="24"/>
          <w:szCs w:val="22"/>
          <w:lang w:eastAsia="en-US"/>
        </w:rPr>
        <w:t xml:space="preserve"> </w:t>
      </w:r>
      <w:r w:rsidRPr="00B3299F">
        <w:rPr>
          <w:rFonts w:eastAsia="Arial MT"/>
          <w:sz w:val="24"/>
          <w:szCs w:val="22"/>
          <w:lang w:eastAsia="en-US"/>
        </w:rPr>
        <w:t>sessão</w:t>
      </w:r>
      <w:r w:rsidRPr="00B3299F">
        <w:rPr>
          <w:rFonts w:eastAsia="Arial MT"/>
          <w:spacing w:val="1"/>
          <w:sz w:val="24"/>
          <w:szCs w:val="22"/>
          <w:lang w:eastAsia="en-US"/>
        </w:rPr>
        <w:t xml:space="preserve"> </w:t>
      </w:r>
      <w:r w:rsidRPr="00B3299F">
        <w:rPr>
          <w:rFonts w:eastAsia="Arial MT"/>
          <w:sz w:val="24"/>
          <w:szCs w:val="22"/>
          <w:lang w:eastAsia="en-US"/>
        </w:rPr>
        <w:t>que</w:t>
      </w:r>
      <w:r w:rsidRPr="00B3299F">
        <w:rPr>
          <w:rFonts w:eastAsia="Arial MT"/>
          <w:spacing w:val="1"/>
          <w:sz w:val="24"/>
          <w:szCs w:val="22"/>
          <w:lang w:eastAsia="en-US"/>
        </w:rPr>
        <w:t xml:space="preserve"> </w:t>
      </w:r>
      <w:r w:rsidRPr="00B3299F">
        <w:rPr>
          <w:rFonts w:eastAsia="Arial MT"/>
          <w:sz w:val="24"/>
          <w:szCs w:val="22"/>
          <w:lang w:eastAsia="en-US"/>
        </w:rPr>
        <w:t>os</w:t>
      </w:r>
      <w:r w:rsidRPr="00B3299F">
        <w:rPr>
          <w:rFonts w:eastAsia="Arial MT"/>
          <w:spacing w:val="1"/>
          <w:sz w:val="24"/>
          <w:szCs w:val="22"/>
          <w:lang w:eastAsia="en-US"/>
        </w:rPr>
        <w:t xml:space="preserve"> </w:t>
      </w:r>
      <w:r w:rsidRPr="00B3299F">
        <w:rPr>
          <w:rFonts w:eastAsia="Arial MT"/>
          <w:sz w:val="24"/>
          <w:szCs w:val="22"/>
          <w:lang w:eastAsia="en-US"/>
        </w:rPr>
        <w:t>cooperados</w:t>
      </w:r>
      <w:r w:rsidRPr="00B3299F">
        <w:rPr>
          <w:rFonts w:eastAsia="Arial MT"/>
          <w:spacing w:val="1"/>
          <w:sz w:val="24"/>
          <w:szCs w:val="22"/>
          <w:lang w:eastAsia="en-US"/>
        </w:rPr>
        <w:t xml:space="preserve"> </w:t>
      </w:r>
      <w:r w:rsidRPr="00B3299F">
        <w:rPr>
          <w:rFonts w:eastAsia="Arial MT"/>
          <w:sz w:val="24"/>
          <w:szCs w:val="22"/>
          <w:lang w:eastAsia="en-US"/>
        </w:rPr>
        <w:t>autorizaram</w:t>
      </w:r>
      <w:r w:rsidRPr="00B3299F">
        <w:rPr>
          <w:rFonts w:eastAsia="Arial MT"/>
          <w:spacing w:val="1"/>
          <w:sz w:val="24"/>
          <w:szCs w:val="22"/>
          <w:lang w:eastAsia="en-US"/>
        </w:rPr>
        <w:t xml:space="preserve"> </w:t>
      </w:r>
      <w:r w:rsidRPr="00B3299F">
        <w:rPr>
          <w:rFonts w:eastAsia="Arial MT"/>
          <w:sz w:val="24"/>
          <w:szCs w:val="22"/>
          <w:lang w:eastAsia="en-US"/>
        </w:rPr>
        <w:t>a</w:t>
      </w:r>
      <w:r w:rsidRPr="00B3299F">
        <w:rPr>
          <w:rFonts w:eastAsia="Arial MT"/>
          <w:spacing w:val="1"/>
          <w:sz w:val="24"/>
          <w:szCs w:val="22"/>
          <w:lang w:eastAsia="en-US"/>
        </w:rPr>
        <w:t xml:space="preserve"> </w:t>
      </w:r>
      <w:r w:rsidRPr="00B3299F">
        <w:rPr>
          <w:rFonts w:eastAsia="Arial MT"/>
          <w:sz w:val="24"/>
          <w:szCs w:val="22"/>
          <w:lang w:eastAsia="en-US"/>
        </w:rPr>
        <w:t>cooperativa</w:t>
      </w:r>
      <w:r w:rsidRPr="00B3299F">
        <w:rPr>
          <w:rFonts w:eastAsia="Arial MT"/>
          <w:spacing w:val="1"/>
          <w:sz w:val="24"/>
          <w:szCs w:val="22"/>
          <w:lang w:eastAsia="en-US"/>
        </w:rPr>
        <w:t xml:space="preserve"> </w:t>
      </w:r>
      <w:r w:rsidRPr="00B3299F">
        <w:rPr>
          <w:rFonts w:eastAsia="Arial MT"/>
          <w:sz w:val="24"/>
          <w:szCs w:val="22"/>
          <w:lang w:eastAsia="en-US"/>
        </w:rPr>
        <w:t>a</w:t>
      </w:r>
      <w:r w:rsidRPr="00B3299F">
        <w:rPr>
          <w:rFonts w:eastAsia="Arial MT"/>
          <w:spacing w:val="1"/>
          <w:sz w:val="24"/>
          <w:szCs w:val="22"/>
          <w:lang w:eastAsia="en-US"/>
        </w:rPr>
        <w:t xml:space="preserve"> </w:t>
      </w:r>
      <w:r w:rsidRPr="00B3299F">
        <w:rPr>
          <w:rFonts w:eastAsia="Arial MT"/>
          <w:sz w:val="24"/>
          <w:szCs w:val="22"/>
          <w:lang w:eastAsia="en-US"/>
        </w:rPr>
        <w:t>contratar o</w:t>
      </w:r>
      <w:r w:rsidRPr="00B3299F">
        <w:rPr>
          <w:rFonts w:eastAsia="Arial MT"/>
          <w:spacing w:val="-2"/>
          <w:sz w:val="24"/>
          <w:szCs w:val="22"/>
          <w:lang w:eastAsia="en-US"/>
        </w:rPr>
        <w:t xml:space="preserve"> </w:t>
      </w:r>
      <w:r w:rsidRPr="00B3299F">
        <w:rPr>
          <w:rFonts w:eastAsia="Arial MT"/>
          <w:sz w:val="24"/>
          <w:szCs w:val="22"/>
          <w:lang w:eastAsia="en-US"/>
        </w:rPr>
        <w:t>objeto da licitação;</w:t>
      </w:r>
    </w:p>
    <w:p w14:paraId="1D0B24FB" w14:textId="77777777" w:rsidR="00B3299F" w:rsidRPr="00B3299F" w:rsidRDefault="00B3299F" w:rsidP="00B3299F">
      <w:pPr>
        <w:widowControl w:val="0"/>
        <w:suppressAutoHyphens w:val="0"/>
        <w:autoSpaceDE w:val="0"/>
        <w:autoSpaceDN w:val="0"/>
        <w:rPr>
          <w:rFonts w:eastAsia="Calibri"/>
          <w:sz w:val="25"/>
          <w:szCs w:val="24"/>
          <w:lang w:eastAsia="en-US"/>
        </w:rPr>
      </w:pPr>
    </w:p>
    <w:p w14:paraId="4F967C90" w14:textId="77777777" w:rsidR="00B3299F" w:rsidRPr="00B3299F" w:rsidRDefault="00B3299F" w:rsidP="00FF6223">
      <w:pPr>
        <w:widowControl w:val="0"/>
        <w:numPr>
          <w:ilvl w:val="1"/>
          <w:numId w:val="14"/>
        </w:numPr>
        <w:tabs>
          <w:tab w:val="left" w:pos="3599"/>
        </w:tabs>
        <w:suppressAutoHyphens w:val="0"/>
        <w:autoSpaceDE w:val="0"/>
        <w:autoSpaceDN w:val="0"/>
        <w:spacing w:before="1"/>
        <w:jc w:val="both"/>
        <w:rPr>
          <w:rFonts w:eastAsia="Arial MT"/>
          <w:sz w:val="24"/>
          <w:szCs w:val="22"/>
          <w:lang w:eastAsia="en-US"/>
        </w:rPr>
      </w:pPr>
      <w:r w:rsidRPr="00B3299F">
        <w:rPr>
          <w:rFonts w:eastAsia="Arial MT"/>
          <w:sz w:val="24"/>
          <w:szCs w:val="22"/>
          <w:lang w:eastAsia="en-US"/>
        </w:rPr>
        <w:t>A última auditoria contábil-financeira da cooperativa, conforme</w:t>
      </w:r>
      <w:r w:rsidRPr="00B3299F">
        <w:rPr>
          <w:rFonts w:eastAsia="Arial MT"/>
          <w:spacing w:val="1"/>
          <w:sz w:val="24"/>
          <w:szCs w:val="22"/>
          <w:lang w:eastAsia="en-US"/>
        </w:rPr>
        <w:t xml:space="preserve"> </w:t>
      </w:r>
      <w:r w:rsidRPr="00B3299F">
        <w:rPr>
          <w:rFonts w:eastAsia="Arial MT"/>
          <w:sz w:val="24"/>
          <w:szCs w:val="22"/>
          <w:lang w:eastAsia="en-US"/>
        </w:rPr>
        <w:t>dispõe o art. 112 da Lei Federal nº 5.764, de 1971, ou uma</w:t>
      </w:r>
      <w:r w:rsidRPr="00B3299F">
        <w:rPr>
          <w:rFonts w:eastAsia="Arial MT"/>
          <w:spacing w:val="1"/>
          <w:sz w:val="24"/>
          <w:szCs w:val="22"/>
          <w:lang w:eastAsia="en-US"/>
        </w:rPr>
        <w:t xml:space="preserve"> </w:t>
      </w:r>
      <w:r w:rsidRPr="00B3299F">
        <w:rPr>
          <w:rFonts w:eastAsia="Arial MT"/>
          <w:sz w:val="24"/>
          <w:szCs w:val="22"/>
          <w:lang w:eastAsia="en-US"/>
        </w:rPr>
        <w:t>declaração, sob as penas da lei, de que tal auditoria não foi</w:t>
      </w:r>
      <w:r w:rsidRPr="00B3299F">
        <w:rPr>
          <w:rFonts w:eastAsia="Arial MT"/>
          <w:spacing w:val="1"/>
          <w:sz w:val="24"/>
          <w:szCs w:val="22"/>
          <w:lang w:eastAsia="en-US"/>
        </w:rPr>
        <w:t xml:space="preserve"> </w:t>
      </w:r>
      <w:r w:rsidRPr="00B3299F">
        <w:rPr>
          <w:rFonts w:eastAsia="Arial MT"/>
          <w:sz w:val="24"/>
          <w:szCs w:val="22"/>
          <w:lang w:eastAsia="en-US"/>
        </w:rPr>
        <w:t>exigida</w:t>
      </w:r>
      <w:r w:rsidRPr="00B3299F">
        <w:rPr>
          <w:rFonts w:eastAsia="Arial MT"/>
          <w:spacing w:val="-2"/>
          <w:sz w:val="24"/>
          <w:szCs w:val="22"/>
          <w:lang w:eastAsia="en-US"/>
        </w:rPr>
        <w:t xml:space="preserve"> </w:t>
      </w:r>
      <w:r w:rsidRPr="00B3299F">
        <w:rPr>
          <w:rFonts w:eastAsia="Arial MT"/>
          <w:sz w:val="24"/>
          <w:szCs w:val="22"/>
          <w:lang w:eastAsia="en-US"/>
        </w:rPr>
        <w:t>pelo</w:t>
      </w:r>
      <w:r w:rsidRPr="00B3299F">
        <w:rPr>
          <w:rFonts w:eastAsia="Arial MT"/>
          <w:spacing w:val="-4"/>
          <w:sz w:val="24"/>
          <w:szCs w:val="22"/>
          <w:lang w:eastAsia="en-US"/>
        </w:rPr>
        <w:t xml:space="preserve"> </w:t>
      </w:r>
      <w:r w:rsidRPr="00B3299F">
        <w:rPr>
          <w:rFonts w:eastAsia="Arial MT"/>
          <w:sz w:val="24"/>
          <w:szCs w:val="22"/>
          <w:lang w:eastAsia="en-US"/>
        </w:rPr>
        <w:t>órgão</w:t>
      </w:r>
      <w:r w:rsidRPr="00B3299F">
        <w:rPr>
          <w:rFonts w:eastAsia="Arial MT"/>
          <w:spacing w:val="2"/>
          <w:sz w:val="24"/>
          <w:szCs w:val="22"/>
          <w:lang w:eastAsia="en-US"/>
        </w:rPr>
        <w:t xml:space="preserve"> </w:t>
      </w:r>
      <w:r w:rsidRPr="00B3299F">
        <w:rPr>
          <w:rFonts w:eastAsia="Arial MT"/>
          <w:sz w:val="24"/>
          <w:szCs w:val="22"/>
          <w:lang w:eastAsia="en-US"/>
        </w:rPr>
        <w:t>fiscalizador.</w:t>
      </w:r>
    </w:p>
    <w:p w14:paraId="5B356FCF" w14:textId="77777777" w:rsidR="00B3299F" w:rsidRPr="00B3299F" w:rsidRDefault="00B3299F" w:rsidP="00B3299F">
      <w:pPr>
        <w:widowControl w:val="0"/>
        <w:suppressAutoHyphens w:val="0"/>
        <w:autoSpaceDE w:val="0"/>
        <w:autoSpaceDN w:val="0"/>
        <w:spacing w:before="4"/>
        <w:rPr>
          <w:rFonts w:eastAsia="Calibri"/>
          <w:sz w:val="25"/>
          <w:szCs w:val="24"/>
          <w:lang w:eastAsia="en-US"/>
        </w:rPr>
      </w:pPr>
    </w:p>
    <w:p w14:paraId="2C0F4DB0" w14:textId="77777777" w:rsidR="00B3299F" w:rsidRPr="00B3299F" w:rsidRDefault="00B3299F" w:rsidP="00FF6223">
      <w:pPr>
        <w:widowControl w:val="0"/>
        <w:numPr>
          <w:ilvl w:val="0"/>
          <w:numId w:val="14"/>
        </w:numPr>
        <w:tabs>
          <w:tab w:val="left" w:pos="1979"/>
          <w:tab w:val="left" w:pos="1980"/>
        </w:tabs>
        <w:suppressAutoHyphens w:val="0"/>
        <w:autoSpaceDE w:val="0"/>
        <w:autoSpaceDN w:val="0"/>
        <w:spacing w:line="235" w:lineRule="auto"/>
        <w:jc w:val="both"/>
        <w:rPr>
          <w:rFonts w:eastAsia="Arial MT"/>
          <w:sz w:val="24"/>
          <w:szCs w:val="22"/>
          <w:lang w:eastAsia="en-US"/>
        </w:rPr>
      </w:pPr>
      <w:r w:rsidRPr="00B3299F">
        <w:rPr>
          <w:rFonts w:eastAsia="Arial MT"/>
          <w:b/>
          <w:sz w:val="24"/>
          <w:szCs w:val="22"/>
          <w:lang w:eastAsia="en-US"/>
        </w:rPr>
        <w:t xml:space="preserve">Agricultor familiar: </w:t>
      </w:r>
      <w:r w:rsidRPr="00B3299F">
        <w:rPr>
          <w:rFonts w:eastAsia="Arial MT"/>
          <w:sz w:val="24"/>
          <w:szCs w:val="22"/>
          <w:lang w:eastAsia="en-US"/>
        </w:rPr>
        <w:t>Declaração de Aptidão ao Pronaf – DAP ou DAP-P válida,</w:t>
      </w:r>
      <w:r w:rsidRPr="00B3299F">
        <w:rPr>
          <w:rFonts w:eastAsia="Arial MT"/>
          <w:spacing w:val="-64"/>
          <w:sz w:val="24"/>
          <w:szCs w:val="22"/>
          <w:lang w:eastAsia="en-US"/>
        </w:rPr>
        <w:t xml:space="preserve"> </w:t>
      </w:r>
      <w:r w:rsidRPr="00B3299F">
        <w:rPr>
          <w:rFonts w:eastAsia="Arial MT"/>
          <w:sz w:val="24"/>
          <w:szCs w:val="22"/>
          <w:lang w:eastAsia="en-US"/>
        </w:rPr>
        <w:t>ou,</w:t>
      </w:r>
      <w:r w:rsidRPr="00B3299F">
        <w:rPr>
          <w:rFonts w:eastAsia="Arial MT"/>
          <w:spacing w:val="1"/>
          <w:sz w:val="24"/>
          <w:szCs w:val="22"/>
          <w:lang w:eastAsia="en-US"/>
        </w:rPr>
        <w:t xml:space="preserve"> </w:t>
      </w:r>
      <w:r w:rsidRPr="00B3299F">
        <w:rPr>
          <w:rFonts w:eastAsia="Arial MT"/>
          <w:sz w:val="24"/>
          <w:szCs w:val="22"/>
          <w:lang w:eastAsia="en-US"/>
        </w:rPr>
        <w:t>ainda,</w:t>
      </w:r>
      <w:r w:rsidRPr="00B3299F">
        <w:rPr>
          <w:rFonts w:eastAsia="Arial MT"/>
          <w:spacing w:val="1"/>
          <w:sz w:val="24"/>
          <w:szCs w:val="22"/>
          <w:lang w:eastAsia="en-US"/>
        </w:rPr>
        <w:t xml:space="preserve"> </w:t>
      </w:r>
      <w:r w:rsidRPr="00B3299F">
        <w:rPr>
          <w:rFonts w:eastAsia="Arial MT"/>
          <w:sz w:val="24"/>
          <w:szCs w:val="22"/>
          <w:lang w:eastAsia="en-US"/>
        </w:rPr>
        <w:t>outros</w:t>
      </w:r>
      <w:r w:rsidRPr="00B3299F">
        <w:rPr>
          <w:rFonts w:eastAsia="Arial MT"/>
          <w:spacing w:val="1"/>
          <w:sz w:val="24"/>
          <w:szCs w:val="22"/>
          <w:lang w:eastAsia="en-US"/>
        </w:rPr>
        <w:t xml:space="preserve"> </w:t>
      </w:r>
      <w:r w:rsidRPr="00B3299F">
        <w:rPr>
          <w:rFonts w:eastAsia="Arial MT"/>
          <w:sz w:val="24"/>
          <w:szCs w:val="22"/>
          <w:lang w:eastAsia="en-US"/>
        </w:rPr>
        <w:t>documentos</w:t>
      </w:r>
      <w:r w:rsidRPr="00B3299F">
        <w:rPr>
          <w:rFonts w:eastAsia="Arial MT"/>
          <w:spacing w:val="1"/>
          <w:sz w:val="24"/>
          <w:szCs w:val="22"/>
          <w:lang w:eastAsia="en-US"/>
        </w:rPr>
        <w:t xml:space="preserve"> </w:t>
      </w:r>
      <w:r w:rsidRPr="00B3299F">
        <w:rPr>
          <w:rFonts w:eastAsia="Arial MT"/>
          <w:sz w:val="24"/>
          <w:szCs w:val="22"/>
          <w:lang w:eastAsia="en-US"/>
        </w:rPr>
        <w:t>definidos</w:t>
      </w:r>
      <w:r w:rsidRPr="00B3299F">
        <w:rPr>
          <w:rFonts w:eastAsia="Arial MT"/>
          <w:spacing w:val="1"/>
          <w:sz w:val="24"/>
          <w:szCs w:val="22"/>
          <w:lang w:eastAsia="en-US"/>
        </w:rPr>
        <w:t xml:space="preserve"> </w:t>
      </w:r>
      <w:r w:rsidRPr="00B3299F">
        <w:rPr>
          <w:rFonts w:eastAsia="Arial MT"/>
          <w:sz w:val="24"/>
          <w:szCs w:val="22"/>
          <w:lang w:eastAsia="en-US"/>
        </w:rPr>
        <w:t>pela</w:t>
      </w:r>
      <w:r w:rsidRPr="00B3299F">
        <w:rPr>
          <w:rFonts w:eastAsia="Arial MT"/>
          <w:spacing w:val="1"/>
          <w:sz w:val="24"/>
          <w:szCs w:val="22"/>
          <w:lang w:eastAsia="en-US"/>
        </w:rPr>
        <w:t xml:space="preserve"> </w:t>
      </w:r>
      <w:r w:rsidRPr="00B3299F">
        <w:rPr>
          <w:rFonts w:eastAsia="Arial MT"/>
          <w:sz w:val="24"/>
          <w:szCs w:val="22"/>
          <w:lang w:eastAsia="en-US"/>
        </w:rPr>
        <w:t>Secretaria</w:t>
      </w:r>
      <w:r w:rsidRPr="00B3299F">
        <w:rPr>
          <w:rFonts w:eastAsia="Arial MT"/>
          <w:spacing w:val="1"/>
          <w:sz w:val="24"/>
          <w:szCs w:val="22"/>
          <w:lang w:eastAsia="en-US"/>
        </w:rPr>
        <w:t xml:space="preserve"> </w:t>
      </w:r>
      <w:r w:rsidRPr="00B3299F">
        <w:rPr>
          <w:rFonts w:eastAsia="Arial MT"/>
          <w:sz w:val="24"/>
          <w:szCs w:val="22"/>
          <w:lang w:eastAsia="en-US"/>
        </w:rPr>
        <w:t>Especial</w:t>
      </w:r>
      <w:r w:rsidRPr="00B3299F">
        <w:rPr>
          <w:rFonts w:eastAsia="Arial MT"/>
          <w:spacing w:val="1"/>
          <w:sz w:val="24"/>
          <w:szCs w:val="22"/>
          <w:lang w:eastAsia="en-US"/>
        </w:rPr>
        <w:t xml:space="preserve"> </w:t>
      </w:r>
      <w:r w:rsidRPr="00B3299F">
        <w:rPr>
          <w:rFonts w:eastAsia="Arial MT"/>
          <w:sz w:val="24"/>
          <w:szCs w:val="22"/>
          <w:lang w:eastAsia="en-US"/>
        </w:rPr>
        <w:t>de</w:t>
      </w:r>
      <w:r w:rsidRPr="00B3299F">
        <w:rPr>
          <w:rFonts w:eastAsia="Arial MT"/>
          <w:spacing w:val="1"/>
          <w:sz w:val="24"/>
          <w:szCs w:val="22"/>
          <w:lang w:eastAsia="en-US"/>
        </w:rPr>
        <w:t xml:space="preserve"> </w:t>
      </w:r>
      <w:r w:rsidRPr="00B3299F">
        <w:rPr>
          <w:rFonts w:eastAsia="Arial MT"/>
          <w:sz w:val="24"/>
          <w:szCs w:val="22"/>
          <w:lang w:eastAsia="en-US"/>
        </w:rPr>
        <w:t>Agricultura</w:t>
      </w:r>
      <w:r w:rsidRPr="00B3299F">
        <w:rPr>
          <w:rFonts w:eastAsia="Arial MT"/>
          <w:spacing w:val="1"/>
          <w:sz w:val="24"/>
          <w:szCs w:val="22"/>
          <w:lang w:eastAsia="en-US"/>
        </w:rPr>
        <w:t xml:space="preserve"> </w:t>
      </w:r>
      <w:r w:rsidRPr="00B3299F">
        <w:rPr>
          <w:rFonts w:eastAsia="Arial MT"/>
          <w:sz w:val="24"/>
          <w:szCs w:val="22"/>
          <w:lang w:eastAsia="en-US"/>
        </w:rPr>
        <w:t>Familiar e do Desenvolvimento Agrário, nos termos do</w:t>
      </w:r>
      <w:r w:rsidRPr="00B3299F">
        <w:rPr>
          <w:rFonts w:eastAsia="Arial MT"/>
          <w:color w:val="000080"/>
          <w:sz w:val="24"/>
          <w:szCs w:val="22"/>
          <w:u w:val="single" w:color="000080"/>
          <w:lang w:eastAsia="en-US"/>
        </w:rPr>
        <w:t xml:space="preserve"> art. 4º, §2º do Decreto Federal</w:t>
      </w:r>
      <w:r w:rsidRPr="00B3299F">
        <w:rPr>
          <w:rFonts w:eastAsia="Arial MT"/>
          <w:color w:val="000080"/>
          <w:spacing w:val="-64"/>
          <w:sz w:val="24"/>
          <w:szCs w:val="22"/>
          <w:lang w:eastAsia="en-US"/>
        </w:rPr>
        <w:t xml:space="preserve"> </w:t>
      </w:r>
      <w:r w:rsidRPr="00B3299F">
        <w:rPr>
          <w:rFonts w:eastAsia="Arial MT"/>
          <w:color w:val="000080"/>
          <w:sz w:val="24"/>
          <w:szCs w:val="22"/>
          <w:u w:val="single" w:color="000080"/>
          <w:lang w:eastAsia="en-US"/>
        </w:rPr>
        <w:t>nº</w:t>
      </w:r>
      <w:r w:rsidRPr="00B3299F">
        <w:rPr>
          <w:rFonts w:eastAsia="Arial MT"/>
          <w:color w:val="000080"/>
          <w:spacing w:val="1"/>
          <w:sz w:val="24"/>
          <w:szCs w:val="22"/>
          <w:u w:val="single" w:color="000080"/>
          <w:lang w:eastAsia="en-US"/>
        </w:rPr>
        <w:t xml:space="preserve"> </w:t>
      </w:r>
      <w:r w:rsidRPr="00B3299F">
        <w:rPr>
          <w:rFonts w:eastAsia="Arial MT"/>
          <w:color w:val="000080"/>
          <w:sz w:val="24"/>
          <w:szCs w:val="22"/>
          <w:u w:val="single" w:color="000080"/>
          <w:lang w:eastAsia="en-US"/>
        </w:rPr>
        <w:t>10.880,</w:t>
      </w:r>
      <w:r w:rsidRPr="00B3299F">
        <w:rPr>
          <w:rFonts w:eastAsia="Arial MT"/>
          <w:color w:val="000080"/>
          <w:spacing w:val="-2"/>
          <w:sz w:val="24"/>
          <w:szCs w:val="22"/>
          <w:u w:val="single" w:color="000080"/>
          <w:lang w:eastAsia="en-US"/>
        </w:rPr>
        <w:t xml:space="preserve"> </w:t>
      </w:r>
      <w:r w:rsidRPr="00B3299F">
        <w:rPr>
          <w:rFonts w:eastAsia="Arial MT"/>
          <w:color w:val="000080"/>
          <w:sz w:val="24"/>
          <w:szCs w:val="22"/>
          <w:u w:val="single" w:color="000080"/>
          <w:lang w:eastAsia="en-US"/>
        </w:rPr>
        <w:t>de</w:t>
      </w:r>
      <w:r w:rsidRPr="00B3299F">
        <w:rPr>
          <w:rFonts w:eastAsia="Arial MT"/>
          <w:color w:val="000080"/>
          <w:spacing w:val="-2"/>
          <w:sz w:val="24"/>
          <w:szCs w:val="22"/>
          <w:u w:val="single" w:color="000080"/>
          <w:lang w:eastAsia="en-US"/>
        </w:rPr>
        <w:t xml:space="preserve"> </w:t>
      </w:r>
      <w:r w:rsidRPr="00B3299F">
        <w:rPr>
          <w:rFonts w:eastAsia="Arial MT"/>
          <w:color w:val="000080"/>
          <w:sz w:val="24"/>
          <w:szCs w:val="22"/>
          <w:u w:val="single" w:color="000080"/>
          <w:lang w:eastAsia="en-US"/>
        </w:rPr>
        <w:t>2</w:t>
      </w:r>
      <w:r w:rsidRPr="00B3299F">
        <w:rPr>
          <w:rFonts w:eastAsia="Arial MT"/>
          <w:color w:val="000080"/>
          <w:spacing w:val="1"/>
          <w:sz w:val="24"/>
          <w:szCs w:val="22"/>
          <w:u w:val="single" w:color="000080"/>
          <w:lang w:eastAsia="en-US"/>
        </w:rPr>
        <w:t xml:space="preserve"> </w:t>
      </w:r>
      <w:r w:rsidRPr="00B3299F">
        <w:rPr>
          <w:rFonts w:eastAsia="Arial MT"/>
          <w:color w:val="000080"/>
          <w:sz w:val="24"/>
          <w:szCs w:val="22"/>
          <w:u w:val="single" w:color="000080"/>
          <w:lang w:eastAsia="en-US"/>
        </w:rPr>
        <w:t>de</w:t>
      </w:r>
      <w:r w:rsidRPr="00B3299F">
        <w:rPr>
          <w:rFonts w:eastAsia="Arial MT"/>
          <w:color w:val="000080"/>
          <w:spacing w:val="-2"/>
          <w:sz w:val="24"/>
          <w:szCs w:val="22"/>
          <w:u w:val="single" w:color="000080"/>
          <w:lang w:eastAsia="en-US"/>
        </w:rPr>
        <w:t xml:space="preserve"> </w:t>
      </w:r>
      <w:r w:rsidRPr="00B3299F">
        <w:rPr>
          <w:rFonts w:eastAsia="Arial MT"/>
          <w:color w:val="000080"/>
          <w:sz w:val="24"/>
          <w:szCs w:val="22"/>
          <w:u w:val="single" w:color="000080"/>
          <w:lang w:eastAsia="en-US"/>
        </w:rPr>
        <w:t>dezembro</w:t>
      </w:r>
      <w:r w:rsidRPr="00B3299F">
        <w:rPr>
          <w:rFonts w:eastAsia="Arial MT"/>
          <w:color w:val="000080"/>
          <w:spacing w:val="-2"/>
          <w:sz w:val="24"/>
          <w:szCs w:val="22"/>
          <w:u w:val="single" w:color="000080"/>
          <w:lang w:eastAsia="en-US"/>
        </w:rPr>
        <w:t xml:space="preserve"> </w:t>
      </w:r>
      <w:r w:rsidRPr="00B3299F">
        <w:rPr>
          <w:rFonts w:eastAsia="Arial MT"/>
          <w:color w:val="000080"/>
          <w:sz w:val="24"/>
          <w:szCs w:val="22"/>
          <w:u w:val="single" w:color="000080"/>
          <w:lang w:eastAsia="en-US"/>
        </w:rPr>
        <w:t>de</w:t>
      </w:r>
      <w:r w:rsidRPr="00B3299F">
        <w:rPr>
          <w:rFonts w:eastAsia="Arial MT"/>
          <w:color w:val="000080"/>
          <w:spacing w:val="2"/>
          <w:sz w:val="24"/>
          <w:szCs w:val="22"/>
          <w:u w:val="single" w:color="000080"/>
          <w:lang w:eastAsia="en-US"/>
        </w:rPr>
        <w:t xml:space="preserve"> </w:t>
      </w:r>
      <w:r w:rsidRPr="00B3299F">
        <w:rPr>
          <w:rFonts w:eastAsia="Arial MT"/>
          <w:color w:val="000080"/>
          <w:sz w:val="24"/>
          <w:szCs w:val="22"/>
          <w:u w:val="single" w:color="000080"/>
          <w:lang w:eastAsia="en-US"/>
        </w:rPr>
        <w:t>2021</w:t>
      </w:r>
      <w:r w:rsidRPr="00B3299F">
        <w:rPr>
          <w:rFonts w:eastAsia="Arial MT"/>
          <w:sz w:val="24"/>
          <w:szCs w:val="22"/>
          <w:lang w:eastAsia="en-US"/>
        </w:rPr>
        <w:t>.</w:t>
      </w:r>
    </w:p>
    <w:p w14:paraId="62242B95" w14:textId="77777777" w:rsidR="00B3299F" w:rsidRPr="00B3299F" w:rsidRDefault="00B3299F" w:rsidP="00B3299F">
      <w:pPr>
        <w:widowControl w:val="0"/>
        <w:suppressAutoHyphens w:val="0"/>
        <w:autoSpaceDE w:val="0"/>
        <w:autoSpaceDN w:val="0"/>
        <w:spacing w:before="7"/>
        <w:rPr>
          <w:rFonts w:eastAsia="Calibri"/>
          <w:sz w:val="17"/>
          <w:szCs w:val="24"/>
          <w:lang w:eastAsia="en-US"/>
        </w:rPr>
      </w:pPr>
    </w:p>
    <w:p w14:paraId="20A8DA62" w14:textId="77777777" w:rsidR="00B3299F" w:rsidRPr="00B3299F" w:rsidRDefault="00B3299F" w:rsidP="00FF6223">
      <w:pPr>
        <w:widowControl w:val="0"/>
        <w:numPr>
          <w:ilvl w:val="0"/>
          <w:numId w:val="14"/>
        </w:numPr>
        <w:tabs>
          <w:tab w:val="left" w:pos="1979"/>
          <w:tab w:val="left" w:pos="1980"/>
        </w:tabs>
        <w:suppressAutoHyphens w:val="0"/>
        <w:autoSpaceDE w:val="0"/>
        <w:autoSpaceDN w:val="0"/>
        <w:spacing w:before="93" w:line="235" w:lineRule="auto"/>
        <w:jc w:val="both"/>
        <w:rPr>
          <w:rFonts w:eastAsia="Arial MT"/>
          <w:sz w:val="24"/>
          <w:szCs w:val="22"/>
          <w:lang w:eastAsia="en-US"/>
        </w:rPr>
      </w:pPr>
      <w:r w:rsidRPr="00B3299F">
        <w:rPr>
          <w:rFonts w:eastAsia="Arial MT"/>
          <w:b/>
          <w:sz w:val="24"/>
          <w:szCs w:val="22"/>
          <w:lang w:eastAsia="en-US"/>
        </w:rPr>
        <w:t>Produtor</w:t>
      </w:r>
      <w:r w:rsidRPr="00B3299F">
        <w:rPr>
          <w:rFonts w:eastAsia="Arial MT"/>
          <w:b/>
          <w:spacing w:val="1"/>
          <w:sz w:val="24"/>
          <w:szCs w:val="22"/>
          <w:lang w:eastAsia="en-US"/>
        </w:rPr>
        <w:t xml:space="preserve"> </w:t>
      </w:r>
      <w:r w:rsidRPr="00B3299F">
        <w:rPr>
          <w:rFonts w:eastAsia="Arial MT"/>
          <w:b/>
          <w:sz w:val="24"/>
          <w:szCs w:val="22"/>
          <w:lang w:eastAsia="en-US"/>
        </w:rPr>
        <w:t>Rural:</w:t>
      </w:r>
      <w:r w:rsidRPr="00B3299F">
        <w:rPr>
          <w:rFonts w:eastAsia="Arial MT"/>
          <w:b/>
          <w:spacing w:val="1"/>
          <w:sz w:val="24"/>
          <w:szCs w:val="22"/>
          <w:lang w:eastAsia="en-US"/>
        </w:rPr>
        <w:t xml:space="preserve"> </w:t>
      </w:r>
      <w:r w:rsidRPr="00B3299F">
        <w:rPr>
          <w:rFonts w:eastAsia="Arial MT"/>
          <w:sz w:val="24"/>
          <w:szCs w:val="22"/>
          <w:lang w:eastAsia="en-US"/>
        </w:rPr>
        <w:t>matrícula</w:t>
      </w:r>
      <w:r w:rsidRPr="00B3299F">
        <w:rPr>
          <w:rFonts w:eastAsia="Arial MT"/>
          <w:spacing w:val="1"/>
          <w:sz w:val="24"/>
          <w:szCs w:val="22"/>
          <w:lang w:eastAsia="en-US"/>
        </w:rPr>
        <w:t xml:space="preserve"> </w:t>
      </w:r>
      <w:r w:rsidRPr="00B3299F">
        <w:rPr>
          <w:rFonts w:eastAsia="Arial MT"/>
          <w:sz w:val="24"/>
          <w:szCs w:val="22"/>
          <w:lang w:eastAsia="en-US"/>
        </w:rPr>
        <w:t>no</w:t>
      </w:r>
      <w:r w:rsidRPr="00B3299F">
        <w:rPr>
          <w:rFonts w:eastAsia="Arial MT"/>
          <w:spacing w:val="1"/>
          <w:sz w:val="24"/>
          <w:szCs w:val="22"/>
          <w:lang w:eastAsia="en-US"/>
        </w:rPr>
        <w:t xml:space="preserve"> </w:t>
      </w:r>
      <w:r w:rsidRPr="00B3299F">
        <w:rPr>
          <w:rFonts w:eastAsia="Arial MT"/>
          <w:sz w:val="24"/>
          <w:szCs w:val="22"/>
          <w:lang w:eastAsia="en-US"/>
        </w:rPr>
        <w:t>Cadastro</w:t>
      </w:r>
      <w:r w:rsidRPr="00B3299F">
        <w:rPr>
          <w:rFonts w:eastAsia="Arial MT"/>
          <w:spacing w:val="1"/>
          <w:sz w:val="24"/>
          <w:szCs w:val="22"/>
          <w:lang w:eastAsia="en-US"/>
        </w:rPr>
        <w:t xml:space="preserve"> </w:t>
      </w:r>
      <w:r w:rsidRPr="00B3299F">
        <w:rPr>
          <w:rFonts w:eastAsia="Arial MT"/>
          <w:sz w:val="24"/>
          <w:szCs w:val="22"/>
          <w:lang w:eastAsia="en-US"/>
        </w:rPr>
        <w:t>Específico</w:t>
      </w:r>
      <w:r w:rsidRPr="00B3299F">
        <w:rPr>
          <w:rFonts w:eastAsia="Arial MT"/>
          <w:spacing w:val="1"/>
          <w:sz w:val="24"/>
          <w:szCs w:val="22"/>
          <w:lang w:eastAsia="en-US"/>
        </w:rPr>
        <w:t xml:space="preserve"> </w:t>
      </w:r>
      <w:r w:rsidRPr="00B3299F">
        <w:rPr>
          <w:rFonts w:eastAsia="Arial MT"/>
          <w:sz w:val="24"/>
          <w:szCs w:val="22"/>
          <w:lang w:eastAsia="en-US"/>
        </w:rPr>
        <w:t>do</w:t>
      </w:r>
      <w:r w:rsidRPr="00B3299F">
        <w:rPr>
          <w:rFonts w:eastAsia="Arial MT"/>
          <w:spacing w:val="1"/>
          <w:sz w:val="24"/>
          <w:szCs w:val="22"/>
          <w:lang w:eastAsia="en-US"/>
        </w:rPr>
        <w:t xml:space="preserve"> </w:t>
      </w:r>
      <w:r w:rsidRPr="00B3299F">
        <w:rPr>
          <w:rFonts w:eastAsia="Arial MT"/>
          <w:sz w:val="24"/>
          <w:szCs w:val="22"/>
          <w:lang w:eastAsia="en-US"/>
        </w:rPr>
        <w:t>INSS</w:t>
      </w:r>
      <w:r w:rsidRPr="00B3299F">
        <w:rPr>
          <w:rFonts w:eastAsia="Arial MT"/>
          <w:spacing w:val="1"/>
          <w:sz w:val="24"/>
          <w:szCs w:val="22"/>
          <w:lang w:eastAsia="en-US"/>
        </w:rPr>
        <w:t xml:space="preserve"> </w:t>
      </w:r>
      <w:r w:rsidRPr="00B3299F">
        <w:rPr>
          <w:rFonts w:eastAsia="Arial MT"/>
          <w:sz w:val="24"/>
          <w:szCs w:val="22"/>
          <w:lang w:eastAsia="en-US"/>
        </w:rPr>
        <w:t>–</w:t>
      </w:r>
      <w:r w:rsidRPr="00B3299F">
        <w:rPr>
          <w:rFonts w:eastAsia="Arial MT"/>
          <w:spacing w:val="1"/>
          <w:sz w:val="24"/>
          <w:szCs w:val="22"/>
          <w:lang w:eastAsia="en-US"/>
        </w:rPr>
        <w:t xml:space="preserve"> </w:t>
      </w:r>
      <w:r w:rsidRPr="00B3299F">
        <w:rPr>
          <w:rFonts w:eastAsia="Arial MT"/>
          <w:sz w:val="24"/>
          <w:szCs w:val="22"/>
          <w:lang w:eastAsia="en-US"/>
        </w:rPr>
        <w:t>CEI,</w:t>
      </w:r>
      <w:r w:rsidRPr="00B3299F">
        <w:rPr>
          <w:rFonts w:eastAsia="Arial MT"/>
          <w:spacing w:val="1"/>
          <w:sz w:val="24"/>
          <w:szCs w:val="22"/>
          <w:lang w:eastAsia="en-US"/>
        </w:rPr>
        <w:t xml:space="preserve"> </w:t>
      </w:r>
      <w:r w:rsidRPr="00B3299F">
        <w:rPr>
          <w:rFonts w:eastAsia="Arial MT"/>
          <w:sz w:val="24"/>
          <w:szCs w:val="22"/>
          <w:lang w:eastAsia="en-US"/>
        </w:rPr>
        <w:t>que</w:t>
      </w:r>
      <w:r w:rsidRPr="00B3299F">
        <w:rPr>
          <w:rFonts w:eastAsia="Arial MT"/>
          <w:spacing w:val="1"/>
          <w:sz w:val="24"/>
          <w:szCs w:val="22"/>
          <w:lang w:eastAsia="en-US"/>
        </w:rPr>
        <w:t xml:space="preserve"> </w:t>
      </w:r>
      <w:r w:rsidRPr="00B3299F">
        <w:rPr>
          <w:rFonts w:eastAsia="Arial MT"/>
          <w:sz w:val="24"/>
          <w:szCs w:val="22"/>
          <w:lang w:eastAsia="en-US"/>
        </w:rPr>
        <w:t>comprove a qualificação como produtor rural pessoa física, nos termos da</w:t>
      </w:r>
      <w:r w:rsidRPr="00B3299F">
        <w:rPr>
          <w:rFonts w:eastAsia="Arial MT"/>
          <w:color w:val="000080"/>
          <w:sz w:val="24"/>
          <w:szCs w:val="22"/>
          <w:lang w:eastAsia="en-US"/>
        </w:rPr>
        <w:t xml:space="preserve"> </w:t>
      </w:r>
      <w:r w:rsidRPr="00B3299F">
        <w:rPr>
          <w:rFonts w:eastAsia="Arial MT"/>
          <w:color w:val="000080"/>
          <w:sz w:val="24"/>
          <w:szCs w:val="22"/>
          <w:u w:val="single" w:color="000080"/>
          <w:lang w:eastAsia="en-US"/>
        </w:rPr>
        <w:t>Instrução</w:t>
      </w:r>
      <w:r w:rsidRPr="00B3299F">
        <w:rPr>
          <w:rFonts w:eastAsia="Arial MT"/>
          <w:color w:val="000080"/>
          <w:spacing w:val="1"/>
          <w:sz w:val="24"/>
          <w:szCs w:val="22"/>
          <w:lang w:eastAsia="en-US"/>
        </w:rPr>
        <w:t xml:space="preserve"> </w:t>
      </w:r>
      <w:r w:rsidRPr="00B3299F">
        <w:rPr>
          <w:rFonts w:eastAsia="Arial MT"/>
          <w:color w:val="000080"/>
          <w:sz w:val="24"/>
          <w:szCs w:val="22"/>
          <w:u w:val="single" w:color="000080"/>
          <w:lang w:eastAsia="en-US"/>
        </w:rPr>
        <w:t>Normativa</w:t>
      </w:r>
      <w:r w:rsidRPr="00B3299F">
        <w:rPr>
          <w:rFonts w:eastAsia="Arial MT"/>
          <w:color w:val="000080"/>
          <w:spacing w:val="-2"/>
          <w:sz w:val="24"/>
          <w:szCs w:val="22"/>
          <w:u w:val="single" w:color="000080"/>
          <w:lang w:eastAsia="en-US"/>
        </w:rPr>
        <w:t xml:space="preserve"> </w:t>
      </w:r>
      <w:r w:rsidRPr="00B3299F">
        <w:rPr>
          <w:rFonts w:eastAsia="Arial MT"/>
          <w:color w:val="000080"/>
          <w:sz w:val="24"/>
          <w:szCs w:val="22"/>
          <w:u w:val="single" w:color="000080"/>
          <w:lang w:eastAsia="en-US"/>
        </w:rPr>
        <w:t>RFB n.</w:t>
      </w:r>
      <w:r w:rsidRPr="00B3299F">
        <w:rPr>
          <w:rFonts w:eastAsia="Arial MT"/>
          <w:color w:val="000080"/>
          <w:spacing w:val="-2"/>
          <w:sz w:val="24"/>
          <w:szCs w:val="22"/>
          <w:u w:val="single" w:color="000080"/>
          <w:lang w:eastAsia="en-US"/>
        </w:rPr>
        <w:t xml:space="preserve"> </w:t>
      </w:r>
      <w:r w:rsidRPr="00B3299F">
        <w:rPr>
          <w:rFonts w:eastAsia="Arial MT"/>
          <w:color w:val="000080"/>
          <w:sz w:val="24"/>
          <w:szCs w:val="22"/>
          <w:u w:val="single" w:color="000080"/>
          <w:lang w:eastAsia="en-US"/>
        </w:rPr>
        <w:t>971, de 13 de novembro</w:t>
      </w:r>
      <w:r w:rsidRPr="00B3299F">
        <w:rPr>
          <w:rFonts w:eastAsia="Arial MT"/>
          <w:color w:val="000080"/>
          <w:spacing w:val="-2"/>
          <w:sz w:val="24"/>
          <w:szCs w:val="22"/>
          <w:u w:val="single" w:color="000080"/>
          <w:lang w:eastAsia="en-US"/>
        </w:rPr>
        <w:t xml:space="preserve"> </w:t>
      </w:r>
      <w:r w:rsidRPr="00B3299F">
        <w:rPr>
          <w:rFonts w:eastAsia="Arial MT"/>
          <w:color w:val="000080"/>
          <w:sz w:val="24"/>
          <w:szCs w:val="22"/>
          <w:u w:val="single" w:color="000080"/>
          <w:lang w:eastAsia="en-US"/>
        </w:rPr>
        <w:t>de 2009</w:t>
      </w:r>
      <w:r w:rsidRPr="00B3299F">
        <w:rPr>
          <w:rFonts w:eastAsia="Arial MT"/>
          <w:color w:val="000080"/>
          <w:spacing w:val="1"/>
          <w:sz w:val="24"/>
          <w:szCs w:val="22"/>
          <w:lang w:eastAsia="en-US"/>
        </w:rPr>
        <w:t xml:space="preserve"> </w:t>
      </w:r>
      <w:r w:rsidRPr="00B3299F">
        <w:rPr>
          <w:rFonts w:eastAsia="Arial MT"/>
          <w:sz w:val="24"/>
          <w:szCs w:val="22"/>
          <w:lang w:eastAsia="en-US"/>
        </w:rPr>
        <w:t>(arts. 17 a</w:t>
      </w:r>
      <w:r w:rsidRPr="00B3299F">
        <w:rPr>
          <w:rFonts w:eastAsia="Arial MT"/>
          <w:spacing w:val="1"/>
          <w:sz w:val="24"/>
          <w:szCs w:val="22"/>
          <w:lang w:eastAsia="en-US"/>
        </w:rPr>
        <w:t xml:space="preserve"> </w:t>
      </w:r>
      <w:r w:rsidRPr="00B3299F">
        <w:rPr>
          <w:rFonts w:eastAsia="Arial MT"/>
          <w:sz w:val="24"/>
          <w:szCs w:val="22"/>
          <w:lang w:eastAsia="en-US"/>
        </w:rPr>
        <w:t>19</w:t>
      </w:r>
      <w:r w:rsidRPr="00B3299F">
        <w:rPr>
          <w:rFonts w:eastAsia="Arial MT"/>
          <w:spacing w:val="-2"/>
          <w:sz w:val="24"/>
          <w:szCs w:val="22"/>
          <w:lang w:eastAsia="en-US"/>
        </w:rPr>
        <w:t xml:space="preserve"> </w:t>
      </w:r>
      <w:r w:rsidRPr="00B3299F">
        <w:rPr>
          <w:rFonts w:eastAsia="Arial MT"/>
          <w:sz w:val="24"/>
          <w:szCs w:val="22"/>
          <w:lang w:eastAsia="en-US"/>
        </w:rPr>
        <w:t>e</w:t>
      </w:r>
      <w:r w:rsidRPr="00B3299F">
        <w:rPr>
          <w:rFonts w:eastAsia="Arial MT"/>
          <w:spacing w:val="-2"/>
          <w:sz w:val="24"/>
          <w:szCs w:val="22"/>
          <w:lang w:eastAsia="en-US"/>
        </w:rPr>
        <w:t xml:space="preserve"> </w:t>
      </w:r>
      <w:r w:rsidRPr="00B3299F">
        <w:rPr>
          <w:rFonts w:eastAsia="Arial MT"/>
          <w:sz w:val="24"/>
          <w:szCs w:val="22"/>
          <w:lang w:eastAsia="en-US"/>
        </w:rPr>
        <w:t>165).</w:t>
      </w:r>
    </w:p>
    <w:p w14:paraId="08CEA09F" w14:textId="77777777" w:rsidR="00B3299F" w:rsidRPr="00B3299F" w:rsidRDefault="00B3299F" w:rsidP="00B3299F">
      <w:pPr>
        <w:widowControl w:val="0"/>
        <w:suppressAutoHyphens w:val="0"/>
        <w:autoSpaceDE w:val="0"/>
        <w:autoSpaceDN w:val="0"/>
        <w:spacing w:before="11"/>
        <w:rPr>
          <w:rFonts w:eastAsia="Calibri"/>
          <w:sz w:val="16"/>
          <w:szCs w:val="24"/>
          <w:lang w:eastAsia="en-US"/>
        </w:rPr>
      </w:pPr>
    </w:p>
    <w:p w14:paraId="79F49E05" w14:textId="77777777" w:rsidR="00B3299F" w:rsidRPr="00B3299F" w:rsidRDefault="00B3299F" w:rsidP="00FF6223">
      <w:pPr>
        <w:widowControl w:val="0"/>
        <w:numPr>
          <w:ilvl w:val="0"/>
          <w:numId w:val="14"/>
        </w:numPr>
        <w:tabs>
          <w:tab w:val="left" w:pos="1978"/>
          <w:tab w:val="left" w:pos="1979"/>
        </w:tabs>
        <w:suppressAutoHyphens w:val="0"/>
        <w:autoSpaceDE w:val="0"/>
        <w:autoSpaceDN w:val="0"/>
        <w:spacing w:before="92"/>
        <w:jc w:val="both"/>
        <w:rPr>
          <w:rFonts w:eastAsia="Arial MT"/>
          <w:sz w:val="24"/>
          <w:szCs w:val="22"/>
          <w:lang w:eastAsia="en-US"/>
        </w:rPr>
      </w:pPr>
      <w:r w:rsidRPr="00B3299F">
        <w:rPr>
          <w:rFonts w:eastAsia="Arial MT"/>
          <w:sz w:val="24"/>
          <w:szCs w:val="22"/>
          <w:lang w:eastAsia="en-US"/>
        </w:rPr>
        <w:t>Os</w:t>
      </w:r>
      <w:r w:rsidRPr="00B3299F">
        <w:rPr>
          <w:rFonts w:eastAsia="Arial MT"/>
          <w:spacing w:val="16"/>
          <w:sz w:val="24"/>
          <w:szCs w:val="22"/>
          <w:lang w:eastAsia="en-US"/>
        </w:rPr>
        <w:t xml:space="preserve"> </w:t>
      </w:r>
      <w:r w:rsidRPr="00B3299F">
        <w:rPr>
          <w:rFonts w:eastAsia="Arial MT"/>
          <w:sz w:val="24"/>
          <w:szCs w:val="22"/>
          <w:lang w:eastAsia="en-US"/>
        </w:rPr>
        <w:t>documentos</w:t>
      </w:r>
      <w:r w:rsidRPr="00B3299F">
        <w:rPr>
          <w:rFonts w:eastAsia="Arial MT"/>
          <w:spacing w:val="14"/>
          <w:sz w:val="24"/>
          <w:szCs w:val="22"/>
          <w:lang w:eastAsia="en-US"/>
        </w:rPr>
        <w:t xml:space="preserve"> </w:t>
      </w:r>
      <w:r w:rsidRPr="00B3299F">
        <w:rPr>
          <w:rFonts w:eastAsia="Arial MT"/>
          <w:sz w:val="24"/>
          <w:szCs w:val="22"/>
          <w:lang w:eastAsia="en-US"/>
        </w:rPr>
        <w:t>apresentados</w:t>
      </w:r>
      <w:r w:rsidRPr="00B3299F">
        <w:rPr>
          <w:rFonts w:eastAsia="Arial MT"/>
          <w:spacing w:val="16"/>
          <w:sz w:val="24"/>
          <w:szCs w:val="22"/>
          <w:lang w:eastAsia="en-US"/>
        </w:rPr>
        <w:t xml:space="preserve"> </w:t>
      </w:r>
      <w:r w:rsidRPr="00B3299F">
        <w:rPr>
          <w:rFonts w:eastAsia="Arial MT"/>
          <w:sz w:val="24"/>
          <w:szCs w:val="22"/>
          <w:lang w:eastAsia="en-US"/>
        </w:rPr>
        <w:t>deverão</w:t>
      </w:r>
      <w:r w:rsidRPr="00B3299F">
        <w:rPr>
          <w:rFonts w:eastAsia="Arial MT"/>
          <w:spacing w:val="14"/>
          <w:sz w:val="24"/>
          <w:szCs w:val="22"/>
          <w:lang w:eastAsia="en-US"/>
        </w:rPr>
        <w:t xml:space="preserve"> </w:t>
      </w:r>
      <w:r w:rsidRPr="00B3299F">
        <w:rPr>
          <w:rFonts w:eastAsia="Arial MT"/>
          <w:sz w:val="24"/>
          <w:szCs w:val="22"/>
          <w:lang w:eastAsia="en-US"/>
        </w:rPr>
        <w:t>estar</w:t>
      </w:r>
      <w:r w:rsidRPr="00B3299F">
        <w:rPr>
          <w:rFonts w:eastAsia="Arial MT"/>
          <w:spacing w:val="14"/>
          <w:sz w:val="24"/>
          <w:szCs w:val="22"/>
          <w:lang w:eastAsia="en-US"/>
        </w:rPr>
        <w:t xml:space="preserve"> </w:t>
      </w:r>
      <w:r w:rsidRPr="00B3299F">
        <w:rPr>
          <w:rFonts w:eastAsia="Arial MT"/>
          <w:sz w:val="24"/>
          <w:szCs w:val="22"/>
          <w:lang w:eastAsia="en-US"/>
        </w:rPr>
        <w:t>acompanhados</w:t>
      </w:r>
      <w:r w:rsidRPr="00B3299F">
        <w:rPr>
          <w:rFonts w:eastAsia="Arial MT"/>
          <w:spacing w:val="16"/>
          <w:sz w:val="24"/>
          <w:szCs w:val="22"/>
          <w:lang w:eastAsia="en-US"/>
        </w:rPr>
        <w:t xml:space="preserve"> </w:t>
      </w:r>
      <w:r w:rsidRPr="00B3299F">
        <w:rPr>
          <w:rFonts w:eastAsia="Arial MT"/>
          <w:sz w:val="24"/>
          <w:szCs w:val="22"/>
          <w:lang w:eastAsia="en-US"/>
        </w:rPr>
        <w:t>de</w:t>
      </w:r>
      <w:r w:rsidRPr="00B3299F">
        <w:rPr>
          <w:rFonts w:eastAsia="Arial MT"/>
          <w:spacing w:val="14"/>
          <w:sz w:val="24"/>
          <w:szCs w:val="22"/>
          <w:lang w:eastAsia="en-US"/>
        </w:rPr>
        <w:t xml:space="preserve"> </w:t>
      </w:r>
      <w:r w:rsidRPr="00B3299F">
        <w:rPr>
          <w:rFonts w:eastAsia="Arial MT"/>
          <w:sz w:val="24"/>
          <w:szCs w:val="22"/>
          <w:lang w:eastAsia="en-US"/>
        </w:rPr>
        <w:t>todas</w:t>
      </w:r>
      <w:r w:rsidRPr="00B3299F">
        <w:rPr>
          <w:rFonts w:eastAsia="Arial MT"/>
          <w:spacing w:val="16"/>
          <w:sz w:val="24"/>
          <w:szCs w:val="22"/>
          <w:lang w:eastAsia="en-US"/>
        </w:rPr>
        <w:t xml:space="preserve"> </w:t>
      </w:r>
      <w:r w:rsidRPr="00B3299F">
        <w:rPr>
          <w:rFonts w:eastAsia="Arial MT"/>
          <w:sz w:val="24"/>
          <w:szCs w:val="22"/>
          <w:lang w:eastAsia="en-US"/>
        </w:rPr>
        <w:t>as</w:t>
      </w:r>
      <w:r w:rsidRPr="00B3299F">
        <w:rPr>
          <w:rFonts w:eastAsia="Arial MT"/>
          <w:spacing w:val="-64"/>
          <w:sz w:val="24"/>
          <w:szCs w:val="22"/>
          <w:lang w:eastAsia="en-US"/>
        </w:rPr>
        <w:t xml:space="preserve"> </w:t>
      </w:r>
      <w:r w:rsidRPr="00B3299F">
        <w:rPr>
          <w:rFonts w:eastAsia="Arial MT"/>
          <w:sz w:val="24"/>
          <w:szCs w:val="22"/>
          <w:lang w:eastAsia="en-US"/>
        </w:rPr>
        <w:t>alterações</w:t>
      </w:r>
      <w:r w:rsidRPr="00B3299F">
        <w:rPr>
          <w:rFonts w:eastAsia="Arial MT"/>
          <w:spacing w:val="1"/>
          <w:sz w:val="24"/>
          <w:szCs w:val="22"/>
          <w:lang w:eastAsia="en-US"/>
        </w:rPr>
        <w:t xml:space="preserve"> </w:t>
      </w:r>
      <w:r w:rsidRPr="00B3299F">
        <w:rPr>
          <w:rFonts w:eastAsia="Arial MT"/>
          <w:sz w:val="24"/>
          <w:szCs w:val="22"/>
          <w:lang w:eastAsia="en-US"/>
        </w:rPr>
        <w:t>ou da</w:t>
      </w:r>
      <w:r w:rsidRPr="00B3299F">
        <w:rPr>
          <w:rFonts w:eastAsia="Arial MT"/>
          <w:spacing w:val="2"/>
          <w:sz w:val="24"/>
          <w:szCs w:val="22"/>
          <w:lang w:eastAsia="en-US"/>
        </w:rPr>
        <w:t xml:space="preserve"> </w:t>
      </w:r>
      <w:r w:rsidRPr="00B3299F">
        <w:rPr>
          <w:rFonts w:eastAsia="Arial MT"/>
          <w:sz w:val="24"/>
          <w:szCs w:val="22"/>
          <w:lang w:eastAsia="en-US"/>
        </w:rPr>
        <w:t>consolidação</w:t>
      </w:r>
      <w:r w:rsidRPr="00B3299F">
        <w:rPr>
          <w:rFonts w:eastAsia="Arial MT"/>
          <w:spacing w:val="-2"/>
          <w:sz w:val="24"/>
          <w:szCs w:val="22"/>
          <w:lang w:eastAsia="en-US"/>
        </w:rPr>
        <w:t xml:space="preserve"> </w:t>
      </w:r>
      <w:r w:rsidRPr="00B3299F">
        <w:rPr>
          <w:rFonts w:eastAsia="Arial MT"/>
          <w:sz w:val="24"/>
          <w:szCs w:val="22"/>
          <w:lang w:eastAsia="en-US"/>
        </w:rPr>
        <w:t>respectiva.</w:t>
      </w:r>
    </w:p>
    <w:p w14:paraId="385F10BD" w14:textId="77777777" w:rsidR="00B3299F" w:rsidRPr="00B3299F" w:rsidRDefault="00B3299F" w:rsidP="00B3299F">
      <w:pPr>
        <w:widowControl w:val="0"/>
        <w:suppressAutoHyphens w:val="0"/>
        <w:autoSpaceDE w:val="0"/>
        <w:autoSpaceDN w:val="0"/>
        <w:rPr>
          <w:rFonts w:eastAsia="Calibri"/>
          <w:sz w:val="25"/>
          <w:szCs w:val="24"/>
          <w:lang w:eastAsia="en-US"/>
        </w:rPr>
      </w:pPr>
    </w:p>
    <w:p w14:paraId="3212044B" w14:textId="77777777" w:rsidR="00B3299F" w:rsidRPr="00B3299F" w:rsidRDefault="00B3299F" w:rsidP="00FF6223">
      <w:pPr>
        <w:widowControl w:val="0"/>
        <w:suppressAutoHyphens w:val="0"/>
        <w:autoSpaceDE w:val="0"/>
        <w:autoSpaceDN w:val="0"/>
        <w:spacing w:before="1"/>
        <w:ind w:left="538"/>
        <w:outlineLvl w:val="1"/>
        <w:rPr>
          <w:rFonts w:eastAsia="Arial"/>
          <w:b/>
          <w:bCs/>
          <w:sz w:val="24"/>
          <w:szCs w:val="24"/>
          <w:lang w:eastAsia="en-US"/>
        </w:rPr>
      </w:pPr>
      <w:r w:rsidRPr="00B3299F">
        <w:rPr>
          <w:rFonts w:eastAsia="Arial"/>
          <w:b/>
          <w:bCs/>
          <w:sz w:val="24"/>
          <w:szCs w:val="24"/>
          <w:lang w:eastAsia="en-US"/>
        </w:rPr>
        <w:t>Habilitação</w:t>
      </w:r>
      <w:r w:rsidRPr="00B3299F">
        <w:rPr>
          <w:rFonts w:eastAsia="Arial"/>
          <w:b/>
          <w:bCs/>
          <w:spacing w:val="1"/>
          <w:sz w:val="24"/>
          <w:szCs w:val="24"/>
          <w:lang w:eastAsia="en-US"/>
        </w:rPr>
        <w:t xml:space="preserve"> </w:t>
      </w:r>
      <w:r w:rsidRPr="00B3299F">
        <w:rPr>
          <w:rFonts w:eastAsia="Arial"/>
          <w:b/>
          <w:bCs/>
          <w:sz w:val="24"/>
          <w:szCs w:val="24"/>
          <w:lang w:eastAsia="en-US"/>
        </w:rPr>
        <w:t>fiscal, social</w:t>
      </w:r>
      <w:r w:rsidRPr="00B3299F">
        <w:rPr>
          <w:rFonts w:eastAsia="Arial"/>
          <w:b/>
          <w:bCs/>
          <w:spacing w:val="-3"/>
          <w:sz w:val="24"/>
          <w:szCs w:val="24"/>
          <w:lang w:eastAsia="en-US"/>
        </w:rPr>
        <w:t xml:space="preserve"> </w:t>
      </w:r>
      <w:r w:rsidRPr="00B3299F">
        <w:rPr>
          <w:rFonts w:eastAsia="Arial"/>
          <w:b/>
          <w:bCs/>
          <w:sz w:val="24"/>
          <w:szCs w:val="24"/>
          <w:lang w:eastAsia="en-US"/>
        </w:rPr>
        <w:t>e</w:t>
      </w:r>
      <w:r w:rsidRPr="00B3299F">
        <w:rPr>
          <w:rFonts w:eastAsia="Arial"/>
          <w:b/>
          <w:bCs/>
          <w:spacing w:val="-1"/>
          <w:sz w:val="24"/>
          <w:szCs w:val="24"/>
          <w:lang w:eastAsia="en-US"/>
        </w:rPr>
        <w:t xml:space="preserve"> </w:t>
      </w:r>
      <w:r w:rsidRPr="00B3299F">
        <w:rPr>
          <w:rFonts w:eastAsia="Arial"/>
          <w:b/>
          <w:bCs/>
          <w:sz w:val="24"/>
          <w:szCs w:val="24"/>
          <w:lang w:eastAsia="en-US"/>
        </w:rPr>
        <w:t>trabalhista</w:t>
      </w:r>
    </w:p>
    <w:p w14:paraId="783B7EB8" w14:textId="77777777" w:rsidR="00B3299F" w:rsidRPr="00B3299F" w:rsidRDefault="00B3299F" w:rsidP="00B3299F">
      <w:pPr>
        <w:widowControl w:val="0"/>
        <w:suppressAutoHyphens w:val="0"/>
        <w:autoSpaceDE w:val="0"/>
        <w:autoSpaceDN w:val="0"/>
        <w:rPr>
          <w:rFonts w:eastAsia="Calibri"/>
          <w:b/>
          <w:sz w:val="25"/>
          <w:szCs w:val="24"/>
          <w:lang w:eastAsia="en-US"/>
        </w:rPr>
      </w:pPr>
    </w:p>
    <w:p w14:paraId="1D795201" w14:textId="77777777" w:rsidR="00B3299F" w:rsidRPr="00B3299F" w:rsidRDefault="00B3299F" w:rsidP="00FF6223">
      <w:pPr>
        <w:widowControl w:val="0"/>
        <w:numPr>
          <w:ilvl w:val="0"/>
          <w:numId w:val="13"/>
        </w:numPr>
        <w:tabs>
          <w:tab w:val="left" w:pos="1979"/>
          <w:tab w:val="left" w:pos="1980"/>
        </w:tabs>
        <w:suppressAutoHyphens w:val="0"/>
        <w:autoSpaceDE w:val="0"/>
        <w:autoSpaceDN w:val="0"/>
        <w:jc w:val="both"/>
        <w:rPr>
          <w:rFonts w:eastAsia="Arial MT"/>
          <w:sz w:val="24"/>
          <w:szCs w:val="22"/>
          <w:lang w:eastAsia="en-US"/>
        </w:rPr>
      </w:pPr>
      <w:r w:rsidRPr="00B3299F">
        <w:rPr>
          <w:rFonts w:eastAsia="Arial MT"/>
          <w:sz w:val="24"/>
          <w:szCs w:val="22"/>
          <w:lang w:eastAsia="en-US"/>
        </w:rPr>
        <w:t>Prova</w:t>
      </w:r>
      <w:r w:rsidRPr="00B3299F">
        <w:rPr>
          <w:rFonts w:eastAsia="Arial MT"/>
          <w:spacing w:val="18"/>
          <w:sz w:val="24"/>
          <w:szCs w:val="22"/>
          <w:lang w:eastAsia="en-US"/>
        </w:rPr>
        <w:t xml:space="preserve"> </w:t>
      </w:r>
      <w:r w:rsidRPr="00B3299F">
        <w:rPr>
          <w:rFonts w:eastAsia="Arial MT"/>
          <w:sz w:val="24"/>
          <w:szCs w:val="22"/>
          <w:lang w:eastAsia="en-US"/>
        </w:rPr>
        <w:t>de</w:t>
      </w:r>
      <w:r w:rsidRPr="00B3299F">
        <w:rPr>
          <w:rFonts w:eastAsia="Arial MT"/>
          <w:spacing w:val="17"/>
          <w:sz w:val="24"/>
          <w:szCs w:val="22"/>
          <w:lang w:eastAsia="en-US"/>
        </w:rPr>
        <w:t xml:space="preserve"> </w:t>
      </w:r>
      <w:r w:rsidRPr="00B3299F">
        <w:rPr>
          <w:rFonts w:eastAsia="Arial MT"/>
          <w:sz w:val="24"/>
          <w:szCs w:val="22"/>
          <w:lang w:eastAsia="en-US"/>
        </w:rPr>
        <w:t>inscrição</w:t>
      </w:r>
      <w:r w:rsidRPr="00B3299F">
        <w:rPr>
          <w:rFonts w:eastAsia="Arial MT"/>
          <w:spacing w:val="19"/>
          <w:sz w:val="24"/>
          <w:szCs w:val="22"/>
          <w:lang w:eastAsia="en-US"/>
        </w:rPr>
        <w:t xml:space="preserve"> </w:t>
      </w:r>
      <w:r w:rsidRPr="00B3299F">
        <w:rPr>
          <w:rFonts w:eastAsia="Arial MT"/>
          <w:sz w:val="24"/>
          <w:szCs w:val="22"/>
          <w:lang w:eastAsia="en-US"/>
        </w:rPr>
        <w:t>no</w:t>
      </w:r>
      <w:r w:rsidRPr="00B3299F">
        <w:rPr>
          <w:rFonts w:eastAsia="Arial MT"/>
          <w:spacing w:val="13"/>
          <w:sz w:val="24"/>
          <w:szCs w:val="22"/>
          <w:lang w:eastAsia="en-US"/>
        </w:rPr>
        <w:t xml:space="preserve"> </w:t>
      </w:r>
      <w:r w:rsidRPr="00B3299F">
        <w:rPr>
          <w:rFonts w:eastAsia="Arial MT"/>
          <w:sz w:val="24"/>
          <w:szCs w:val="22"/>
          <w:lang w:eastAsia="en-US"/>
        </w:rPr>
        <w:t>Cadastro</w:t>
      </w:r>
      <w:r w:rsidRPr="00B3299F">
        <w:rPr>
          <w:rFonts w:eastAsia="Arial MT"/>
          <w:spacing w:val="17"/>
          <w:sz w:val="24"/>
          <w:szCs w:val="22"/>
          <w:lang w:eastAsia="en-US"/>
        </w:rPr>
        <w:t xml:space="preserve"> </w:t>
      </w:r>
      <w:r w:rsidRPr="00B3299F">
        <w:rPr>
          <w:rFonts w:eastAsia="Arial MT"/>
          <w:sz w:val="24"/>
          <w:szCs w:val="22"/>
          <w:lang w:eastAsia="en-US"/>
        </w:rPr>
        <w:t>Nacional</w:t>
      </w:r>
      <w:r w:rsidRPr="00B3299F">
        <w:rPr>
          <w:rFonts w:eastAsia="Arial MT"/>
          <w:spacing w:val="14"/>
          <w:sz w:val="24"/>
          <w:szCs w:val="22"/>
          <w:lang w:eastAsia="en-US"/>
        </w:rPr>
        <w:t xml:space="preserve"> </w:t>
      </w:r>
      <w:r w:rsidRPr="00B3299F">
        <w:rPr>
          <w:rFonts w:eastAsia="Arial MT"/>
          <w:sz w:val="24"/>
          <w:szCs w:val="22"/>
          <w:lang w:eastAsia="en-US"/>
        </w:rPr>
        <w:t>de</w:t>
      </w:r>
      <w:r w:rsidRPr="00B3299F">
        <w:rPr>
          <w:rFonts w:eastAsia="Arial MT"/>
          <w:spacing w:val="19"/>
          <w:sz w:val="24"/>
          <w:szCs w:val="22"/>
          <w:lang w:eastAsia="en-US"/>
        </w:rPr>
        <w:t xml:space="preserve"> </w:t>
      </w:r>
      <w:r w:rsidRPr="00B3299F">
        <w:rPr>
          <w:rFonts w:eastAsia="Arial MT"/>
          <w:sz w:val="24"/>
          <w:szCs w:val="22"/>
          <w:lang w:eastAsia="en-US"/>
        </w:rPr>
        <w:t>Pessoas</w:t>
      </w:r>
      <w:r w:rsidRPr="00B3299F">
        <w:rPr>
          <w:rFonts w:eastAsia="Arial MT"/>
          <w:spacing w:val="16"/>
          <w:sz w:val="24"/>
          <w:szCs w:val="22"/>
          <w:lang w:eastAsia="en-US"/>
        </w:rPr>
        <w:t xml:space="preserve"> </w:t>
      </w:r>
      <w:r w:rsidRPr="00B3299F">
        <w:rPr>
          <w:rFonts w:eastAsia="Arial MT"/>
          <w:sz w:val="24"/>
          <w:szCs w:val="22"/>
          <w:lang w:eastAsia="en-US"/>
        </w:rPr>
        <w:t>Jurídicas</w:t>
      </w:r>
      <w:r w:rsidRPr="00B3299F">
        <w:rPr>
          <w:rFonts w:eastAsia="Arial MT"/>
          <w:spacing w:val="17"/>
          <w:sz w:val="24"/>
          <w:szCs w:val="22"/>
          <w:lang w:eastAsia="en-US"/>
        </w:rPr>
        <w:t xml:space="preserve"> </w:t>
      </w:r>
      <w:r w:rsidRPr="00B3299F">
        <w:rPr>
          <w:rFonts w:eastAsia="Arial MT"/>
          <w:sz w:val="24"/>
          <w:szCs w:val="22"/>
          <w:lang w:eastAsia="en-US"/>
        </w:rPr>
        <w:t>(CNPJ)</w:t>
      </w:r>
      <w:r w:rsidRPr="00B3299F">
        <w:rPr>
          <w:rFonts w:eastAsia="Arial MT"/>
          <w:spacing w:val="14"/>
          <w:sz w:val="24"/>
          <w:szCs w:val="22"/>
          <w:lang w:eastAsia="en-US"/>
        </w:rPr>
        <w:t xml:space="preserve"> </w:t>
      </w:r>
      <w:r w:rsidRPr="00B3299F">
        <w:rPr>
          <w:rFonts w:eastAsia="Arial MT"/>
          <w:sz w:val="24"/>
          <w:szCs w:val="22"/>
          <w:lang w:eastAsia="en-US"/>
        </w:rPr>
        <w:t>ou</w:t>
      </w:r>
      <w:r w:rsidRPr="00B3299F">
        <w:rPr>
          <w:rFonts w:eastAsia="Arial MT"/>
          <w:spacing w:val="20"/>
          <w:sz w:val="24"/>
          <w:szCs w:val="22"/>
          <w:lang w:eastAsia="en-US"/>
        </w:rPr>
        <w:t xml:space="preserve"> </w:t>
      </w:r>
      <w:r w:rsidRPr="00B3299F">
        <w:rPr>
          <w:rFonts w:eastAsia="Arial MT"/>
          <w:sz w:val="24"/>
          <w:szCs w:val="22"/>
          <w:lang w:eastAsia="en-US"/>
        </w:rPr>
        <w:t>no</w:t>
      </w:r>
      <w:r w:rsidRPr="00B3299F">
        <w:rPr>
          <w:rFonts w:eastAsia="Arial MT"/>
          <w:spacing w:val="-64"/>
          <w:sz w:val="24"/>
          <w:szCs w:val="22"/>
          <w:lang w:eastAsia="en-US"/>
        </w:rPr>
        <w:t xml:space="preserve"> </w:t>
      </w:r>
      <w:r w:rsidRPr="00B3299F">
        <w:rPr>
          <w:rFonts w:eastAsia="Arial MT"/>
          <w:sz w:val="24"/>
          <w:szCs w:val="22"/>
          <w:lang w:eastAsia="en-US"/>
        </w:rPr>
        <w:t>Cadastro</w:t>
      </w:r>
      <w:r w:rsidRPr="00B3299F">
        <w:rPr>
          <w:rFonts w:eastAsia="Arial MT"/>
          <w:spacing w:val="-4"/>
          <w:sz w:val="24"/>
          <w:szCs w:val="22"/>
          <w:lang w:eastAsia="en-US"/>
        </w:rPr>
        <w:t xml:space="preserve"> </w:t>
      </w:r>
      <w:r w:rsidRPr="00B3299F">
        <w:rPr>
          <w:rFonts w:eastAsia="Arial MT"/>
          <w:sz w:val="24"/>
          <w:szCs w:val="22"/>
          <w:lang w:eastAsia="en-US"/>
        </w:rPr>
        <w:t>de</w:t>
      </w:r>
      <w:r w:rsidRPr="00B3299F">
        <w:rPr>
          <w:rFonts w:eastAsia="Arial MT"/>
          <w:spacing w:val="1"/>
          <w:sz w:val="24"/>
          <w:szCs w:val="22"/>
          <w:lang w:eastAsia="en-US"/>
        </w:rPr>
        <w:t xml:space="preserve"> </w:t>
      </w:r>
      <w:r w:rsidRPr="00B3299F">
        <w:rPr>
          <w:rFonts w:eastAsia="Arial MT"/>
          <w:sz w:val="24"/>
          <w:szCs w:val="22"/>
          <w:lang w:eastAsia="en-US"/>
        </w:rPr>
        <w:t>Pessoas</w:t>
      </w:r>
      <w:r w:rsidRPr="00B3299F">
        <w:rPr>
          <w:rFonts w:eastAsia="Arial MT"/>
          <w:spacing w:val="-2"/>
          <w:sz w:val="24"/>
          <w:szCs w:val="22"/>
          <w:lang w:eastAsia="en-US"/>
        </w:rPr>
        <w:t xml:space="preserve"> </w:t>
      </w:r>
      <w:r w:rsidRPr="00B3299F">
        <w:rPr>
          <w:rFonts w:eastAsia="Arial MT"/>
          <w:sz w:val="24"/>
          <w:szCs w:val="22"/>
          <w:lang w:eastAsia="en-US"/>
        </w:rPr>
        <w:t>Físicas (CPF), conforme</w:t>
      </w:r>
      <w:r w:rsidRPr="00B3299F">
        <w:rPr>
          <w:rFonts w:eastAsia="Arial MT"/>
          <w:spacing w:val="-2"/>
          <w:sz w:val="24"/>
          <w:szCs w:val="22"/>
          <w:lang w:eastAsia="en-US"/>
        </w:rPr>
        <w:t xml:space="preserve"> </w:t>
      </w:r>
      <w:r w:rsidRPr="00B3299F">
        <w:rPr>
          <w:rFonts w:eastAsia="Arial MT"/>
          <w:sz w:val="24"/>
          <w:szCs w:val="22"/>
          <w:lang w:eastAsia="en-US"/>
        </w:rPr>
        <w:t>o caso;</w:t>
      </w:r>
    </w:p>
    <w:p w14:paraId="524BBF43" w14:textId="77777777" w:rsidR="00B3299F" w:rsidRPr="00B3299F" w:rsidRDefault="00B3299F" w:rsidP="00FF6223">
      <w:pPr>
        <w:widowControl w:val="0"/>
        <w:numPr>
          <w:ilvl w:val="0"/>
          <w:numId w:val="13"/>
        </w:numPr>
        <w:tabs>
          <w:tab w:val="left" w:pos="1598"/>
        </w:tabs>
        <w:suppressAutoHyphens w:val="0"/>
        <w:autoSpaceDE w:val="0"/>
        <w:autoSpaceDN w:val="0"/>
        <w:jc w:val="both"/>
        <w:rPr>
          <w:rFonts w:eastAsia="Arial MT"/>
          <w:sz w:val="24"/>
          <w:szCs w:val="22"/>
          <w:lang w:eastAsia="en-US"/>
        </w:rPr>
      </w:pPr>
      <w:r w:rsidRPr="00B3299F">
        <w:rPr>
          <w:rFonts w:eastAsia="Arial MT"/>
          <w:sz w:val="24"/>
          <w:szCs w:val="22"/>
          <w:lang w:eastAsia="en-US"/>
        </w:rPr>
        <w:t xml:space="preserve"> Prova de regularidade relativa aos Tributos Federais e à Dívida Ativa da União.</w:t>
      </w:r>
      <w:r w:rsidRPr="00B3299F">
        <w:rPr>
          <w:rFonts w:eastAsia="Arial MT"/>
          <w:spacing w:val="1"/>
          <w:sz w:val="24"/>
          <w:szCs w:val="22"/>
          <w:lang w:eastAsia="en-US"/>
        </w:rPr>
        <w:t xml:space="preserve"> </w:t>
      </w:r>
    </w:p>
    <w:p w14:paraId="3EF55172" w14:textId="77777777" w:rsidR="00B3299F" w:rsidRPr="00B3299F" w:rsidRDefault="00B3299F" w:rsidP="00B3299F">
      <w:pPr>
        <w:widowControl w:val="0"/>
        <w:suppressAutoHyphens w:val="0"/>
        <w:autoSpaceDE w:val="0"/>
        <w:autoSpaceDN w:val="0"/>
        <w:spacing w:before="7"/>
        <w:rPr>
          <w:rFonts w:eastAsia="Calibri"/>
          <w:sz w:val="24"/>
          <w:szCs w:val="24"/>
          <w:lang w:eastAsia="en-US"/>
        </w:rPr>
      </w:pPr>
    </w:p>
    <w:p w14:paraId="64424FAA" w14:textId="77777777" w:rsidR="00B3299F" w:rsidRPr="00B3299F" w:rsidRDefault="00B3299F" w:rsidP="00FF6223">
      <w:pPr>
        <w:widowControl w:val="0"/>
        <w:numPr>
          <w:ilvl w:val="0"/>
          <w:numId w:val="13"/>
        </w:numPr>
        <w:tabs>
          <w:tab w:val="left" w:pos="1626"/>
        </w:tabs>
        <w:suppressAutoHyphens w:val="0"/>
        <w:autoSpaceDE w:val="0"/>
        <w:autoSpaceDN w:val="0"/>
        <w:jc w:val="both"/>
        <w:rPr>
          <w:rFonts w:eastAsia="Arial MT"/>
          <w:sz w:val="24"/>
          <w:szCs w:val="22"/>
          <w:lang w:eastAsia="en-US"/>
        </w:rPr>
      </w:pPr>
      <w:r w:rsidRPr="00B3299F">
        <w:rPr>
          <w:rFonts w:eastAsia="Arial MT"/>
          <w:sz w:val="24"/>
          <w:szCs w:val="22"/>
          <w:lang w:eastAsia="en-US"/>
        </w:rPr>
        <w:t>Prova de regularidade relativa à Seguridade Social, conforme art. 195, §3º da</w:t>
      </w:r>
      <w:r w:rsidRPr="00B3299F">
        <w:rPr>
          <w:rFonts w:eastAsia="Arial MT"/>
          <w:spacing w:val="1"/>
          <w:sz w:val="24"/>
          <w:szCs w:val="22"/>
          <w:lang w:eastAsia="en-US"/>
        </w:rPr>
        <w:t xml:space="preserve"> </w:t>
      </w:r>
      <w:r w:rsidRPr="00B3299F">
        <w:rPr>
          <w:rFonts w:eastAsia="Arial MT"/>
          <w:sz w:val="24"/>
          <w:szCs w:val="22"/>
          <w:lang w:eastAsia="en-US"/>
        </w:rPr>
        <w:t>CRFB/1988;</w:t>
      </w:r>
      <w:r w:rsidRPr="00B3299F">
        <w:rPr>
          <w:rFonts w:eastAsia="Arial MT"/>
          <w:spacing w:val="1"/>
          <w:sz w:val="24"/>
          <w:szCs w:val="22"/>
          <w:lang w:eastAsia="en-US"/>
        </w:rPr>
        <w:t xml:space="preserve"> </w:t>
      </w:r>
    </w:p>
    <w:p w14:paraId="5EF71103" w14:textId="77777777" w:rsidR="00B3299F" w:rsidRPr="00B3299F" w:rsidRDefault="00B3299F" w:rsidP="00B3299F">
      <w:pPr>
        <w:widowControl w:val="0"/>
        <w:suppressAutoHyphens w:val="0"/>
        <w:autoSpaceDE w:val="0"/>
        <w:autoSpaceDN w:val="0"/>
        <w:spacing w:before="1"/>
        <w:rPr>
          <w:rFonts w:eastAsia="Calibri"/>
          <w:sz w:val="25"/>
          <w:szCs w:val="24"/>
          <w:lang w:eastAsia="en-US"/>
        </w:rPr>
      </w:pPr>
    </w:p>
    <w:p w14:paraId="47547B47" w14:textId="77777777" w:rsidR="00B3299F" w:rsidRPr="00B3299F" w:rsidRDefault="00B3299F" w:rsidP="00FF6223">
      <w:pPr>
        <w:widowControl w:val="0"/>
        <w:numPr>
          <w:ilvl w:val="0"/>
          <w:numId w:val="13"/>
        </w:numPr>
        <w:tabs>
          <w:tab w:val="left" w:pos="1630"/>
        </w:tabs>
        <w:suppressAutoHyphens w:val="0"/>
        <w:autoSpaceDE w:val="0"/>
        <w:autoSpaceDN w:val="0"/>
        <w:jc w:val="both"/>
        <w:rPr>
          <w:rFonts w:eastAsia="Arial MT"/>
          <w:sz w:val="24"/>
          <w:szCs w:val="22"/>
          <w:lang w:eastAsia="en-US"/>
        </w:rPr>
      </w:pPr>
      <w:r w:rsidRPr="00B3299F">
        <w:rPr>
          <w:rFonts w:eastAsia="Arial MT"/>
          <w:sz w:val="24"/>
          <w:szCs w:val="22"/>
          <w:lang w:eastAsia="en-US"/>
        </w:rPr>
        <w:t>Prova</w:t>
      </w:r>
      <w:r w:rsidRPr="00B3299F">
        <w:rPr>
          <w:rFonts w:eastAsia="Arial MT"/>
          <w:spacing w:val="1"/>
          <w:sz w:val="24"/>
          <w:szCs w:val="22"/>
          <w:lang w:eastAsia="en-US"/>
        </w:rPr>
        <w:t xml:space="preserve"> </w:t>
      </w:r>
      <w:r w:rsidRPr="00B3299F">
        <w:rPr>
          <w:rFonts w:eastAsia="Arial MT"/>
          <w:sz w:val="24"/>
          <w:szCs w:val="22"/>
          <w:lang w:eastAsia="en-US"/>
        </w:rPr>
        <w:t>de</w:t>
      </w:r>
      <w:r w:rsidRPr="00B3299F">
        <w:rPr>
          <w:rFonts w:eastAsia="Arial MT"/>
          <w:spacing w:val="1"/>
          <w:sz w:val="24"/>
          <w:szCs w:val="22"/>
          <w:lang w:eastAsia="en-US"/>
        </w:rPr>
        <w:t xml:space="preserve"> </w:t>
      </w:r>
      <w:r w:rsidRPr="00B3299F">
        <w:rPr>
          <w:rFonts w:eastAsia="Arial MT"/>
          <w:sz w:val="24"/>
          <w:szCs w:val="22"/>
          <w:lang w:eastAsia="en-US"/>
        </w:rPr>
        <w:t>regularidade</w:t>
      </w:r>
      <w:r w:rsidRPr="00B3299F">
        <w:rPr>
          <w:rFonts w:eastAsia="Arial MT"/>
          <w:spacing w:val="1"/>
          <w:sz w:val="24"/>
          <w:szCs w:val="22"/>
          <w:lang w:eastAsia="en-US"/>
        </w:rPr>
        <w:t xml:space="preserve"> </w:t>
      </w:r>
      <w:r w:rsidRPr="00B3299F">
        <w:rPr>
          <w:rFonts w:eastAsia="Arial MT"/>
          <w:sz w:val="24"/>
          <w:szCs w:val="22"/>
          <w:lang w:eastAsia="en-US"/>
        </w:rPr>
        <w:t>relativa</w:t>
      </w:r>
      <w:r w:rsidRPr="00B3299F">
        <w:rPr>
          <w:rFonts w:eastAsia="Arial MT"/>
          <w:spacing w:val="1"/>
          <w:sz w:val="24"/>
          <w:szCs w:val="22"/>
          <w:lang w:eastAsia="en-US"/>
        </w:rPr>
        <w:t xml:space="preserve"> </w:t>
      </w:r>
      <w:r w:rsidRPr="00B3299F">
        <w:rPr>
          <w:rFonts w:eastAsia="Arial MT"/>
          <w:sz w:val="24"/>
          <w:szCs w:val="22"/>
          <w:lang w:eastAsia="en-US"/>
        </w:rPr>
        <w:t>ao</w:t>
      </w:r>
      <w:r w:rsidRPr="00B3299F">
        <w:rPr>
          <w:rFonts w:eastAsia="Arial MT"/>
          <w:spacing w:val="1"/>
          <w:sz w:val="24"/>
          <w:szCs w:val="22"/>
          <w:lang w:eastAsia="en-US"/>
        </w:rPr>
        <w:t xml:space="preserve"> </w:t>
      </w:r>
      <w:r w:rsidRPr="00B3299F">
        <w:rPr>
          <w:rFonts w:eastAsia="Arial MT"/>
          <w:sz w:val="24"/>
          <w:szCs w:val="22"/>
          <w:lang w:eastAsia="en-US"/>
        </w:rPr>
        <w:t>Fundo</w:t>
      </w:r>
      <w:r w:rsidRPr="00B3299F">
        <w:rPr>
          <w:rFonts w:eastAsia="Arial MT"/>
          <w:spacing w:val="1"/>
          <w:sz w:val="24"/>
          <w:szCs w:val="22"/>
          <w:lang w:eastAsia="en-US"/>
        </w:rPr>
        <w:t xml:space="preserve"> </w:t>
      </w:r>
      <w:r w:rsidRPr="00B3299F">
        <w:rPr>
          <w:rFonts w:eastAsia="Arial MT"/>
          <w:sz w:val="24"/>
          <w:szCs w:val="22"/>
          <w:lang w:eastAsia="en-US"/>
        </w:rPr>
        <w:t>de</w:t>
      </w:r>
      <w:r w:rsidRPr="00B3299F">
        <w:rPr>
          <w:rFonts w:eastAsia="Arial MT"/>
          <w:spacing w:val="1"/>
          <w:sz w:val="24"/>
          <w:szCs w:val="22"/>
          <w:lang w:eastAsia="en-US"/>
        </w:rPr>
        <w:t xml:space="preserve"> </w:t>
      </w:r>
      <w:r w:rsidRPr="00B3299F">
        <w:rPr>
          <w:rFonts w:eastAsia="Arial MT"/>
          <w:sz w:val="24"/>
          <w:szCs w:val="22"/>
          <w:lang w:eastAsia="en-US"/>
        </w:rPr>
        <w:t>Garantia</w:t>
      </w:r>
      <w:r w:rsidRPr="00B3299F">
        <w:rPr>
          <w:rFonts w:eastAsia="Arial MT"/>
          <w:spacing w:val="1"/>
          <w:sz w:val="24"/>
          <w:szCs w:val="22"/>
          <w:lang w:eastAsia="en-US"/>
        </w:rPr>
        <w:t xml:space="preserve"> </w:t>
      </w:r>
      <w:r w:rsidRPr="00B3299F">
        <w:rPr>
          <w:rFonts w:eastAsia="Arial MT"/>
          <w:sz w:val="24"/>
          <w:szCs w:val="22"/>
          <w:lang w:eastAsia="en-US"/>
        </w:rPr>
        <w:t>do</w:t>
      </w:r>
      <w:r w:rsidRPr="00B3299F">
        <w:rPr>
          <w:rFonts w:eastAsia="Arial MT"/>
          <w:spacing w:val="1"/>
          <w:sz w:val="24"/>
          <w:szCs w:val="22"/>
          <w:lang w:eastAsia="en-US"/>
        </w:rPr>
        <w:t xml:space="preserve"> </w:t>
      </w:r>
      <w:r w:rsidRPr="00B3299F">
        <w:rPr>
          <w:rFonts w:eastAsia="Arial MT"/>
          <w:sz w:val="24"/>
          <w:szCs w:val="22"/>
          <w:lang w:eastAsia="en-US"/>
        </w:rPr>
        <w:t>Tempo</w:t>
      </w:r>
      <w:r w:rsidRPr="00B3299F">
        <w:rPr>
          <w:rFonts w:eastAsia="Arial MT"/>
          <w:spacing w:val="1"/>
          <w:sz w:val="24"/>
          <w:szCs w:val="22"/>
          <w:lang w:eastAsia="en-US"/>
        </w:rPr>
        <w:t xml:space="preserve"> </w:t>
      </w:r>
      <w:r w:rsidRPr="00B3299F">
        <w:rPr>
          <w:rFonts w:eastAsia="Arial MT"/>
          <w:sz w:val="24"/>
          <w:szCs w:val="22"/>
          <w:lang w:eastAsia="en-US"/>
        </w:rPr>
        <w:t>de</w:t>
      </w:r>
      <w:r w:rsidRPr="00B3299F">
        <w:rPr>
          <w:rFonts w:eastAsia="Arial MT"/>
          <w:spacing w:val="1"/>
          <w:sz w:val="24"/>
          <w:szCs w:val="22"/>
          <w:lang w:eastAsia="en-US"/>
        </w:rPr>
        <w:t xml:space="preserve"> </w:t>
      </w:r>
      <w:r w:rsidRPr="00B3299F">
        <w:rPr>
          <w:rFonts w:eastAsia="Arial MT"/>
          <w:sz w:val="24"/>
          <w:szCs w:val="22"/>
          <w:lang w:eastAsia="en-US"/>
        </w:rPr>
        <w:t>Serviço</w:t>
      </w:r>
      <w:r w:rsidRPr="00B3299F">
        <w:rPr>
          <w:rFonts w:eastAsia="Arial MT"/>
          <w:spacing w:val="1"/>
          <w:sz w:val="24"/>
          <w:szCs w:val="22"/>
          <w:lang w:eastAsia="en-US"/>
        </w:rPr>
        <w:t xml:space="preserve"> </w:t>
      </w:r>
      <w:r w:rsidRPr="00B3299F">
        <w:rPr>
          <w:rFonts w:eastAsia="Arial MT"/>
          <w:sz w:val="24"/>
          <w:szCs w:val="22"/>
          <w:lang w:eastAsia="en-US"/>
        </w:rPr>
        <w:t>(FGTS);</w:t>
      </w:r>
    </w:p>
    <w:p w14:paraId="0F0A2ECF" w14:textId="77777777" w:rsidR="00B3299F" w:rsidRPr="00B3299F" w:rsidRDefault="00B3299F" w:rsidP="00B3299F">
      <w:pPr>
        <w:widowControl w:val="0"/>
        <w:suppressAutoHyphens w:val="0"/>
        <w:autoSpaceDE w:val="0"/>
        <w:autoSpaceDN w:val="0"/>
        <w:rPr>
          <w:rFonts w:eastAsia="Calibri"/>
          <w:sz w:val="25"/>
          <w:szCs w:val="24"/>
          <w:lang w:eastAsia="en-US"/>
        </w:rPr>
      </w:pPr>
    </w:p>
    <w:p w14:paraId="14B270C7" w14:textId="77777777" w:rsidR="00B3299F" w:rsidRPr="00B3299F" w:rsidRDefault="00B3299F" w:rsidP="00FF6223">
      <w:pPr>
        <w:widowControl w:val="0"/>
        <w:numPr>
          <w:ilvl w:val="0"/>
          <w:numId w:val="13"/>
        </w:numPr>
        <w:tabs>
          <w:tab w:val="left" w:pos="1640"/>
        </w:tabs>
        <w:suppressAutoHyphens w:val="0"/>
        <w:autoSpaceDE w:val="0"/>
        <w:autoSpaceDN w:val="0"/>
        <w:spacing w:before="1"/>
        <w:jc w:val="both"/>
        <w:rPr>
          <w:rFonts w:eastAsia="Arial MT"/>
          <w:sz w:val="24"/>
          <w:szCs w:val="22"/>
          <w:lang w:eastAsia="en-US"/>
        </w:rPr>
      </w:pPr>
      <w:r w:rsidRPr="00B3299F">
        <w:rPr>
          <w:rFonts w:eastAsia="Arial MT"/>
          <w:sz w:val="24"/>
          <w:szCs w:val="22"/>
          <w:lang w:eastAsia="en-US"/>
        </w:rPr>
        <w:t>Prova de inexistência de débitos inadimplidos perante a Justiça do Trabalho,</w:t>
      </w:r>
      <w:r w:rsidRPr="00B3299F">
        <w:rPr>
          <w:rFonts w:eastAsia="Arial MT"/>
          <w:spacing w:val="1"/>
          <w:sz w:val="24"/>
          <w:szCs w:val="22"/>
          <w:lang w:eastAsia="en-US"/>
        </w:rPr>
        <w:t xml:space="preserve"> </w:t>
      </w:r>
      <w:r w:rsidRPr="00B3299F">
        <w:rPr>
          <w:rFonts w:eastAsia="Arial MT"/>
          <w:sz w:val="24"/>
          <w:szCs w:val="22"/>
          <w:lang w:eastAsia="en-US"/>
        </w:rPr>
        <w:t>mediante</w:t>
      </w:r>
      <w:r w:rsidRPr="00B3299F">
        <w:rPr>
          <w:rFonts w:eastAsia="Arial MT"/>
          <w:spacing w:val="1"/>
          <w:sz w:val="24"/>
          <w:szCs w:val="22"/>
          <w:lang w:eastAsia="en-US"/>
        </w:rPr>
        <w:t xml:space="preserve"> </w:t>
      </w:r>
      <w:r w:rsidRPr="00B3299F">
        <w:rPr>
          <w:rFonts w:eastAsia="Arial MT"/>
          <w:sz w:val="24"/>
          <w:szCs w:val="22"/>
          <w:lang w:eastAsia="en-US"/>
        </w:rPr>
        <w:t>a apresentação de</w:t>
      </w:r>
      <w:r w:rsidRPr="00B3299F">
        <w:rPr>
          <w:rFonts w:eastAsia="Arial MT"/>
          <w:spacing w:val="1"/>
          <w:sz w:val="24"/>
          <w:szCs w:val="22"/>
          <w:lang w:eastAsia="en-US"/>
        </w:rPr>
        <w:t xml:space="preserve"> </w:t>
      </w:r>
      <w:r w:rsidRPr="00B3299F">
        <w:rPr>
          <w:rFonts w:eastAsia="Arial MT"/>
          <w:sz w:val="24"/>
          <w:szCs w:val="22"/>
          <w:lang w:eastAsia="en-US"/>
        </w:rPr>
        <w:t>certidão negativa ou</w:t>
      </w:r>
      <w:r w:rsidRPr="00B3299F">
        <w:rPr>
          <w:rFonts w:eastAsia="Arial MT"/>
          <w:spacing w:val="1"/>
          <w:sz w:val="24"/>
          <w:szCs w:val="22"/>
          <w:lang w:eastAsia="en-US"/>
        </w:rPr>
        <w:t xml:space="preserve"> </w:t>
      </w:r>
      <w:r w:rsidRPr="00B3299F">
        <w:rPr>
          <w:rFonts w:eastAsia="Arial MT"/>
          <w:sz w:val="24"/>
          <w:szCs w:val="22"/>
          <w:lang w:eastAsia="en-US"/>
        </w:rPr>
        <w:t>positiva com efeito</w:t>
      </w:r>
      <w:r w:rsidRPr="00B3299F">
        <w:rPr>
          <w:rFonts w:eastAsia="Arial MT"/>
          <w:spacing w:val="66"/>
          <w:sz w:val="24"/>
          <w:szCs w:val="22"/>
          <w:lang w:eastAsia="en-US"/>
        </w:rPr>
        <w:t xml:space="preserve"> </w:t>
      </w:r>
      <w:r w:rsidRPr="00B3299F">
        <w:rPr>
          <w:rFonts w:eastAsia="Arial MT"/>
          <w:sz w:val="24"/>
          <w:szCs w:val="22"/>
          <w:lang w:eastAsia="en-US"/>
        </w:rPr>
        <w:t>de negativa,</w:t>
      </w:r>
      <w:r w:rsidRPr="00B3299F">
        <w:rPr>
          <w:rFonts w:eastAsia="Arial MT"/>
          <w:spacing w:val="1"/>
          <w:sz w:val="24"/>
          <w:szCs w:val="22"/>
          <w:lang w:eastAsia="en-US"/>
        </w:rPr>
        <w:t xml:space="preserve"> </w:t>
      </w:r>
      <w:r w:rsidRPr="00B3299F">
        <w:rPr>
          <w:rFonts w:eastAsia="Arial MT"/>
          <w:sz w:val="24"/>
          <w:szCs w:val="22"/>
          <w:lang w:eastAsia="en-US"/>
        </w:rPr>
        <w:t>nos termos do Título VII-A da Consolidação das Leis do Trabalho, aprovada pelo</w:t>
      </w:r>
      <w:r w:rsidRPr="00B3299F">
        <w:rPr>
          <w:rFonts w:eastAsia="Arial MT"/>
          <w:spacing w:val="1"/>
          <w:sz w:val="24"/>
          <w:szCs w:val="22"/>
          <w:lang w:eastAsia="en-US"/>
        </w:rPr>
        <w:t xml:space="preserve"> </w:t>
      </w:r>
      <w:r w:rsidRPr="00B3299F">
        <w:rPr>
          <w:rFonts w:eastAsia="Arial MT"/>
          <w:sz w:val="24"/>
          <w:szCs w:val="22"/>
          <w:lang w:eastAsia="en-US"/>
        </w:rPr>
        <w:t>Decreto-Lei Federal nº 5.452, de 1º de maio de 1943;</w:t>
      </w:r>
    </w:p>
    <w:p w14:paraId="1C9D30E7" w14:textId="77777777" w:rsidR="00B3299F" w:rsidRPr="00B3299F" w:rsidRDefault="00B3299F" w:rsidP="00B3299F">
      <w:pPr>
        <w:widowControl w:val="0"/>
        <w:suppressAutoHyphens w:val="0"/>
        <w:autoSpaceDE w:val="0"/>
        <w:autoSpaceDN w:val="0"/>
        <w:rPr>
          <w:rFonts w:eastAsia="Calibri"/>
          <w:sz w:val="25"/>
          <w:szCs w:val="24"/>
          <w:lang w:eastAsia="en-US"/>
        </w:rPr>
      </w:pPr>
    </w:p>
    <w:p w14:paraId="5569C0A5" w14:textId="77777777" w:rsidR="00B3299F" w:rsidRPr="00B3299F" w:rsidRDefault="00B3299F" w:rsidP="00FF6223">
      <w:pPr>
        <w:widowControl w:val="0"/>
        <w:numPr>
          <w:ilvl w:val="0"/>
          <w:numId w:val="13"/>
        </w:numPr>
        <w:tabs>
          <w:tab w:val="left" w:pos="1603"/>
        </w:tabs>
        <w:suppressAutoHyphens w:val="0"/>
        <w:autoSpaceDE w:val="0"/>
        <w:autoSpaceDN w:val="0"/>
        <w:jc w:val="both"/>
        <w:rPr>
          <w:rFonts w:eastAsia="Arial MT"/>
          <w:sz w:val="24"/>
          <w:szCs w:val="22"/>
          <w:lang w:eastAsia="en-US"/>
        </w:rPr>
      </w:pPr>
      <w:r w:rsidRPr="00B3299F">
        <w:rPr>
          <w:rFonts w:eastAsia="Arial MT"/>
          <w:sz w:val="24"/>
          <w:szCs w:val="22"/>
          <w:lang w:eastAsia="en-US"/>
        </w:rPr>
        <w:t>Prova</w:t>
      </w:r>
      <w:r w:rsidRPr="00B3299F">
        <w:rPr>
          <w:rFonts w:eastAsia="Arial MT"/>
          <w:spacing w:val="37"/>
          <w:sz w:val="24"/>
          <w:szCs w:val="22"/>
          <w:lang w:eastAsia="en-US"/>
        </w:rPr>
        <w:t xml:space="preserve"> </w:t>
      </w:r>
      <w:r w:rsidRPr="00B3299F">
        <w:rPr>
          <w:rFonts w:eastAsia="Arial MT"/>
          <w:sz w:val="24"/>
          <w:szCs w:val="22"/>
          <w:lang w:eastAsia="en-US"/>
        </w:rPr>
        <w:t>de</w:t>
      </w:r>
      <w:r w:rsidRPr="00B3299F">
        <w:rPr>
          <w:rFonts w:eastAsia="Arial MT"/>
          <w:spacing w:val="34"/>
          <w:sz w:val="24"/>
          <w:szCs w:val="22"/>
          <w:lang w:eastAsia="en-US"/>
        </w:rPr>
        <w:t xml:space="preserve"> </w:t>
      </w:r>
      <w:r w:rsidRPr="00B3299F">
        <w:rPr>
          <w:rFonts w:eastAsia="Arial MT"/>
          <w:sz w:val="24"/>
          <w:szCs w:val="22"/>
          <w:lang w:eastAsia="en-US"/>
        </w:rPr>
        <w:t>regularidade</w:t>
      </w:r>
      <w:r w:rsidRPr="00B3299F">
        <w:rPr>
          <w:rFonts w:eastAsia="Arial MT"/>
          <w:spacing w:val="35"/>
          <w:sz w:val="24"/>
          <w:szCs w:val="22"/>
          <w:lang w:eastAsia="en-US"/>
        </w:rPr>
        <w:t xml:space="preserve"> </w:t>
      </w:r>
      <w:r w:rsidRPr="00B3299F">
        <w:rPr>
          <w:rFonts w:eastAsia="Arial MT"/>
          <w:sz w:val="24"/>
          <w:szCs w:val="22"/>
          <w:lang w:eastAsia="en-US"/>
        </w:rPr>
        <w:t>com</w:t>
      </w:r>
      <w:r w:rsidRPr="00B3299F">
        <w:rPr>
          <w:rFonts w:eastAsia="Arial MT"/>
          <w:spacing w:val="36"/>
          <w:sz w:val="24"/>
          <w:szCs w:val="22"/>
          <w:lang w:eastAsia="en-US"/>
        </w:rPr>
        <w:t xml:space="preserve"> </w:t>
      </w:r>
      <w:r w:rsidRPr="00B3299F">
        <w:rPr>
          <w:rFonts w:eastAsia="Arial MT"/>
          <w:sz w:val="24"/>
          <w:szCs w:val="22"/>
          <w:lang w:eastAsia="en-US"/>
        </w:rPr>
        <w:t>a</w:t>
      </w:r>
      <w:r w:rsidRPr="00B3299F">
        <w:rPr>
          <w:rFonts w:eastAsia="Arial MT"/>
          <w:spacing w:val="35"/>
          <w:sz w:val="24"/>
          <w:szCs w:val="22"/>
          <w:lang w:eastAsia="en-US"/>
        </w:rPr>
        <w:t xml:space="preserve"> </w:t>
      </w:r>
      <w:r w:rsidRPr="00B3299F">
        <w:rPr>
          <w:rFonts w:eastAsia="Arial MT"/>
          <w:sz w:val="24"/>
          <w:szCs w:val="22"/>
          <w:lang w:eastAsia="en-US"/>
        </w:rPr>
        <w:t>Fazenda</w:t>
      </w:r>
      <w:r w:rsidRPr="00B3299F">
        <w:rPr>
          <w:rFonts w:eastAsia="Arial MT"/>
          <w:spacing w:val="32"/>
          <w:sz w:val="24"/>
          <w:szCs w:val="22"/>
          <w:lang w:eastAsia="en-US"/>
        </w:rPr>
        <w:t xml:space="preserve"> </w:t>
      </w:r>
      <w:r w:rsidRPr="00B3299F">
        <w:rPr>
          <w:rFonts w:eastAsia="Arial MT"/>
          <w:i/>
          <w:color w:val="FF0000"/>
          <w:sz w:val="24"/>
          <w:szCs w:val="22"/>
          <w:lang w:eastAsia="en-US"/>
        </w:rPr>
        <w:t>[Estadual/Distrital]</w:t>
      </w:r>
      <w:r w:rsidRPr="00B3299F">
        <w:rPr>
          <w:rFonts w:eastAsia="Arial MT"/>
          <w:i/>
          <w:color w:val="FF0000"/>
          <w:spacing w:val="35"/>
          <w:sz w:val="24"/>
          <w:szCs w:val="22"/>
          <w:lang w:eastAsia="en-US"/>
        </w:rPr>
        <w:t xml:space="preserve"> </w:t>
      </w:r>
      <w:r w:rsidRPr="00B3299F">
        <w:rPr>
          <w:rFonts w:eastAsia="Arial MT"/>
          <w:i/>
          <w:color w:val="FF0000"/>
          <w:sz w:val="24"/>
          <w:szCs w:val="22"/>
          <w:lang w:eastAsia="en-US"/>
        </w:rPr>
        <w:t>ou</w:t>
      </w:r>
      <w:r w:rsidRPr="00B3299F">
        <w:rPr>
          <w:rFonts w:eastAsia="Arial MT"/>
          <w:i/>
          <w:color w:val="FF0000"/>
          <w:spacing w:val="37"/>
          <w:sz w:val="24"/>
          <w:szCs w:val="22"/>
          <w:lang w:eastAsia="en-US"/>
        </w:rPr>
        <w:t xml:space="preserve"> </w:t>
      </w:r>
      <w:r w:rsidRPr="00B3299F">
        <w:rPr>
          <w:rFonts w:eastAsia="Arial MT"/>
          <w:i/>
          <w:color w:val="FF0000"/>
          <w:sz w:val="24"/>
          <w:szCs w:val="22"/>
          <w:lang w:eastAsia="en-US"/>
        </w:rPr>
        <w:t>[Municipal/Distrital]</w:t>
      </w:r>
      <w:r w:rsidRPr="00B3299F">
        <w:rPr>
          <w:rFonts w:eastAsia="Arial MT"/>
          <w:i/>
          <w:color w:val="FF0000"/>
          <w:spacing w:val="-64"/>
          <w:sz w:val="24"/>
          <w:szCs w:val="22"/>
          <w:lang w:eastAsia="en-US"/>
        </w:rPr>
        <w:t xml:space="preserve"> </w:t>
      </w:r>
      <w:r w:rsidRPr="00B3299F">
        <w:rPr>
          <w:rFonts w:eastAsia="Arial MT"/>
          <w:sz w:val="24"/>
          <w:szCs w:val="22"/>
          <w:lang w:eastAsia="en-US"/>
        </w:rPr>
        <w:t>do domicílio ou sede do fornecedor, relativa à atividade em cujo exercício contrata ou</w:t>
      </w:r>
      <w:r w:rsidRPr="00B3299F">
        <w:rPr>
          <w:rFonts w:eastAsia="Arial MT"/>
          <w:spacing w:val="-64"/>
          <w:sz w:val="24"/>
          <w:szCs w:val="22"/>
          <w:lang w:eastAsia="en-US"/>
        </w:rPr>
        <w:t xml:space="preserve"> </w:t>
      </w:r>
      <w:r w:rsidRPr="00B3299F">
        <w:rPr>
          <w:rFonts w:eastAsia="Arial MT"/>
          <w:sz w:val="24"/>
          <w:szCs w:val="22"/>
          <w:lang w:eastAsia="en-US"/>
        </w:rPr>
        <w:t>concorre;</w:t>
      </w:r>
    </w:p>
    <w:p w14:paraId="551052A8" w14:textId="77777777" w:rsidR="00B3299F" w:rsidRPr="00B3299F" w:rsidRDefault="00B3299F" w:rsidP="00B3299F">
      <w:pPr>
        <w:widowControl w:val="0"/>
        <w:suppressAutoHyphens w:val="0"/>
        <w:autoSpaceDE w:val="0"/>
        <w:autoSpaceDN w:val="0"/>
        <w:spacing w:before="1"/>
        <w:rPr>
          <w:rFonts w:eastAsia="Calibri"/>
          <w:sz w:val="25"/>
          <w:szCs w:val="24"/>
          <w:lang w:eastAsia="en-US"/>
        </w:rPr>
      </w:pPr>
    </w:p>
    <w:p w14:paraId="6E3FD344" w14:textId="77777777" w:rsidR="00B3299F" w:rsidRPr="00B3299F" w:rsidRDefault="00B3299F" w:rsidP="00B3299F">
      <w:pPr>
        <w:widowControl w:val="0"/>
        <w:suppressAutoHyphens w:val="0"/>
        <w:autoSpaceDE w:val="0"/>
        <w:autoSpaceDN w:val="0"/>
        <w:jc w:val="both"/>
        <w:rPr>
          <w:rFonts w:eastAsia="Calibri"/>
          <w:sz w:val="24"/>
          <w:szCs w:val="24"/>
          <w:lang w:eastAsia="en-US"/>
        </w:rPr>
      </w:pPr>
      <w:r w:rsidRPr="00B3299F">
        <w:rPr>
          <w:rFonts w:eastAsia="Calibri"/>
          <w:sz w:val="24"/>
          <w:szCs w:val="24"/>
          <w:lang w:eastAsia="en-US"/>
        </w:rPr>
        <w:t>1.</w:t>
      </w:r>
      <w:r w:rsidRPr="00B3299F">
        <w:rPr>
          <w:rFonts w:eastAsia="Calibri"/>
          <w:spacing w:val="1"/>
          <w:sz w:val="24"/>
          <w:szCs w:val="24"/>
          <w:lang w:eastAsia="en-US"/>
        </w:rPr>
        <w:t xml:space="preserve"> </w:t>
      </w:r>
      <w:r w:rsidRPr="00B3299F">
        <w:rPr>
          <w:rFonts w:eastAsia="Calibri"/>
          <w:sz w:val="24"/>
          <w:szCs w:val="24"/>
          <w:lang w:eastAsia="en-US"/>
        </w:rPr>
        <w:t>Caso</w:t>
      </w:r>
      <w:r w:rsidRPr="00B3299F">
        <w:rPr>
          <w:rFonts w:eastAsia="Calibri"/>
          <w:spacing w:val="1"/>
          <w:sz w:val="24"/>
          <w:szCs w:val="24"/>
          <w:lang w:eastAsia="en-US"/>
        </w:rPr>
        <w:t xml:space="preserve"> </w:t>
      </w:r>
      <w:r w:rsidRPr="00B3299F">
        <w:rPr>
          <w:rFonts w:eastAsia="Calibri"/>
          <w:sz w:val="24"/>
          <w:szCs w:val="24"/>
          <w:lang w:eastAsia="en-US"/>
        </w:rPr>
        <w:t>o</w:t>
      </w:r>
      <w:r w:rsidRPr="00B3299F">
        <w:rPr>
          <w:rFonts w:eastAsia="Calibri"/>
          <w:spacing w:val="1"/>
          <w:sz w:val="24"/>
          <w:szCs w:val="24"/>
          <w:lang w:eastAsia="en-US"/>
        </w:rPr>
        <w:t xml:space="preserve"> </w:t>
      </w:r>
      <w:r w:rsidRPr="00B3299F">
        <w:rPr>
          <w:rFonts w:eastAsia="Calibri"/>
          <w:sz w:val="24"/>
          <w:szCs w:val="24"/>
          <w:lang w:eastAsia="en-US"/>
        </w:rPr>
        <w:t>fornecedor</w:t>
      </w:r>
      <w:r w:rsidRPr="00B3299F">
        <w:rPr>
          <w:rFonts w:eastAsia="Calibri"/>
          <w:spacing w:val="1"/>
          <w:sz w:val="24"/>
          <w:szCs w:val="24"/>
          <w:lang w:eastAsia="en-US"/>
        </w:rPr>
        <w:t xml:space="preserve"> </w:t>
      </w:r>
      <w:r w:rsidRPr="00B3299F">
        <w:rPr>
          <w:rFonts w:eastAsia="Calibri"/>
          <w:sz w:val="24"/>
          <w:szCs w:val="24"/>
          <w:lang w:eastAsia="en-US"/>
        </w:rPr>
        <w:t>seja</w:t>
      </w:r>
      <w:r w:rsidRPr="00B3299F">
        <w:rPr>
          <w:rFonts w:eastAsia="Calibri"/>
          <w:spacing w:val="1"/>
          <w:sz w:val="24"/>
          <w:szCs w:val="24"/>
          <w:lang w:eastAsia="en-US"/>
        </w:rPr>
        <w:t xml:space="preserve"> </w:t>
      </w:r>
      <w:r w:rsidRPr="00B3299F">
        <w:rPr>
          <w:rFonts w:eastAsia="Calibri"/>
          <w:sz w:val="24"/>
          <w:szCs w:val="24"/>
          <w:lang w:eastAsia="en-US"/>
        </w:rPr>
        <w:t>considerado</w:t>
      </w:r>
      <w:r w:rsidRPr="00B3299F">
        <w:rPr>
          <w:rFonts w:eastAsia="Calibri"/>
          <w:spacing w:val="1"/>
          <w:sz w:val="24"/>
          <w:szCs w:val="24"/>
          <w:lang w:eastAsia="en-US"/>
        </w:rPr>
        <w:t xml:space="preserve"> </w:t>
      </w:r>
      <w:r w:rsidRPr="00B3299F">
        <w:rPr>
          <w:rFonts w:eastAsia="Calibri"/>
          <w:sz w:val="24"/>
          <w:szCs w:val="24"/>
          <w:lang w:eastAsia="en-US"/>
        </w:rPr>
        <w:t>isento</w:t>
      </w:r>
      <w:r w:rsidRPr="00B3299F">
        <w:rPr>
          <w:rFonts w:eastAsia="Calibri"/>
          <w:spacing w:val="1"/>
          <w:sz w:val="24"/>
          <w:szCs w:val="24"/>
          <w:lang w:eastAsia="en-US"/>
        </w:rPr>
        <w:t xml:space="preserve"> </w:t>
      </w:r>
      <w:r w:rsidRPr="00B3299F">
        <w:rPr>
          <w:rFonts w:eastAsia="Calibri"/>
          <w:sz w:val="24"/>
          <w:szCs w:val="24"/>
          <w:lang w:eastAsia="en-US"/>
        </w:rPr>
        <w:t>dos</w:t>
      </w:r>
      <w:r w:rsidRPr="00B3299F">
        <w:rPr>
          <w:rFonts w:eastAsia="Calibri"/>
          <w:spacing w:val="1"/>
          <w:sz w:val="24"/>
          <w:szCs w:val="24"/>
          <w:lang w:eastAsia="en-US"/>
        </w:rPr>
        <w:t xml:space="preserve"> </w:t>
      </w:r>
      <w:r w:rsidRPr="00B3299F">
        <w:rPr>
          <w:rFonts w:eastAsia="Calibri"/>
          <w:sz w:val="24"/>
          <w:szCs w:val="24"/>
          <w:lang w:eastAsia="en-US"/>
        </w:rPr>
        <w:t>tributos</w:t>
      </w:r>
      <w:r w:rsidRPr="00B3299F">
        <w:rPr>
          <w:rFonts w:eastAsia="Calibri"/>
          <w:spacing w:val="1"/>
          <w:sz w:val="24"/>
          <w:szCs w:val="24"/>
          <w:lang w:eastAsia="en-US"/>
        </w:rPr>
        <w:t xml:space="preserve"> </w:t>
      </w:r>
      <w:r w:rsidRPr="00B3299F">
        <w:rPr>
          <w:rFonts w:eastAsia="Calibri"/>
          <w:i/>
          <w:color w:val="FF0000"/>
          <w:sz w:val="24"/>
          <w:szCs w:val="24"/>
          <w:lang w:eastAsia="en-US"/>
        </w:rPr>
        <w:t>[Estadual/Distrital]</w:t>
      </w:r>
      <w:r w:rsidRPr="00B3299F">
        <w:rPr>
          <w:rFonts w:eastAsia="Calibri"/>
          <w:i/>
          <w:color w:val="FF0000"/>
          <w:spacing w:val="1"/>
          <w:sz w:val="24"/>
          <w:szCs w:val="24"/>
          <w:lang w:eastAsia="en-US"/>
        </w:rPr>
        <w:t xml:space="preserve"> </w:t>
      </w:r>
      <w:r w:rsidRPr="00B3299F">
        <w:rPr>
          <w:rFonts w:eastAsia="Calibri"/>
          <w:i/>
          <w:color w:val="FF0000"/>
          <w:sz w:val="24"/>
          <w:szCs w:val="24"/>
          <w:lang w:eastAsia="en-US"/>
        </w:rPr>
        <w:t>ou</w:t>
      </w:r>
      <w:r w:rsidRPr="00B3299F">
        <w:rPr>
          <w:rFonts w:eastAsia="Calibri"/>
          <w:i/>
          <w:color w:val="FF0000"/>
          <w:spacing w:val="1"/>
          <w:sz w:val="24"/>
          <w:szCs w:val="24"/>
          <w:lang w:eastAsia="en-US"/>
        </w:rPr>
        <w:t xml:space="preserve"> </w:t>
      </w:r>
      <w:r w:rsidRPr="00B3299F">
        <w:rPr>
          <w:rFonts w:eastAsia="Calibri"/>
          <w:i/>
          <w:color w:val="FF0000"/>
          <w:sz w:val="24"/>
          <w:szCs w:val="24"/>
          <w:lang w:eastAsia="en-US"/>
        </w:rPr>
        <w:t xml:space="preserve">[Municipal/Distrital] </w:t>
      </w:r>
      <w:r w:rsidRPr="00B3299F">
        <w:rPr>
          <w:rFonts w:eastAsia="Calibri"/>
          <w:sz w:val="24"/>
          <w:szCs w:val="24"/>
          <w:lang w:eastAsia="en-US"/>
        </w:rPr>
        <w:t>relacionados ao objeto contratual, deverá comprovar tal condição</w:t>
      </w:r>
      <w:r w:rsidRPr="00B3299F">
        <w:rPr>
          <w:rFonts w:eastAsia="Calibri"/>
          <w:spacing w:val="1"/>
          <w:sz w:val="24"/>
          <w:szCs w:val="24"/>
          <w:lang w:eastAsia="en-US"/>
        </w:rPr>
        <w:t xml:space="preserve"> </w:t>
      </w:r>
      <w:r w:rsidRPr="00B3299F">
        <w:rPr>
          <w:rFonts w:eastAsia="Calibri"/>
          <w:sz w:val="24"/>
          <w:szCs w:val="24"/>
          <w:lang w:eastAsia="en-US"/>
        </w:rPr>
        <w:t>mediante a apresentação de declaração da Fazenda respectiva do seu domicílio ou</w:t>
      </w:r>
      <w:r w:rsidRPr="00B3299F">
        <w:rPr>
          <w:rFonts w:eastAsia="Calibri"/>
          <w:spacing w:val="1"/>
          <w:sz w:val="24"/>
          <w:szCs w:val="24"/>
          <w:lang w:eastAsia="en-US"/>
        </w:rPr>
        <w:t xml:space="preserve"> </w:t>
      </w:r>
      <w:r w:rsidRPr="00B3299F">
        <w:rPr>
          <w:rFonts w:eastAsia="Calibri"/>
          <w:sz w:val="24"/>
          <w:szCs w:val="24"/>
          <w:lang w:eastAsia="en-US"/>
        </w:rPr>
        <w:t>sede,</w:t>
      </w:r>
      <w:r w:rsidRPr="00B3299F">
        <w:rPr>
          <w:rFonts w:eastAsia="Calibri"/>
          <w:spacing w:val="-3"/>
          <w:sz w:val="24"/>
          <w:szCs w:val="24"/>
          <w:lang w:eastAsia="en-US"/>
        </w:rPr>
        <w:t xml:space="preserve"> </w:t>
      </w:r>
      <w:r w:rsidRPr="00B3299F">
        <w:rPr>
          <w:rFonts w:eastAsia="Calibri"/>
          <w:sz w:val="24"/>
          <w:szCs w:val="24"/>
          <w:lang w:eastAsia="en-US"/>
        </w:rPr>
        <w:t>ou</w:t>
      </w:r>
      <w:r w:rsidRPr="00B3299F">
        <w:rPr>
          <w:rFonts w:eastAsia="Calibri"/>
          <w:spacing w:val="-2"/>
          <w:sz w:val="24"/>
          <w:szCs w:val="24"/>
          <w:lang w:eastAsia="en-US"/>
        </w:rPr>
        <w:t xml:space="preserve"> </w:t>
      </w:r>
      <w:r w:rsidRPr="00B3299F">
        <w:rPr>
          <w:rFonts w:eastAsia="Calibri"/>
          <w:sz w:val="24"/>
          <w:szCs w:val="24"/>
          <w:lang w:eastAsia="en-US"/>
        </w:rPr>
        <w:t>outra</w:t>
      </w:r>
      <w:r w:rsidRPr="00B3299F">
        <w:rPr>
          <w:rFonts w:eastAsia="Calibri"/>
          <w:spacing w:val="-2"/>
          <w:sz w:val="24"/>
          <w:szCs w:val="24"/>
          <w:lang w:eastAsia="en-US"/>
        </w:rPr>
        <w:t xml:space="preserve"> </w:t>
      </w:r>
      <w:r w:rsidRPr="00B3299F">
        <w:rPr>
          <w:rFonts w:eastAsia="Calibri"/>
          <w:sz w:val="24"/>
          <w:szCs w:val="24"/>
          <w:lang w:eastAsia="en-US"/>
        </w:rPr>
        <w:t>equivalente, na</w:t>
      </w:r>
      <w:r w:rsidRPr="00B3299F">
        <w:rPr>
          <w:rFonts w:eastAsia="Calibri"/>
          <w:spacing w:val="2"/>
          <w:sz w:val="24"/>
          <w:szCs w:val="24"/>
          <w:lang w:eastAsia="en-US"/>
        </w:rPr>
        <w:t xml:space="preserve"> </w:t>
      </w:r>
      <w:r w:rsidRPr="00B3299F">
        <w:rPr>
          <w:rFonts w:eastAsia="Calibri"/>
          <w:sz w:val="24"/>
          <w:szCs w:val="24"/>
          <w:lang w:eastAsia="en-US"/>
        </w:rPr>
        <w:t>forma da</w:t>
      </w:r>
      <w:r w:rsidRPr="00B3299F">
        <w:rPr>
          <w:rFonts w:eastAsia="Calibri"/>
          <w:spacing w:val="2"/>
          <w:sz w:val="24"/>
          <w:szCs w:val="24"/>
          <w:lang w:eastAsia="en-US"/>
        </w:rPr>
        <w:t xml:space="preserve"> </w:t>
      </w:r>
      <w:r w:rsidRPr="00B3299F">
        <w:rPr>
          <w:rFonts w:eastAsia="Calibri"/>
          <w:sz w:val="24"/>
          <w:szCs w:val="24"/>
          <w:lang w:eastAsia="en-US"/>
        </w:rPr>
        <w:t>lei.</w:t>
      </w:r>
    </w:p>
    <w:p w14:paraId="2198C88C" w14:textId="77777777" w:rsidR="00B3299F" w:rsidRPr="00B3299F" w:rsidRDefault="00B3299F" w:rsidP="00B3299F">
      <w:pPr>
        <w:widowControl w:val="0"/>
        <w:suppressAutoHyphens w:val="0"/>
        <w:autoSpaceDE w:val="0"/>
        <w:autoSpaceDN w:val="0"/>
        <w:rPr>
          <w:rFonts w:eastAsia="Calibri"/>
          <w:sz w:val="25"/>
          <w:szCs w:val="24"/>
          <w:lang w:eastAsia="en-US"/>
        </w:rPr>
      </w:pPr>
    </w:p>
    <w:p w14:paraId="7D526B9D" w14:textId="77777777" w:rsidR="00B3299F" w:rsidRPr="00B3299F" w:rsidRDefault="00B3299F" w:rsidP="00FF6223">
      <w:pPr>
        <w:widowControl w:val="0"/>
        <w:numPr>
          <w:ilvl w:val="0"/>
          <w:numId w:val="13"/>
        </w:numPr>
        <w:tabs>
          <w:tab w:val="left" w:pos="1640"/>
        </w:tabs>
        <w:suppressAutoHyphens w:val="0"/>
        <w:autoSpaceDE w:val="0"/>
        <w:autoSpaceDN w:val="0"/>
        <w:jc w:val="both"/>
        <w:rPr>
          <w:rFonts w:eastAsia="Arial MT"/>
          <w:sz w:val="24"/>
          <w:szCs w:val="22"/>
          <w:lang w:eastAsia="en-US"/>
        </w:rPr>
      </w:pPr>
      <w:r w:rsidRPr="00B3299F">
        <w:rPr>
          <w:rFonts w:eastAsia="Arial MT"/>
          <w:sz w:val="24"/>
          <w:szCs w:val="22"/>
          <w:lang w:eastAsia="en-US"/>
        </w:rPr>
        <w:t>O</w:t>
      </w:r>
      <w:r w:rsidRPr="00B3299F">
        <w:rPr>
          <w:rFonts w:eastAsia="Arial MT"/>
          <w:spacing w:val="1"/>
          <w:sz w:val="24"/>
          <w:szCs w:val="22"/>
          <w:lang w:eastAsia="en-US"/>
        </w:rPr>
        <w:t xml:space="preserve"> </w:t>
      </w:r>
      <w:r w:rsidRPr="00B3299F">
        <w:rPr>
          <w:rFonts w:eastAsia="Arial MT"/>
          <w:sz w:val="24"/>
          <w:szCs w:val="22"/>
          <w:lang w:eastAsia="en-US"/>
        </w:rPr>
        <w:t>fornecedor</w:t>
      </w:r>
      <w:r w:rsidRPr="00B3299F">
        <w:rPr>
          <w:rFonts w:eastAsia="Arial MT"/>
          <w:spacing w:val="1"/>
          <w:sz w:val="24"/>
          <w:szCs w:val="22"/>
          <w:lang w:eastAsia="en-US"/>
        </w:rPr>
        <w:t xml:space="preserve"> </w:t>
      </w:r>
      <w:r w:rsidRPr="00B3299F">
        <w:rPr>
          <w:rFonts w:eastAsia="Arial MT"/>
          <w:sz w:val="24"/>
          <w:szCs w:val="22"/>
          <w:lang w:eastAsia="en-US"/>
        </w:rPr>
        <w:t>enquadrado</w:t>
      </w:r>
      <w:r w:rsidRPr="00B3299F">
        <w:rPr>
          <w:rFonts w:eastAsia="Arial MT"/>
          <w:spacing w:val="1"/>
          <w:sz w:val="24"/>
          <w:szCs w:val="22"/>
          <w:lang w:eastAsia="en-US"/>
        </w:rPr>
        <w:t xml:space="preserve"> </w:t>
      </w:r>
      <w:r w:rsidRPr="00B3299F">
        <w:rPr>
          <w:rFonts w:eastAsia="Arial MT"/>
          <w:sz w:val="24"/>
          <w:szCs w:val="22"/>
          <w:lang w:eastAsia="en-US"/>
        </w:rPr>
        <w:t>como</w:t>
      </w:r>
      <w:r w:rsidRPr="00B3299F">
        <w:rPr>
          <w:rFonts w:eastAsia="Arial MT"/>
          <w:spacing w:val="1"/>
          <w:sz w:val="24"/>
          <w:szCs w:val="22"/>
          <w:lang w:eastAsia="en-US"/>
        </w:rPr>
        <w:t xml:space="preserve"> </w:t>
      </w:r>
      <w:r w:rsidRPr="00B3299F">
        <w:rPr>
          <w:rFonts w:eastAsia="Arial MT"/>
          <w:sz w:val="24"/>
          <w:szCs w:val="22"/>
          <w:lang w:eastAsia="en-US"/>
        </w:rPr>
        <w:t>microempreendedor</w:t>
      </w:r>
      <w:r w:rsidRPr="00B3299F">
        <w:rPr>
          <w:rFonts w:eastAsia="Arial MT"/>
          <w:spacing w:val="1"/>
          <w:sz w:val="24"/>
          <w:szCs w:val="22"/>
          <w:lang w:eastAsia="en-US"/>
        </w:rPr>
        <w:t xml:space="preserve"> </w:t>
      </w:r>
      <w:r w:rsidRPr="00B3299F">
        <w:rPr>
          <w:rFonts w:eastAsia="Arial MT"/>
          <w:sz w:val="24"/>
          <w:szCs w:val="22"/>
          <w:lang w:eastAsia="en-US"/>
        </w:rPr>
        <w:t>individual</w:t>
      </w:r>
      <w:r w:rsidRPr="00B3299F">
        <w:rPr>
          <w:rFonts w:eastAsia="Arial MT"/>
          <w:spacing w:val="1"/>
          <w:sz w:val="24"/>
          <w:szCs w:val="22"/>
          <w:lang w:eastAsia="en-US"/>
        </w:rPr>
        <w:t xml:space="preserve"> </w:t>
      </w:r>
      <w:r w:rsidRPr="00B3299F">
        <w:rPr>
          <w:rFonts w:eastAsia="Arial MT"/>
          <w:sz w:val="24"/>
          <w:szCs w:val="22"/>
          <w:lang w:eastAsia="en-US"/>
        </w:rPr>
        <w:t>que</w:t>
      </w:r>
      <w:r w:rsidRPr="00B3299F">
        <w:rPr>
          <w:rFonts w:eastAsia="Arial MT"/>
          <w:spacing w:val="1"/>
          <w:sz w:val="24"/>
          <w:szCs w:val="22"/>
          <w:lang w:eastAsia="en-US"/>
        </w:rPr>
        <w:t xml:space="preserve"> </w:t>
      </w:r>
      <w:r w:rsidRPr="00B3299F">
        <w:rPr>
          <w:rFonts w:eastAsia="Arial MT"/>
          <w:sz w:val="24"/>
          <w:szCs w:val="22"/>
          <w:lang w:eastAsia="en-US"/>
        </w:rPr>
        <w:t>pretenda</w:t>
      </w:r>
      <w:r w:rsidRPr="00B3299F">
        <w:rPr>
          <w:rFonts w:eastAsia="Arial MT"/>
          <w:spacing w:val="1"/>
          <w:sz w:val="24"/>
          <w:szCs w:val="22"/>
          <w:lang w:eastAsia="en-US"/>
        </w:rPr>
        <w:t xml:space="preserve"> </w:t>
      </w:r>
      <w:r w:rsidRPr="00B3299F">
        <w:rPr>
          <w:rFonts w:eastAsia="Arial MT"/>
          <w:sz w:val="24"/>
          <w:szCs w:val="22"/>
          <w:lang w:eastAsia="en-US"/>
        </w:rPr>
        <w:t>auferir</w:t>
      </w:r>
      <w:r w:rsidRPr="00B3299F">
        <w:rPr>
          <w:rFonts w:eastAsia="Arial MT"/>
          <w:spacing w:val="1"/>
          <w:sz w:val="24"/>
          <w:szCs w:val="22"/>
          <w:lang w:eastAsia="en-US"/>
        </w:rPr>
        <w:t xml:space="preserve"> </w:t>
      </w:r>
      <w:r w:rsidRPr="00B3299F">
        <w:rPr>
          <w:rFonts w:eastAsia="Arial MT"/>
          <w:sz w:val="24"/>
          <w:szCs w:val="22"/>
          <w:lang w:eastAsia="en-US"/>
        </w:rPr>
        <w:t>os</w:t>
      </w:r>
      <w:r w:rsidRPr="00B3299F">
        <w:rPr>
          <w:rFonts w:eastAsia="Arial MT"/>
          <w:spacing w:val="1"/>
          <w:sz w:val="24"/>
          <w:szCs w:val="22"/>
          <w:lang w:eastAsia="en-US"/>
        </w:rPr>
        <w:t xml:space="preserve"> </w:t>
      </w:r>
      <w:r w:rsidRPr="00B3299F">
        <w:rPr>
          <w:rFonts w:eastAsia="Arial MT"/>
          <w:sz w:val="24"/>
          <w:szCs w:val="22"/>
          <w:lang w:eastAsia="en-US"/>
        </w:rPr>
        <w:t>benefícios</w:t>
      </w:r>
      <w:r w:rsidRPr="00B3299F">
        <w:rPr>
          <w:rFonts w:eastAsia="Arial MT"/>
          <w:spacing w:val="1"/>
          <w:sz w:val="24"/>
          <w:szCs w:val="22"/>
          <w:lang w:eastAsia="en-US"/>
        </w:rPr>
        <w:t xml:space="preserve"> </w:t>
      </w:r>
      <w:r w:rsidRPr="00B3299F">
        <w:rPr>
          <w:rFonts w:eastAsia="Arial MT"/>
          <w:sz w:val="24"/>
          <w:szCs w:val="22"/>
          <w:lang w:eastAsia="en-US"/>
        </w:rPr>
        <w:t>do</w:t>
      </w:r>
      <w:r w:rsidRPr="00B3299F">
        <w:rPr>
          <w:rFonts w:eastAsia="Arial MT"/>
          <w:spacing w:val="1"/>
          <w:sz w:val="24"/>
          <w:szCs w:val="22"/>
          <w:lang w:eastAsia="en-US"/>
        </w:rPr>
        <w:t xml:space="preserve"> </w:t>
      </w:r>
      <w:r w:rsidRPr="00B3299F">
        <w:rPr>
          <w:rFonts w:eastAsia="Arial MT"/>
          <w:sz w:val="24"/>
          <w:szCs w:val="22"/>
          <w:lang w:eastAsia="en-US"/>
        </w:rPr>
        <w:t>tratamento</w:t>
      </w:r>
      <w:r w:rsidRPr="00B3299F">
        <w:rPr>
          <w:rFonts w:eastAsia="Arial MT"/>
          <w:spacing w:val="1"/>
          <w:sz w:val="24"/>
          <w:szCs w:val="22"/>
          <w:lang w:eastAsia="en-US"/>
        </w:rPr>
        <w:t xml:space="preserve"> </w:t>
      </w:r>
      <w:r w:rsidRPr="00B3299F">
        <w:rPr>
          <w:rFonts w:eastAsia="Arial MT"/>
          <w:sz w:val="24"/>
          <w:szCs w:val="22"/>
          <w:lang w:eastAsia="en-US"/>
        </w:rPr>
        <w:t>diferenciado</w:t>
      </w:r>
      <w:r w:rsidRPr="00B3299F">
        <w:rPr>
          <w:rFonts w:eastAsia="Arial MT"/>
          <w:spacing w:val="1"/>
          <w:sz w:val="24"/>
          <w:szCs w:val="22"/>
          <w:lang w:eastAsia="en-US"/>
        </w:rPr>
        <w:t xml:space="preserve"> </w:t>
      </w:r>
      <w:r w:rsidRPr="00B3299F">
        <w:rPr>
          <w:rFonts w:eastAsia="Arial MT"/>
          <w:sz w:val="24"/>
          <w:szCs w:val="22"/>
          <w:lang w:eastAsia="en-US"/>
        </w:rPr>
        <w:t>previstos</w:t>
      </w:r>
      <w:r w:rsidRPr="00B3299F">
        <w:rPr>
          <w:rFonts w:eastAsia="Arial MT"/>
          <w:spacing w:val="1"/>
          <w:sz w:val="24"/>
          <w:szCs w:val="22"/>
          <w:lang w:eastAsia="en-US"/>
        </w:rPr>
        <w:t xml:space="preserve"> </w:t>
      </w:r>
      <w:r w:rsidRPr="00B3299F">
        <w:rPr>
          <w:rFonts w:eastAsia="Arial MT"/>
          <w:sz w:val="24"/>
          <w:szCs w:val="22"/>
          <w:lang w:eastAsia="en-US"/>
        </w:rPr>
        <w:t>na</w:t>
      </w:r>
      <w:r w:rsidRPr="00B3299F">
        <w:rPr>
          <w:rFonts w:eastAsia="Arial MT"/>
          <w:spacing w:val="1"/>
          <w:sz w:val="24"/>
          <w:szCs w:val="22"/>
          <w:lang w:eastAsia="en-US"/>
        </w:rPr>
        <w:t xml:space="preserve"> </w:t>
      </w:r>
      <w:r w:rsidRPr="00B3299F">
        <w:rPr>
          <w:rFonts w:eastAsia="Arial MT"/>
          <w:sz w:val="24"/>
          <w:szCs w:val="22"/>
          <w:lang w:eastAsia="en-US"/>
        </w:rPr>
        <w:t>Lei</w:t>
      </w:r>
      <w:r w:rsidRPr="00B3299F">
        <w:rPr>
          <w:rFonts w:eastAsia="Arial MT"/>
          <w:spacing w:val="1"/>
          <w:sz w:val="24"/>
          <w:szCs w:val="22"/>
          <w:lang w:eastAsia="en-US"/>
        </w:rPr>
        <w:t xml:space="preserve"> </w:t>
      </w:r>
      <w:r w:rsidRPr="00B3299F">
        <w:rPr>
          <w:rFonts w:eastAsia="Arial MT"/>
          <w:sz w:val="24"/>
          <w:szCs w:val="22"/>
          <w:lang w:eastAsia="en-US"/>
        </w:rPr>
        <w:t>Complementar</w:t>
      </w:r>
      <w:r w:rsidRPr="00B3299F">
        <w:rPr>
          <w:rFonts w:eastAsia="Arial MT"/>
          <w:spacing w:val="1"/>
          <w:sz w:val="24"/>
          <w:szCs w:val="22"/>
          <w:lang w:eastAsia="en-US"/>
        </w:rPr>
        <w:t xml:space="preserve"> </w:t>
      </w:r>
      <w:r w:rsidRPr="00B3299F">
        <w:rPr>
          <w:rFonts w:eastAsia="Arial MT"/>
          <w:sz w:val="24"/>
          <w:szCs w:val="22"/>
          <w:lang w:eastAsia="en-US"/>
        </w:rPr>
        <w:t>Federal n. 123, de 2006, estará dispensado da prova de inscrição nos cadastros de</w:t>
      </w:r>
      <w:r w:rsidRPr="00B3299F">
        <w:rPr>
          <w:rFonts w:eastAsia="Arial MT"/>
          <w:spacing w:val="1"/>
          <w:sz w:val="24"/>
          <w:szCs w:val="22"/>
          <w:lang w:eastAsia="en-US"/>
        </w:rPr>
        <w:t xml:space="preserve"> </w:t>
      </w:r>
      <w:r w:rsidRPr="00B3299F">
        <w:rPr>
          <w:rFonts w:eastAsia="Arial MT"/>
          <w:sz w:val="24"/>
          <w:szCs w:val="22"/>
          <w:lang w:eastAsia="en-US"/>
        </w:rPr>
        <w:t>contribuintes</w:t>
      </w:r>
      <w:r w:rsidRPr="00B3299F">
        <w:rPr>
          <w:rFonts w:eastAsia="Arial MT"/>
          <w:spacing w:val="-2"/>
          <w:sz w:val="24"/>
          <w:szCs w:val="22"/>
          <w:lang w:eastAsia="en-US"/>
        </w:rPr>
        <w:t xml:space="preserve"> </w:t>
      </w:r>
      <w:r w:rsidRPr="00B3299F">
        <w:rPr>
          <w:rFonts w:eastAsia="Arial MT"/>
          <w:sz w:val="24"/>
          <w:szCs w:val="22"/>
          <w:lang w:eastAsia="en-US"/>
        </w:rPr>
        <w:t>estadual</w:t>
      </w:r>
      <w:r w:rsidRPr="00B3299F">
        <w:rPr>
          <w:rFonts w:eastAsia="Arial MT"/>
          <w:spacing w:val="-5"/>
          <w:sz w:val="24"/>
          <w:szCs w:val="22"/>
          <w:lang w:eastAsia="en-US"/>
        </w:rPr>
        <w:t xml:space="preserve"> </w:t>
      </w:r>
      <w:r w:rsidRPr="00B3299F">
        <w:rPr>
          <w:rFonts w:eastAsia="Arial MT"/>
          <w:sz w:val="24"/>
          <w:szCs w:val="22"/>
          <w:lang w:eastAsia="en-US"/>
        </w:rPr>
        <w:t>e</w:t>
      </w:r>
      <w:r w:rsidRPr="00B3299F">
        <w:rPr>
          <w:rFonts w:eastAsia="Arial MT"/>
          <w:spacing w:val="2"/>
          <w:sz w:val="24"/>
          <w:szCs w:val="22"/>
          <w:lang w:eastAsia="en-US"/>
        </w:rPr>
        <w:t xml:space="preserve"> </w:t>
      </w:r>
      <w:r w:rsidRPr="00B3299F">
        <w:rPr>
          <w:rFonts w:eastAsia="Arial MT"/>
          <w:sz w:val="24"/>
          <w:szCs w:val="22"/>
          <w:lang w:eastAsia="en-US"/>
        </w:rPr>
        <w:t>municipal.</w:t>
      </w:r>
    </w:p>
    <w:p w14:paraId="5DF74E2F" w14:textId="77777777" w:rsidR="00B3299F" w:rsidRPr="00B3299F" w:rsidRDefault="00B3299F" w:rsidP="00B3299F">
      <w:pPr>
        <w:widowControl w:val="0"/>
        <w:suppressAutoHyphens w:val="0"/>
        <w:autoSpaceDE w:val="0"/>
        <w:autoSpaceDN w:val="0"/>
        <w:spacing w:before="1"/>
        <w:rPr>
          <w:rFonts w:eastAsia="Calibri"/>
          <w:sz w:val="25"/>
          <w:szCs w:val="24"/>
          <w:lang w:eastAsia="en-US"/>
        </w:rPr>
      </w:pPr>
    </w:p>
    <w:p w14:paraId="737F4D7E" w14:textId="77777777" w:rsidR="00B3299F" w:rsidRPr="00B3299F" w:rsidRDefault="00B3299F" w:rsidP="00FF6223">
      <w:pPr>
        <w:widowControl w:val="0"/>
        <w:numPr>
          <w:ilvl w:val="0"/>
          <w:numId w:val="13"/>
        </w:numPr>
        <w:tabs>
          <w:tab w:val="left" w:pos="1545"/>
        </w:tabs>
        <w:suppressAutoHyphens w:val="0"/>
        <w:autoSpaceDE w:val="0"/>
        <w:autoSpaceDN w:val="0"/>
        <w:jc w:val="both"/>
        <w:rPr>
          <w:rFonts w:eastAsia="Arial MT"/>
          <w:sz w:val="24"/>
          <w:szCs w:val="22"/>
          <w:lang w:eastAsia="en-US"/>
        </w:rPr>
      </w:pPr>
      <w:r w:rsidRPr="00B3299F">
        <w:rPr>
          <w:rFonts w:eastAsia="Arial MT"/>
          <w:sz w:val="24"/>
          <w:szCs w:val="22"/>
          <w:lang w:eastAsia="en-US"/>
        </w:rPr>
        <w:t>Declaração firmada pela Licitante, com amparo do art. 68, inciso VI Lei Federal nº.</w:t>
      </w:r>
      <w:r w:rsidRPr="00B3299F">
        <w:rPr>
          <w:rFonts w:eastAsia="Arial MT"/>
          <w:spacing w:val="1"/>
          <w:sz w:val="24"/>
          <w:szCs w:val="22"/>
          <w:lang w:eastAsia="en-US"/>
        </w:rPr>
        <w:t xml:space="preserve"> </w:t>
      </w:r>
      <w:r w:rsidRPr="00B3299F">
        <w:rPr>
          <w:rFonts w:eastAsia="Arial MT"/>
          <w:sz w:val="24"/>
          <w:szCs w:val="22"/>
          <w:lang w:eastAsia="en-US"/>
        </w:rPr>
        <w:t>14.133, de 2021, que não possui em seu quadro permanente menor de 18 anos de</w:t>
      </w:r>
      <w:r w:rsidRPr="00B3299F">
        <w:rPr>
          <w:rFonts w:eastAsia="Arial MT"/>
          <w:spacing w:val="1"/>
          <w:sz w:val="24"/>
          <w:szCs w:val="22"/>
          <w:lang w:eastAsia="en-US"/>
        </w:rPr>
        <w:t xml:space="preserve"> </w:t>
      </w:r>
      <w:r w:rsidRPr="00B3299F">
        <w:rPr>
          <w:rFonts w:eastAsia="Arial MT"/>
          <w:sz w:val="24"/>
          <w:szCs w:val="22"/>
          <w:lang w:eastAsia="en-US"/>
        </w:rPr>
        <w:t>idade em trabalho noturno, perigoso ou insalubre, nem menor de 16 anos de idade,</w:t>
      </w:r>
      <w:r w:rsidRPr="00B3299F">
        <w:rPr>
          <w:rFonts w:eastAsia="Arial MT"/>
          <w:spacing w:val="1"/>
          <w:sz w:val="24"/>
          <w:szCs w:val="22"/>
          <w:lang w:eastAsia="en-US"/>
        </w:rPr>
        <w:t xml:space="preserve"> </w:t>
      </w:r>
      <w:r w:rsidRPr="00B3299F">
        <w:rPr>
          <w:rFonts w:eastAsia="Arial MT"/>
          <w:sz w:val="24"/>
          <w:szCs w:val="22"/>
          <w:lang w:eastAsia="en-US"/>
        </w:rPr>
        <w:t>em trabalho de qualquer natureza, exceto na condição de menor aprendiz, a partir de</w:t>
      </w:r>
      <w:r w:rsidRPr="00B3299F">
        <w:rPr>
          <w:rFonts w:eastAsia="Arial MT"/>
          <w:spacing w:val="-64"/>
          <w:sz w:val="24"/>
          <w:szCs w:val="22"/>
          <w:lang w:eastAsia="en-US"/>
        </w:rPr>
        <w:t xml:space="preserve"> </w:t>
      </w:r>
      <w:r w:rsidRPr="00B3299F">
        <w:rPr>
          <w:rFonts w:eastAsia="Arial MT"/>
          <w:sz w:val="24"/>
          <w:szCs w:val="22"/>
          <w:lang w:eastAsia="en-US"/>
        </w:rPr>
        <w:t>14</w:t>
      </w:r>
      <w:r w:rsidRPr="00B3299F">
        <w:rPr>
          <w:rFonts w:eastAsia="Arial MT"/>
          <w:spacing w:val="1"/>
          <w:sz w:val="24"/>
          <w:szCs w:val="22"/>
          <w:lang w:eastAsia="en-US"/>
        </w:rPr>
        <w:t xml:space="preserve"> </w:t>
      </w:r>
      <w:r w:rsidRPr="00B3299F">
        <w:rPr>
          <w:rFonts w:eastAsia="Arial MT"/>
          <w:sz w:val="24"/>
          <w:szCs w:val="22"/>
          <w:lang w:eastAsia="en-US"/>
        </w:rPr>
        <w:t>anos de idade.</w:t>
      </w:r>
    </w:p>
    <w:p w14:paraId="75CCD49B" w14:textId="77777777" w:rsidR="00B3299F" w:rsidRPr="00B3299F" w:rsidRDefault="00B3299F" w:rsidP="00B3299F">
      <w:pPr>
        <w:widowControl w:val="0"/>
        <w:suppressAutoHyphens w:val="0"/>
        <w:autoSpaceDE w:val="0"/>
        <w:autoSpaceDN w:val="0"/>
        <w:spacing w:before="1"/>
        <w:rPr>
          <w:rFonts w:eastAsia="Calibri"/>
          <w:sz w:val="25"/>
          <w:szCs w:val="24"/>
          <w:lang w:eastAsia="en-US"/>
        </w:rPr>
      </w:pPr>
    </w:p>
    <w:p w14:paraId="4E0525A2" w14:textId="77777777" w:rsidR="00B3299F" w:rsidRPr="00B3299F" w:rsidRDefault="00B3299F" w:rsidP="00FF6223">
      <w:pPr>
        <w:widowControl w:val="0"/>
        <w:suppressAutoHyphens w:val="0"/>
        <w:autoSpaceDE w:val="0"/>
        <w:autoSpaceDN w:val="0"/>
        <w:ind w:left="538"/>
        <w:outlineLvl w:val="1"/>
        <w:rPr>
          <w:rFonts w:eastAsia="Arial"/>
          <w:b/>
          <w:bCs/>
          <w:sz w:val="24"/>
          <w:szCs w:val="24"/>
          <w:lang w:eastAsia="en-US"/>
        </w:rPr>
      </w:pPr>
      <w:r w:rsidRPr="00B3299F">
        <w:rPr>
          <w:rFonts w:eastAsia="Arial"/>
          <w:b/>
          <w:bCs/>
          <w:sz w:val="24"/>
          <w:szCs w:val="24"/>
          <w:lang w:eastAsia="en-US"/>
        </w:rPr>
        <w:t>Habilitação econômico-financeira</w:t>
      </w:r>
    </w:p>
    <w:p w14:paraId="3681A446" w14:textId="77777777" w:rsidR="00B3299F" w:rsidRPr="00B3299F" w:rsidRDefault="00B3299F" w:rsidP="00B3299F">
      <w:pPr>
        <w:widowControl w:val="0"/>
        <w:suppressAutoHyphens w:val="0"/>
        <w:autoSpaceDE w:val="0"/>
        <w:autoSpaceDN w:val="0"/>
        <w:rPr>
          <w:rFonts w:eastAsia="Calibri"/>
          <w:b/>
          <w:sz w:val="25"/>
          <w:szCs w:val="24"/>
          <w:lang w:eastAsia="en-US"/>
        </w:rPr>
      </w:pPr>
    </w:p>
    <w:p w14:paraId="2687E4E7" w14:textId="77777777" w:rsidR="00B3299F" w:rsidRPr="00B3299F" w:rsidRDefault="00B3299F" w:rsidP="00B3299F">
      <w:pPr>
        <w:widowControl w:val="0"/>
        <w:suppressAutoHyphens w:val="0"/>
        <w:autoSpaceDE w:val="0"/>
        <w:autoSpaceDN w:val="0"/>
        <w:rPr>
          <w:rFonts w:eastAsia="Calibri"/>
          <w:sz w:val="24"/>
          <w:szCs w:val="24"/>
          <w:lang w:eastAsia="en-US"/>
        </w:rPr>
      </w:pPr>
      <w:r w:rsidRPr="00B3299F">
        <w:rPr>
          <w:rFonts w:eastAsia="Calibri"/>
          <w:sz w:val="24"/>
          <w:szCs w:val="24"/>
          <w:lang w:eastAsia="en-US"/>
        </w:rPr>
        <w:t>A</w:t>
      </w:r>
      <w:r w:rsidRPr="00B3299F">
        <w:rPr>
          <w:rFonts w:eastAsia="Calibri"/>
          <w:spacing w:val="4"/>
          <w:sz w:val="24"/>
          <w:szCs w:val="24"/>
          <w:lang w:eastAsia="en-US"/>
        </w:rPr>
        <w:t xml:space="preserve"> </w:t>
      </w:r>
      <w:r w:rsidRPr="00B3299F">
        <w:rPr>
          <w:rFonts w:eastAsia="Calibri"/>
          <w:sz w:val="24"/>
          <w:szCs w:val="24"/>
          <w:lang w:eastAsia="en-US"/>
        </w:rPr>
        <w:t>documentação</w:t>
      </w:r>
      <w:r w:rsidRPr="00B3299F">
        <w:rPr>
          <w:rFonts w:eastAsia="Calibri"/>
          <w:spacing w:val="5"/>
          <w:sz w:val="24"/>
          <w:szCs w:val="24"/>
          <w:lang w:eastAsia="en-US"/>
        </w:rPr>
        <w:t xml:space="preserve"> </w:t>
      </w:r>
      <w:r w:rsidRPr="00B3299F">
        <w:rPr>
          <w:rFonts w:eastAsia="Calibri"/>
          <w:sz w:val="24"/>
          <w:szCs w:val="24"/>
          <w:lang w:eastAsia="en-US"/>
        </w:rPr>
        <w:t>para</w:t>
      </w:r>
      <w:r w:rsidRPr="00B3299F">
        <w:rPr>
          <w:rFonts w:eastAsia="Calibri"/>
          <w:spacing w:val="7"/>
          <w:sz w:val="24"/>
          <w:szCs w:val="24"/>
          <w:lang w:eastAsia="en-US"/>
        </w:rPr>
        <w:t xml:space="preserve"> </w:t>
      </w:r>
      <w:r w:rsidRPr="00B3299F">
        <w:rPr>
          <w:rFonts w:eastAsia="Calibri"/>
          <w:sz w:val="24"/>
          <w:szCs w:val="24"/>
          <w:lang w:eastAsia="en-US"/>
        </w:rPr>
        <w:t>habilitação</w:t>
      </w:r>
      <w:r w:rsidRPr="00B3299F">
        <w:rPr>
          <w:rFonts w:eastAsia="Calibri"/>
          <w:spacing w:val="5"/>
          <w:sz w:val="24"/>
          <w:szCs w:val="24"/>
          <w:lang w:eastAsia="en-US"/>
        </w:rPr>
        <w:t xml:space="preserve"> </w:t>
      </w:r>
      <w:r w:rsidRPr="00B3299F">
        <w:rPr>
          <w:rFonts w:eastAsia="Calibri"/>
          <w:sz w:val="24"/>
          <w:szCs w:val="24"/>
          <w:lang w:eastAsia="en-US"/>
        </w:rPr>
        <w:t>econômico-financeira,</w:t>
      </w:r>
      <w:r w:rsidRPr="00B3299F">
        <w:rPr>
          <w:rFonts w:eastAsia="Calibri"/>
          <w:spacing w:val="4"/>
          <w:sz w:val="24"/>
          <w:szCs w:val="24"/>
          <w:lang w:eastAsia="en-US"/>
        </w:rPr>
        <w:t xml:space="preserve"> </w:t>
      </w:r>
      <w:r w:rsidRPr="00B3299F">
        <w:rPr>
          <w:rFonts w:eastAsia="Calibri"/>
          <w:sz w:val="24"/>
          <w:szCs w:val="24"/>
          <w:lang w:eastAsia="en-US"/>
        </w:rPr>
        <w:t>caso</w:t>
      </w:r>
      <w:r w:rsidRPr="00B3299F">
        <w:rPr>
          <w:rFonts w:eastAsia="Calibri"/>
          <w:spacing w:val="4"/>
          <w:sz w:val="24"/>
          <w:szCs w:val="24"/>
          <w:lang w:eastAsia="en-US"/>
        </w:rPr>
        <w:t xml:space="preserve"> </w:t>
      </w:r>
      <w:r w:rsidRPr="00B3299F">
        <w:rPr>
          <w:rFonts w:eastAsia="Calibri"/>
          <w:sz w:val="24"/>
          <w:szCs w:val="24"/>
          <w:lang w:eastAsia="en-US"/>
        </w:rPr>
        <w:t>exigida,</w:t>
      </w:r>
      <w:r w:rsidRPr="00B3299F">
        <w:rPr>
          <w:rFonts w:eastAsia="Calibri"/>
          <w:spacing w:val="7"/>
          <w:sz w:val="24"/>
          <w:szCs w:val="24"/>
          <w:lang w:eastAsia="en-US"/>
        </w:rPr>
        <w:t xml:space="preserve"> </w:t>
      </w:r>
      <w:r w:rsidRPr="00B3299F">
        <w:rPr>
          <w:rFonts w:eastAsia="Calibri"/>
          <w:sz w:val="24"/>
          <w:szCs w:val="24"/>
          <w:lang w:eastAsia="en-US"/>
        </w:rPr>
        <w:t>consta</w:t>
      </w:r>
      <w:r w:rsidRPr="00B3299F">
        <w:rPr>
          <w:rFonts w:eastAsia="Calibri"/>
          <w:spacing w:val="4"/>
          <w:sz w:val="24"/>
          <w:szCs w:val="24"/>
          <w:lang w:eastAsia="en-US"/>
        </w:rPr>
        <w:t xml:space="preserve"> </w:t>
      </w:r>
      <w:r w:rsidRPr="00B3299F">
        <w:rPr>
          <w:rFonts w:eastAsia="Calibri"/>
          <w:sz w:val="24"/>
          <w:szCs w:val="24"/>
          <w:lang w:eastAsia="en-US"/>
        </w:rPr>
        <w:t>no</w:t>
      </w:r>
      <w:r w:rsidRPr="00B3299F">
        <w:rPr>
          <w:rFonts w:eastAsia="Calibri"/>
          <w:spacing w:val="-64"/>
          <w:sz w:val="24"/>
          <w:szCs w:val="24"/>
          <w:lang w:eastAsia="en-US"/>
        </w:rPr>
        <w:t xml:space="preserve"> </w:t>
      </w:r>
      <w:r w:rsidRPr="00B3299F">
        <w:rPr>
          <w:rFonts w:eastAsia="Calibri"/>
          <w:sz w:val="24"/>
          <w:szCs w:val="24"/>
          <w:lang w:eastAsia="en-US"/>
        </w:rPr>
        <w:t>Termo</w:t>
      </w:r>
      <w:r w:rsidRPr="00B3299F">
        <w:rPr>
          <w:rFonts w:eastAsia="Calibri"/>
          <w:spacing w:val="-3"/>
          <w:sz w:val="24"/>
          <w:szCs w:val="24"/>
          <w:lang w:eastAsia="en-US"/>
        </w:rPr>
        <w:t xml:space="preserve"> </w:t>
      </w:r>
      <w:r w:rsidRPr="00B3299F">
        <w:rPr>
          <w:rFonts w:eastAsia="Calibri"/>
          <w:sz w:val="24"/>
          <w:szCs w:val="24"/>
          <w:lang w:eastAsia="en-US"/>
        </w:rPr>
        <w:t>de</w:t>
      </w:r>
      <w:r w:rsidRPr="00B3299F">
        <w:rPr>
          <w:rFonts w:eastAsia="Calibri"/>
          <w:spacing w:val="3"/>
          <w:sz w:val="24"/>
          <w:szCs w:val="24"/>
          <w:lang w:eastAsia="en-US"/>
        </w:rPr>
        <w:t xml:space="preserve"> </w:t>
      </w:r>
      <w:r w:rsidRPr="00B3299F">
        <w:rPr>
          <w:rFonts w:eastAsia="Calibri"/>
          <w:sz w:val="24"/>
          <w:szCs w:val="24"/>
          <w:lang w:eastAsia="en-US"/>
        </w:rPr>
        <w:t>Referência.</w:t>
      </w:r>
    </w:p>
    <w:p w14:paraId="466532BB" w14:textId="77777777" w:rsidR="00B3299F" w:rsidRPr="00B3299F" w:rsidRDefault="00B3299F" w:rsidP="00B3299F">
      <w:pPr>
        <w:widowControl w:val="0"/>
        <w:suppressAutoHyphens w:val="0"/>
        <w:autoSpaceDE w:val="0"/>
        <w:autoSpaceDN w:val="0"/>
        <w:spacing w:before="1"/>
        <w:rPr>
          <w:rFonts w:eastAsia="Calibri"/>
          <w:sz w:val="25"/>
          <w:szCs w:val="24"/>
          <w:lang w:eastAsia="en-US"/>
        </w:rPr>
      </w:pPr>
    </w:p>
    <w:p w14:paraId="33580E58" w14:textId="77777777" w:rsidR="00B3299F" w:rsidRPr="00B3299F" w:rsidRDefault="00B3299F" w:rsidP="00FF6223">
      <w:pPr>
        <w:widowControl w:val="0"/>
        <w:suppressAutoHyphens w:val="0"/>
        <w:autoSpaceDE w:val="0"/>
        <w:autoSpaceDN w:val="0"/>
        <w:ind w:left="538"/>
        <w:outlineLvl w:val="1"/>
        <w:rPr>
          <w:rFonts w:eastAsia="Arial"/>
          <w:b/>
          <w:bCs/>
          <w:sz w:val="24"/>
          <w:szCs w:val="24"/>
          <w:lang w:eastAsia="en-US"/>
        </w:rPr>
      </w:pPr>
      <w:r w:rsidRPr="00B3299F">
        <w:rPr>
          <w:rFonts w:eastAsia="Arial"/>
          <w:b/>
          <w:bCs/>
          <w:sz w:val="24"/>
          <w:szCs w:val="24"/>
          <w:lang w:eastAsia="en-US"/>
        </w:rPr>
        <w:t>Qualificação</w:t>
      </w:r>
      <w:r w:rsidRPr="00B3299F">
        <w:rPr>
          <w:rFonts w:eastAsia="Arial"/>
          <w:b/>
          <w:bCs/>
          <w:spacing w:val="-2"/>
          <w:sz w:val="24"/>
          <w:szCs w:val="24"/>
          <w:lang w:eastAsia="en-US"/>
        </w:rPr>
        <w:t xml:space="preserve"> </w:t>
      </w:r>
      <w:r w:rsidRPr="00B3299F">
        <w:rPr>
          <w:rFonts w:eastAsia="Arial"/>
          <w:b/>
          <w:bCs/>
          <w:sz w:val="24"/>
          <w:szCs w:val="24"/>
          <w:lang w:eastAsia="en-US"/>
        </w:rPr>
        <w:t>técnica</w:t>
      </w:r>
    </w:p>
    <w:p w14:paraId="542B1AB6" w14:textId="77777777" w:rsidR="00B3299F" w:rsidRPr="00B3299F" w:rsidRDefault="00B3299F" w:rsidP="00B3299F">
      <w:pPr>
        <w:widowControl w:val="0"/>
        <w:suppressAutoHyphens w:val="0"/>
        <w:autoSpaceDE w:val="0"/>
        <w:autoSpaceDN w:val="0"/>
        <w:rPr>
          <w:rFonts w:eastAsia="Calibri"/>
          <w:b/>
          <w:sz w:val="25"/>
          <w:szCs w:val="24"/>
          <w:lang w:eastAsia="en-US"/>
        </w:rPr>
      </w:pPr>
    </w:p>
    <w:p w14:paraId="14ACA2AB" w14:textId="77777777" w:rsidR="00B3299F" w:rsidRPr="00B3299F" w:rsidRDefault="00B3299F" w:rsidP="00B3299F">
      <w:pPr>
        <w:widowControl w:val="0"/>
        <w:suppressAutoHyphens w:val="0"/>
        <w:autoSpaceDE w:val="0"/>
        <w:autoSpaceDN w:val="0"/>
        <w:rPr>
          <w:rFonts w:eastAsia="Calibri"/>
          <w:sz w:val="24"/>
          <w:szCs w:val="24"/>
          <w:lang w:eastAsia="en-US"/>
        </w:rPr>
      </w:pPr>
      <w:r w:rsidRPr="00B3299F">
        <w:rPr>
          <w:rFonts w:eastAsia="Calibri"/>
          <w:sz w:val="24"/>
          <w:szCs w:val="24"/>
          <w:lang w:eastAsia="en-US"/>
        </w:rPr>
        <w:t>A</w:t>
      </w:r>
      <w:r w:rsidRPr="00B3299F">
        <w:rPr>
          <w:rFonts w:eastAsia="Calibri"/>
          <w:spacing w:val="21"/>
          <w:sz w:val="24"/>
          <w:szCs w:val="24"/>
          <w:lang w:eastAsia="en-US"/>
        </w:rPr>
        <w:t xml:space="preserve"> </w:t>
      </w:r>
      <w:r w:rsidRPr="00B3299F">
        <w:rPr>
          <w:rFonts w:eastAsia="Calibri"/>
          <w:sz w:val="24"/>
          <w:szCs w:val="24"/>
          <w:lang w:eastAsia="en-US"/>
        </w:rPr>
        <w:t>documentação</w:t>
      </w:r>
      <w:r w:rsidRPr="00B3299F">
        <w:rPr>
          <w:rFonts w:eastAsia="Calibri"/>
          <w:spacing w:val="21"/>
          <w:sz w:val="24"/>
          <w:szCs w:val="24"/>
          <w:lang w:eastAsia="en-US"/>
        </w:rPr>
        <w:t xml:space="preserve"> </w:t>
      </w:r>
      <w:r w:rsidRPr="00B3299F">
        <w:rPr>
          <w:rFonts w:eastAsia="Calibri"/>
          <w:sz w:val="24"/>
          <w:szCs w:val="24"/>
          <w:lang w:eastAsia="en-US"/>
        </w:rPr>
        <w:t>para</w:t>
      </w:r>
      <w:r w:rsidRPr="00B3299F">
        <w:rPr>
          <w:rFonts w:eastAsia="Calibri"/>
          <w:spacing w:val="20"/>
          <w:sz w:val="24"/>
          <w:szCs w:val="24"/>
          <w:lang w:eastAsia="en-US"/>
        </w:rPr>
        <w:t xml:space="preserve"> </w:t>
      </w:r>
      <w:r w:rsidRPr="00B3299F">
        <w:rPr>
          <w:rFonts w:eastAsia="Calibri"/>
          <w:sz w:val="24"/>
          <w:szCs w:val="24"/>
          <w:lang w:eastAsia="en-US"/>
        </w:rPr>
        <w:t>qualificação</w:t>
      </w:r>
      <w:r w:rsidRPr="00B3299F">
        <w:rPr>
          <w:rFonts w:eastAsia="Calibri"/>
          <w:spacing w:val="21"/>
          <w:sz w:val="24"/>
          <w:szCs w:val="24"/>
          <w:lang w:eastAsia="en-US"/>
        </w:rPr>
        <w:t xml:space="preserve"> </w:t>
      </w:r>
      <w:r w:rsidRPr="00B3299F">
        <w:rPr>
          <w:rFonts w:eastAsia="Calibri"/>
          <w:sz w:val="24"/>
          <w:szCs w:val="24"/>
          <w:lang w:eastAsia="en-US"/>
        </w:rPr>
        <w:t>técnica,</w:t>
      </w:r>
      <w:r w:rsidRPr="00B3299F">
        <w:rPr>
          <w:rFonts w:eastAsia="Calibri"/>
          <w:spacing w:val="24"/>
          <w:sz w:val="24"/>
          <w:szCs w:val="24"/>
          <w:lang w:eastAsia="en-US"/>
        </w:rPr>
        <w:t xml:space="preserve"> </w:t>
      </w:r>
      <w:r w:rsidRPr="00B3299F">
        <w:rPr>
          <w:rFonts w:eastAsia="Calibri"/>
          <w:sz w:val="24"/>
          <w:szCs w:val="24"/>
          <w:lang w:eastAsia="en-US"/>
        </w:rPr>
        <w:t>caso</w:t>
      </w:r>
      <w:r w:rsidRPr="00B3299F">
        <w:rPr>
          <w:rFonts w:eastAsia="Calibri"/>
          <w:spacing w:val="21"/>
          <w:sz w:val="24"/>
          <w:szCs w:val="24"/>
          <w:lang w:eastAsia="en-US"/>
        </w:rPr>
        <w:t xml:space="preserve"> </w:t>
      </w:r>
      <w:r w:rsidRPr="00B3299F">
        <w:rPr>
          <w:rFonts w:eastAsia="Calibri"/>
          <w:sz w:val="24"/>
          <w:szCs w:val="24"/>
          <w:lang w:eastAsia="en-US"/>
        </w:rPr>
        <w:t>exigida,</w:t>
      </w:r>
      <w:r w:rsidRPr="00B3299F">
        <w:rPr>
          <w:rFonts w:eastAsia="Calibri"/>
          <w:spacing w:val="24"/>
          <w:sz w:val="24"/>
          <w:szCs w:val="24"/>
          <w:lang w:eastAsia="en-US"/>
        </w:rPr>
        <w:t xml:space="preserve"> </w:t>
      </w:r>
      <w:r w:rsidRPr="00B3299F">
        <w:rPr>
          <w:rFonts w:eastAsia="Calibri"/>
          <w:sz w:val="24"/>
          <w:szCs w:val="24"/>
          <w:lang w:eastAsia="en-US"/>
        </w:rPr>
        <w:t>consta</w:t>
      </w:r>
      <w:r w:rsidRPr="00B3299F">
        <w:rPr>
          <w:rFonts w:eastAsia="Calibri"/>
          <w:spacing w:val="24"/>
          <w:sz w:val="24"/>
          <w:szCs w:val="24"/>
          <w:lang w:eastAsia="en-US"/>
        </w:rPr>
        <w:t xml:space="preserve"> </w:t>
      </w:r>
      <w:r w:rsidRPr="00B3299F">
        <w:rPr>
          <w:rFonts w:eastAsia="Calibri"/>
          <w:sz w:val="24"/>
          <w:szCs w:val="24"/>
          <w:lang w:eastAsia="en-US"/>
        </w:rPr>
        <w:t>no</w:t>
      </w:r>
      <w:r w:rsidRPr="00B3299F">
        <w:rPr>
          <w:rFonts w:eastAsia="Calibri"/>
          <w:spacing w:val="21"/>
          <w:sz w:val="24"/>
          <w:szCs w:val="24"/>
          <w:lang w:eastAsia="en-US"/>
        </w:rPr>
        <w:t xml:space="preserve"> </w:t>
      </w:r>
      <w:r w:rsidRPr="00B3299F">
        <w:rPr>
          <w:rFonts w:eastAsia="Calibri"/>
          <w:sz w:val="24"/>
          <w:szCs w:val="24"/>
          <w:lang w:eastAsia="en-US"/>
        </w:rPr>
        <w:t>Termo</w:t>
      </w:r>
      <w:r w:rsidRPr="00B3299F">
        <w:rPr>
          <w:rFonts w:eastAsia="Calibri"/>
          <w:spacing w:val="21"/>
          <w:sz w:val="24"/>
          <w:szCs w:val="24"/>
          <w:lang w:eastAsia="en-US"/>
        </w:rPr>
        <w:t xml:space="preserve"> </w:t>
      </w:r>
      <w:r w:rsidRPr="00B3299F">
        <w:rPr>
          <w:rFonts w:eastAsia="Calibri"/>
          <w:sz w:val="24"/>
          <w:szCs w:val="24"/>
          <w:lang w:eastAsia="en-US"/>
        </w:rPr>
        <w:t>de</w:t>
      </w:r>
      <w:r w:rsidRPr="00B3299F">
        <w:rPr>
          <w:rFonts w:eastAsia="Calibri"/>
          <w:spacing w:val="-64"/>
          <w:sz w:val="24"/>
          <w:szCs w:val="24"/>
          <w:lang w:eastAsia="en-US"/>
        </w:rPr>
        <w:t xml:space="preserve"> </w:t>
      </w:r>
      <w:r w:rsidRPr="00B3299F">
        <w:rPr>
          <w:rFonts w:eastAsia="Calibri"/>
          <w:sz w:val="24"/>
          <w:szCs w:val="24"/>
          <w:lang w:eastAsia="en-US"/>
        </w:rPr>
        <w:t>Referência.</w:t>
      </w:r>
    </w:p>
    <w:p w14:paraId="33E3700D" w14:textId="77777777" w:rsidR="005B248E" w:rsidRDefault="005B248E" w:rsidP="0049368E">
      <w:pPr>
        <w:tabs>
          <w:tab w:val="left" w:pos="426"/>
        </w:tabs>
        <w:jc w:val="both"/>
        <w:rPr>
          <w:b/>
          <w:bCs/>
          <w:sz w:val="24"/>
          <w:szCs w:val="24"/>
        </w:rPr>
      </w:pPr>
    </w:p>
    <w:p w14:paraId="2CA3BC60" w14:textId="77777777" w:rsidR="00187AB2" w:rsidRDefault="00187AB2" w:rsidP="009C11B2">
      <w:pPr>
        <w:tabs>
          <w:tab w:val="left" w:pos="426"/>
        </w:tabs>
        <w:jc w:val="center"/>
        <w:rPr>
          <w:b/>
          <w:spacing w:val="-3"/>
          <w:sz w:val="24"/>
          <w:szCs w:val="24"/>
        </w:rPr>
      </w:pPr>
    </w:p>
    <w:p w14:paraId="3B959C37" w14:textId="77777777" w:rsidR="00FF6223" w:rsidRDefault="00FF6223" w:rsidP="009C11B2">
      <w:pPr>
        <w:tabs>
          <w:tab w:val="left" w:pos="426"/>
        </w:tabs>
        <w:jc w:val="center"/>
        <w:rPr>
          <w:b/>
          <w:spacing w:val="-3"/>
          <w:sz w:val="24"/>
          <w:szCs w:val="24"/>
        </w:rPr>
      </w:pPr>
    </w:p>
    <w:p w14:paraId="32C96DA3" w14:textId="77777777" w:rsidR="00FF6223" w:rsidRDefault="00FF6223" w:rsidP="009C11B2">
      <w:pPr>
        <w:tabs>
          <w:tab w:val="left" w:pos="426"/>
        </w:tabs>
        <w:jc w:val="center"/>
        <w:rPr>
          <w:b/>
          <w:spacing w:val="-3"/>
          <w:sz w:val="24"/>
          <w:szCs w:val="24"/>
        </w:rPr>
      </w:pPr>
    </w:p>
    <w:p w14:paraId="65FA6AD4" w14:textId="77777777" w:rsidR="00FF6223" w:rsidRDefault="00FF6223" w:rsidP="009C11B2">
      <w:pPr>
        <w:tabs>
          <w:tab w:val="left" w:pos="426"/>
        </w:tabs>
        <w:jc w:val="center"/>
        <w:rPr>
          <w:b/>
          <w:spacing w:val="-3"/>
          <w:sz w:val="24"/>
          <w:szCs w:val="24"/>
        </w:rPr>
      </w:pPr>
    </w:p>
    <w:p w14:paraId="25599955" w14:textId="77777777" w:rsidR="00FF6223" w:rsidRDefault="00FF6223" w:rsidP="009C11B2">
      <w:pPr>
        <w:tabs>
          <w:tab w:val="left" w:pos="426"/>
        </w:tabs>
        <w:jc w:val="center"/>
        <w:rPr>
          <w:b/>
          <w:spacing w:val="-3"/>
          <w:sz w:val="24"/>
          <w:szCs w:val="24"/>
        </w:rPr>
      </w:pPr>
    </w:p>
    <w:p w14:paraId="5B547993" w14:textId="77777777" w:rsidR="00FF6223" w:rsidRDefault="00FF6223" w:rsidP="009C11B2">
      <w:pPr>
        <w:tabs>
          <w:tab w:val="left" w:pos="426"/>
        </w:tabs>
        <w:jc w:val="center"/>
        <w:rPr>
          <w:b/>
          <w:spacing w:val="-3"/>
          <w:sz w:val="24"/>
          <w:szCs w:val="24"/>
        </w:rPr>
      </w:pPr>
    </w:p>
    <w:p w14:paraId="7D2EE16F" w14:textId="77777777" w:rsidR="00FF6223" w:rsidRDefault="00FF6223" w:rsidP="009C11B2">
      <w:pPr>
        <w:tabs>
          <w:tab w:val="left" w:pos="426"/>
        </w:tabs>
        <w:jc w:val="center"/>
        <w:rPr>
          <w:b/>
          <w:spacing w:val="-3"/>
          <w:sz w:val="24"/>
          <w:szCs w:val="24"/>
        </w:rPr>
      </w:pPr>
    </w:p>
    <w:p w14:paraId="1FE24F89" w14:textId="77777777" w:rsidR="00FF6223" w:rsidRDefault="00FF6223" w:rsidP="009C11B2">
      <w:pPr>
        <w:tabs>
          <w:tab w:val="left" w:pos="426"/>
        </w:tabs>
        <w:jc w:val="center"/>
        <w:rPr>
          <w:b/>
          <w:spacing w:val="-3"/>
          <w:sz w:val="24"/>
          <w:szCs w:val="24"/>
        </w:rPr>
      </w:pPr>
    </w:p>
    <w:p w14:paraId="72AB9B88" w14:textId="77777777" w:rsidR="00FF6223" w:rsidRDefault="00FF6223" w:rsidP="009C11B2">
      <w:pPr>
        <w:tabs>
          <w:tab w:val="left" w:pos="426"/>
        </w:tabs>
        <w:jc w:val="center"/>
        <w:rPr>
          <w:b/>
          <w:spacing w:val="-3"/>
          <w:sz w:val="24"/>
          <w:szCs w:val="24"/>
        </w:rPr>
      </w:pPr>
    </w:p>
    <w:p w14:paraId="46B9E651" w14:textId="77777777" w:rsidR="00FF6223" w:rsidRDefault="00FF6223" w:rsidP="009C11B2">
      <w:pPr>
        <w:tabs>
          <w:tab w:val="left" w:pos="426"/>
        </w:tabs>
        <w:jc w:val="center"/>
        <w:rPr>
          <w:b/>
          <w:spacing w:val="-3"/>
          <w:sz w:val="24"/>
          <w:szCs w:val="24"/>
        </w:rPr>
      </w:pPr>
    </w:p>
    <w:p w14:paraId="0A1A9A44" w14:textId="77777777" w:rsidR="00FF6223" w:rsidRDefault="00FF6223" w:rsidP="009C11B2">
      <w:pPr>
        <w:tabs>
          <w:tab w:val="left" w:pos="426"/>
        </w:tabs>
        <w:jc w:val="center"/>
        <w:rPr>
          <w:b/>
          <w:spacing w:val="-3"/>
          <w:sz w:val="24"/>
          <w:szCs w:val="24"/>
        </w:rPr>
      </w:pPr>
    </w:p>
    <w:p w14:paraId="51474F14" w14:textId="77777777" w:rsidR="00FF6223" w:rsidRDefault="00FF6223" w:rsidP="009C11B2">
      <w:pPr>
        <w:tabs>
          <w:tab w:val="left" w:pos="426"/>
        </w:tabs>
        <w:jc w:val="center"/>
        <w:rPr>
          <w:b/>
          <w:spacing w:val="-3"/>
          <w:sz w:val="24"/>
          <w:szCs w:val="24"/>
        </w:rPr>
      </w:pPr>
    </w:p>
    <w:p w14:paraId="188B06BD" w14:textId="399CD940" w:rsidR="009C11B2" w:rsidRPr="00026806" w:rsidRDefault="00BE1CE2" w:rsidP="009C11B2">
      <w:pPr>
        <w:tabs>
          <w:tab w:val="left" w:pos="426"/>
        </w:tabs>
        <w:jc w:val="center"/>
        <w:rPr>
          <w:b/>
          <w:sz w:val="24"/>
          <w:szCs w:val="24"/>
        </w:rPr>
      </w:pPr>
      <w:r>
        <w:rPr>
          <w:b/>
          <w:spacing w:val="-3"/>
          <w:sz w:val="24"/>
          <w:szCs w:val="24"/>
        </w:rPr>
        <w:lastRenderedPageBreak/>
        <w:t>ANEXO II</w:t>
      </w:r>
    </w:p>
    <w:p w14:paraId="4F2F638E" w14:textId="77777777" w:rsidR="00B87C56" w:rsidRPr="00D55CAD" w:rsidRDefault="00B87C56" w:rsidP="00B87C56">
      <w:pPr>
        <w:autoSpaceDE w:val="0"/>
        <w:autoSpaceDN w:val="0"/>
        <w:adjustRightInd w:val="0"/>
        <w:jc w:val="center"/>
        <w:rPr>
          <w:b/>
          <w:bCs/>
          <w:color w:val="000000"/>
          <w:sz w:val="24"/>
          <w:szCs w:val="24"/>
        </w:rPr>
      </w:pPr>
    </w:p>
    <w:p w14:paraId="680B2144" w14:textId="6F72B5AC" w:rsidR="00B87C56" w:rsidRDefault="00B87C56" w:rsidP="00B87C56">
      <w:pPr>
        <w:jc w:val="center"/>
        <w:rPr>
          <w:b/>
          <w:bCs/>
          <w:color w:val="000000"/>
          <w:sz w:val="24"/>
          <w:szCs w:val="24"/>
        </w:rPr>
      </w:pPr>
      <w:r w:rsidRPr="00D55CAD">
        <w:rPr>
          <w:b/>
          <w:bCs/>
          <w:color w:val="000000"/>
          <w:sz w:val="24"/>
          <w:szCs w:val="24"/>
        </w:rPr>
        <w:t>ESTUDO TÉCNICO PRELIMINAR</w:t>
      </w:r>
      <w:r w:rsidR="00BF76AE">
        <w:rPr>
          <w:b/>
          <w:bCs/>
          <w:color w:val="000000"/>
          <w:sz w:val="24"/>
          <w:szCs w:val="24"/>
        </w:rPr>
        <w:t xml:space="preserve"> </w:t>
      </w:r>
    </w:p>
    <w:p w14:paraId="65443753" w14:textId="77777777" w:rsidR="00BF76AE" w:rsidRDefault="00BF76AE" w:rsidP="00B87C56">
      <w:pPr>
        <w:jc w:val="center"/>
        <w:rPr>
          <w:b/>
          <w:bCs/>
          <w:color w:val="000000"/>
          <w:sz w:val="24"/>
          <w:szCs w:val="24"/>
        </w:rPr>
      </w:pPr>
    </w:p>
    <w:p w14:paraId="303F2678" w14:textId="77777777" w:rsidR="009C6B2E" w:rsidRPr="009C6B2E" w:rsidRDefault="009C6B2E" w:rsidP="009C6B2E">
      <w:pPr>
        <w:widowControl w:val="0"/>
        <w:suppressAutoHyphens w:val="0"/>
        <w:spacing w:line="276" w:lineRule="auto"/>
        <w:rPr>
          <w:rFonts w:eastAsia="Arial"/>
          <w:b/>
          <w:sz w:val="32"/>
          <w:szCs w:val="32"/>
          <w:lang w:val="pt-BR" w:eastAsia="pt-BR"/>
        </w:rPr>
      </w:pPr>
    </w:p>
    <w:p w14:paraId="01B3961A" w14:textId="77777777" w:rsidR="009C6B2E" w:rsidRPr="009C6B2E" w:rsidRDefault="009C6B2E" w:rsidP="009C6B2E">
      <w:pPr>
        <w:suppressAutoHyphens w:val="0"/>
        <w:jc w:val="center"/>
        <w:rPr>
          <w:rFonts w:eastAsia="Arial"/>
          <w:lang w:val="pt-BR" w:eastAsia="pt-BR"/>
        </w:rPr>
      </w:pPr>
    </w:p>
    <w:p w14:paraId="61920204" w14:textId="77777777" w:rsidR="009C6B2E" w:rsidRPr="009C6B2E" w:rsidRDefault="009C6B2E" w:rsidP="009C6B2E">
      <w:pPr>
        <w:widowControl w:val="0"/>
        <w:suppressAutoHyphens w:val="0"/>
        <w:spacing w:line="276" w:lineRule="auto"/>
        <w:jc w:val="center"/>
        <w:rPr>
          <w:rFonts w:eastAsia="Arial"/>
          <w:b/>
          <w:sz w:val="36"/>
          <w:szCs w:val="36"/>
          <w:highlight w:val="white"/>
          <w:lang w:val="pt-BR" w:eastAsia="pt-BR"/>
        </w:rPr>
      </w:pPr>
      <w:bookmarkStart w:id="25" w:name="_heading=h.5tcpb71sbrha" w:colFirst="0" w:colLast="0"/>
      <w:bookmarkEnd w:id="25"/>
    </w:p>
    <w:p w14:paraId="3964317E" w14:textId="77777777" w:rsidR="009C6B2E" w:rsidRPr="009C6B2E" w:rsidRDefault="009C6B2E" w:rsidP="009C6B2E">
      <w:pPr>
        <w:widowControl w:val="0"/>
        <w:suppressAutoHyphens w:val="0"/>
        <w:spacing w:line="276" w:lineRule="auto"/>
        <w:jc w:val="center"/>
        <w:rPr>
          <w:rFonts w:eastAsia="Arial"/>
          <w:b/>
          <w:sz w:val="36"/>
          <w:szCs w:val="36"/>
          <w:highlight w:val="white"/>
          <w:lang w:val="pt-BR" w:eastAsia="pt-BR"/>
        </w:rPr>
      </w:pPr>
    </w:p>
    <w:p w14:paraId="53CB77AE" w14:textId="77777777" w:rsidR="009C6B2E" w:rsidRPr="009C6B2E" w:rsidRDefault="009C6B2E" w:rsidP="009C6B2E">
      <w:pPr>
        <w:widowControl w:val="0"/>
        <w:suppressAutoHyphens w:val="0"/>
        <w:spacing w:line="276" w:lineRule="auto"/>
        <w:jc w:val="center"/>
        <w:rPr>
          <w:rFonts w:eastAsia="Arial"/>
          <w:b/>
          <w:sz w:val="36"/>
          <w:szCs w:val="36"/>
          <w:highlight w:val="white"/>
          <w:lang w:val="pt-BR" w:eastAsia="pt-BR"/>
        </w:rPr>
      </w:pPr>
    </w:p>
    <w:p w14:paraId="3FBB1DEF" w14:textId="77777777" w:rsidR="009C6B2E" w:rsidRPr="009C6B2E" w:rsidRDefault="009C6B2E" w:rsidP="009C6B2E">
      <w:pPr>
        <w:widowControl w:val="0"/>
        <w:suppressAutoHyphens w:val="0"/>
        <w:spacing w:line="276" w:lineRule="auto"/>
        <w:jc w:val="center"/>
        <w:rPr>
          <w:rFonts w:eastAsia="Arial"/>
          <w:b/>
          <w:sz w:val="36"/>
          <w:szCs w:val="36"/>
          <w:highlight w:val="white"/>
          <w:lang w:val="pt-BR" w:eastAsia="pt-BR"/>
        </w:rPr>
      </w:pPr>
    </w:p>
    <w:p w14:paraId="08783DDB" w14:textId="77777777" w:rsidR="009C6B2E" w:rsidRPr="009C6B2E" w:rsidRDefault="009C6B2E" w:rsidP="009C6B2E">
      <w:pPr>
        <w:widowControl w:val="0"/>
        <w:suppressAutoHyphens w:val="0"/>
        <w:spacing w:line="276" w:lineRule="auto"/>
        <w:jc w:val="center"/>
        <w:rPr>
          <w:rFonts w:eastAsia="Arial"/>
          <w:b/>
          <w:sz w:val="36"/>
          <w:szCs w:val="36"/>
          <w:highlight w:val="white"/>
          <w:lang w:val="pt-BR" w:eastAsia="pt-BR"/>
        </w:rPr>
      </w:pPr>
    </w:p>
    <w:p w14:paraId="07E9C0D8" w14:textId="77777777" w:rsidR="009C6B2E" w:rsidRPr="009C6B2E" w:rsidRDefault="009C6B2E" w:rsidP="009C6B2E">
      <w:pPr>
        <w:widowControl w:val="0"/>
        <w:suppressAutoHyphens w:val="0"/>
        <w:spacing w:line="276" w:lineRule="auto"/>
        <w:jc w:val="center"/>
        <w:rPr>
          <w:rFonts w:eastAsia="Arial"/>
          <w:b/>
          <w:sz w:val="36"/>
          <w:szCs w:val="36"/>
          <w:highlight w:val="white"/>
          <w:lang w:val="pt-BR" w:eastAsia="pt-BR"/>
        </w:rPr>
      </w:pPr>
    </w:p>
    <w:p w14:paraId="2D97E07B" w14:textId="77777777" w:rsidR="009C6B2E" w:rsidRPr="009C6B2E" w:rsidRDefault="009C6B2E" w:rsidP="009C6B2E">
      <w:pPr>
        <w:widowControl w:val="0"/>
        <w:suppressAutoHyphens w:val="0"/>
        <w:spacing w:line="276" w:lineRule="auto"/>
        <w:jc w:val="center"/>
        <w:rPr>
          <w:rFonts w:eastAsia="Arial"/>
          <w:b/>
          <w:sz w:val="36"/>
          <w:szCs w:val="36"/>
          <w:highlight w:val="white"/>
          <w:lang w:val="pt-BR" w:eastAsia="pt-BR"/>
        </w:rPr>
      </w:pPr>
    </w:p>
    <w:p w14:paraId="368BA97F" w14:textId="77777777" w:rsidR="009C6B2E" w:rsidRPr="009C6B2E" w:rsidRDefault="009C6B2E" w:rsidP="009C6B2E">
      <w:pPr>
        <w:widowControl w:val="0"/>
        <w:suppressAutoHyphens w:val="0"/>
        <w:spacing w:line="276" w:lineRule="auto"/>
        <w:jc w:val="center"/>
        <w:rPr>
          <w:rFonts w:eastAsia="Arial"/>
          <w:b/>
          <w:sz w:val="36"/>
          <w:szCs w:val="36"/>
          <w:highlight w:val="white"/>
          <w:lang w:val="pt-BR" w:eastAsia="pt-BR"/>
        </w:rPr>
      </w:pPr>
    </w:p>
    <w:p w14:paraId="26F24CAC" w14:textId="77777777" w:rsidR="009C6B2E" w:rsidRPr="009C6B2E" w:rsidRDefault="009C6B2E" w:rsidP="009C6B2E">
      <w:pPr>
        <w:widowControl w:val="0"/>
        <w:suppressAutoHyphens w:val="0"/>
        <w:spacing w:line="276" w:lineRule="auto"/>
        <w:jc w:val="center"/>
        <w:rPr>
          <w:rFonts w:eastAsia="Arial"/>
          <w:b/>
          <w:sz w:val="36"/>
          <w:szCs w:val="36"/>
          <w:highlight w:val="white"/>
          <w:lang w:val="pt-BR" w:eastAsia="pt-BR"/>
        </w:rPr>
      </w:pPr>
    </w:p>
    <w:p w14:paraId="38742CAA" w14:textId="77777777" w:rsidR="009C6B2E" w:rsidRPr="009C6B2E" w:rsidRDefault="009C6B2E" w:rsidP="009C6B2E">
      <w:pPr>
        <w:widowControl w:val="0"/>
        <w:suppressAutoHyphens w:val="0"/>
        <w:spacing w:line="276" w:lineRule="auto"/>
        <w:jc w:val="center"/>
        <w:rPr>
          <w:rFonts w:eastAsia="Arial"/>
          <w:b/>
          <w:sz w:val="36"/>
          <w:szCs w:val="36"/>
          <w:highlight w:val="white"/>
          <w:lang w:val="pt-BR" w:eastAsia="pt-BR"/>
        </w:rPr>
      </w:pPr>
      <w:r w:rsidRPr="009C6B2E">
        <w:rPr>
          <w:rFonts w:eastAsia="Arial"/>
          <w:b/>
          <w:sz w:val="36"/>
          <w:szCs w:val="36"/>
          <w:highlight w:val="white"/>
          <w:lang w:val="pt-BR" w:eastAsia="pt-BR"/>
        </w:rPr>
        <w:t>ESTUDO TÉCNICO PRELIMINAR</w:t>
      </w:r>
    </w:p>
    <w:p w14:paraId="5BE248DA" w14:textId="77777777" w:rsidR="009C6B2E" w:rsidRPr="009C6B2E" w:rsidRDefault="009C6B2E" w:rsidP="009C6B2E">
      <w:pPr>
        <w:widowControl w:val="0"/>
        <w:suppressAutoHyphens w:val="0"/>
        <w:spacing w:line="276" w:lineRule="auto"/>
        <w:jc w:val="center"/>
        <w:rPr>
          <w:rFonts w:eastAsia="Arial"/>
          <w:b/>
          <w:sz w:val="24"/>
          <w:szCs w:val="24"/>
          <w:lang w:val="pt-BR" w:eastAsia="pt-BR"/>
        </w:rPr>
      </w:pPr>
    </w:p>
    <w:p w14:paraId="1311BDE5" w14:textId="77777777" w:rsidR="009C6B2E" w:rsidRPr="009C6B2E" w:rsidRDefault="009C6B2E" w:rsidP="009C6B2E">
      <w:pPr>
        <w:widowControl w:val="0"/>
        <w:suppressAutoHyphens w:val="0"/>
        <w:spacing w:line="276" w:lineRule="auto"/>
        <w:jc w:val="center"/>
        <w:rPr>
          <w:rFonts w:eastAsia="Arial"/>
          <w:b/>
          <w:sz w:val="24"/>
          <w:szCs w:val="24"/>
          <w:lang w:val="pt-BR" w:eastAsia="pt-BR"/>
        </w:rPr>
      </w:pPr>
    </w:p>
    <w:p w14:paraId="2AAEC6D8" w14:textId="77777777" w:rsidR="009C6B2E" w:rsidRPr="009C6B2E" w:rsidRDefault="009C6B2E" w:rsidP="009C6B2E">
      <w:pPr>
        <w:widowControl w:val="0"/>
        <w:suppressAutoHyphens w:val="0"/>
        <w:spacing w:line="276" w:lineRule="auto"/>
        <w:jc w:val="center"/>
        <w:rPr>
          <w:rFonts w:eastAsia="Arial"/>
          <w:b/>
          <w:sz w:val="24"/>
          <w:szCs w:val="24"/>
          <w:lang w:val="pt-BR" w:eastAsia="pt-BR"/>
        </w:rPr>
      </w:pPr>
    </w:p>
    <w:p w14:paraId="0E0F1F58" w14:textId="77777777" w:rsidR="009C6B2E" w:rsidRPr="009C6B2E" w:rsidRDefault="009C6B2E" w:rsidP="009C6B2E">
      <w:pPr>
        <w:widowControl w:val="0"/>
        <w:suppressAutoHyphens w:val="0"/>
        <w:spacing w:line="276" w:lineRule="auto"/>
        <w:jc w:val="center"/>
        <w:rPr>
          <w:rFonts w:eastAsia="Arial"/>
          <w:b/>
          <w:sz w:val="24"/>
          <w:szCs w:val="24"/>
          <w:lang w:val="pt-BR" w:eastAsia="pt-BR"/>
        </w:rPr>
      </w:pPr>
    </w:p>
    <w:p w14:paraId="75322265" w14:textId="77777777" w:rsidR="009C6B2E" w:rsidRPr="009C6B2E" w:rsidRDefault="009C6B2E" w:rsidP="009C6B2E">
      <w:pPr>
        <w:widowControl w:val="0"/>
        <w:suppressAutoHyphens w:val="0"/>
        <w:spacing w:line="276" w:lineRule="auto"/>
        <w:ind w:left="5670"/>
        <w:jc w:val="both"/>
        <w:rPr>
          <w:rFonts w:eastAsia="Arial"/>
          <w:b/>
          <w:sz w:val="24"/>
          <w:szCs w:val="24"/>
          <w:lang w:val="pt-BR" w:eastAsia="pt-BR"/>
        </w:rPr>
      </w:pPr>
      <w:r w:rsidRPr="009C6B2E">
        <w:rPr>
          <w:rFonts w:eastAsia="Arial"/>
          <w:b/>
          <w:sz w:val="24"/>
          <w:szCs w:val="24"/>
          <w:lang w:val="pt-BR" w:eastAsia="pt-BR"/>
        </w:rPr>
        <w:t>Objeto:</w:t>
      </w:r>
      <w:r w:rsidRPr="009C6B2E">
        <w:rPr>
          <w:rFonts w:eastAsia="Arial"/>
          <w:bCs/>
          <w:sz w:val="24"/>
          <w:szCs w:val="24"/>
          <w:lang w:val="pt-BR" w:eastAsia="pt-BR"/>
        </w:rPr>
        <w:t xml:space="preserve"> </w:t>
      </w:r>
      <w:r w:rsidRPr="009C6B2E">
        <w:rPr>
          <w:rFonts w:eastAsia="Arial"/>
          <w:b/>
          <w:sz w:val="24"/>
          <w:szCs w:val="24"/>
          <w:lang w:val="pt-BR" w:eastAsia="pt-BR"/>
        </w:rPr>
        <w:t xml:space="preserve">Prestação de serviços de Locação de Banheiro Químico com Pias portáteis para recolhimento e descarte de dejetos </w:t>
      </w:r>
      <w:r w:rsidRPr="009C6B2E">
        <w:rPr>
          <w:rFonts w:eastAsia="Arial"/>
          <w:bCs/>
          <w:sz w:val="24"/>
          <w:szCs w:val="24"/>
          <w:lang w:val="pt-BR" w:eastAsia="pt-BR"/>
        </w:rPr>
        <w:t>para equipes manutenção, ligação e expansão de redes de esgotamento sanitário</w:t>
      </w:r>
    </w:p>
    <w:p w14:paraId="1F5E7C12" w14:textId="77777777" w:rsidR="009C6B2E" w:rsidRPr="009C6B2E" w:rsidRDefault="009C6B2E" w:rsidP="009C6B2E">
      <w:pPr>
        <w:widowControl w:val="0"/>
        <w:suppressAutoHyphens w:val="0"/>
        <w:spacing w:line="276" w:lineRule="auto"/>
        <w:jc w:val="center"/>
        <w:rPr>
          <w:rFonts w:eastAsia="Arial"/>
          <w:b/>
          <w:sz w:val="24"/>
          <w:szCs w:val="24"/>
          <w:lang w:val="pt-BR" w:eastAsia="pt-BR"/>
        </w:rPr>
      </w:pPr>
    </w:p>
    <w:p w14:paraId="06CA904A" w14:textId="77777777" w:rsidR="009C6B2E" w:rsidRPr="009C6B2E" w:rsidRDefault="009C6B2E" w:rsidP="009C6B2E">
      <w:pPr>
        <w:widowControl w:val="0"/>
        <w:suppressAutoHyphens w:val="0"/>
        <w:spacing w:line="276" w:lineRule="auto"/>
        <w:jc w:val="center"/>
        <w:rPr>
          <w:rFonts w:eastAsia="Arial"/>
          <w:b/>
          <w:sz w:val="24"/>
          <w:szCs w:val="24"/>
          <w:lang w:val="pt-BR" w:eastAsia="pt-BR"/>
        </w:rPr>
      </w:pPr>
    </w:p>
    <w:p w14:paraId="240E20E1" w14:textId="77777777" w:rsidR="009C6B2E" w:rsidRPr="009C6B2E" w:rsidRDefault="009C6B2E" w:rsidP="009C6B2E">
      <w:pPr>
        <w:widowControl w:val="0"/>
        <w:suppressAutoHyphens w:val="0"/>
        <w:spacing w:line="276" w:lineRule="auto"/>
        <w:jc w:val="center"/>
        <w:rPr>
          <w:rFonts w:eastAsia="Arial"/>
          <w:b/>
          <w:sz w:val="24"/>
          <w:szCs w:val="24"/>
          <w:lang w:val="pt-BR" w:eastAsia="pt-BR"/>
        </w:rPr>
      </w:pPr>
    </w:p>
    <w:p w14:paraId="4D1021D8" w14:textId="77777777" w:rsidR="009C6B2E" w:rsidRPr="009C6B2E" w:rsidRDefault="009C6B2E" w:rsidP="009C6B2E">
      <w:pPr>
        <w:widowControl w:val="0"/>
        <w:suppressAutoHyphens w:val="0"/>
        <w:spacing w:line="276" w:lineRule="auto"/>
        <w:jc w:val="center"/>
        <w:rPr>
          <w:rFonts w:eastAsia="Arial"/>
          <w:b/>
          <w:sz w:val="24"/>
          <w:szCs w:val="24"/>
          <w:lang w:val="pt-BR" w:eastAsia="pt-BR"/>
        </w:rPr>
      </w:pPr>
    </w:p>
    <w:p w14:paraId="7EEF2798" w14:textId="77777777" w:rsidR="009C6B2E" w:rsidRPr="009C6B2E" w:rsidRDefault="009C6B2E" w:rsidP="009C6B2E">
      <w:pPr>
        <w:widowControl w:val="0"/>
        <w:suppressAutoHyphens w:val="0"/>
        <w:spacing w:line="276" w:lineRule="auto"/>
        <w:jc w:val="center"/>
        <w:rPr>
          <w:rFonts w:eastAsia="Arial"/>
          <w:b/>
          <w:sz w:val="24"/>
          <w:szCs w:val="24"/>
          <w:lang w:val="pt-BR" w:eastAsia="pt-BR"/>
        </w:rPr>
      </w:pPr>
    </w:p>
    <w:p w14:paraId="37CEE10A" w14:textId="77777777" w:rsidR="009C6B2E" w:rsidRPr="009C6B2E" w:rsidRDefault="009C6B2E" w:rsidP="009C6B2E">
      <w:pPr>
        <w:widowControl w:val="0"/>
        <w:suppressAutoHyphens w:val="0"/>
        <w:spacing w:line="276" w:lineRule="auto"/>
        <w:jc w:val="center"/>
        <w:rPr>
          <w:rFonts w:eastAsia="Arial"/>
          <w:b/>
          <w:sz w:val="24"/>
          <w:szCs w:val="24"/>
          <w:lang w:val="pt-BR" w:eastAsia="pt-BR"/>
        </w:rPr>
      </w:pPr>
    </w:p>
    <w:p w14:paraId="169C08FD" w14:textId="77777777" w:rsidR="009C6B2E" w:rsidRPr="009C6B2E" w:rsidRDefault="009C6B2E" w:rsidP="009C6B2E">
      <w:pPr>
        <w:widowControl w:val="0"/>
        <w:suppressAutoHyphens w:val="0"/>
        <w:spacing w:line="276" w:lineRule="auto"/>
        <w:jc w:val="center"/>
        <w:rPr>
          <w:rFonts w:eastAsia="Arial"/>
          <w:b/>
          <w:sz w:val="24"/>
          <w:szCs w:val="24"/>
          <w:lang w:val="pt-BR" w:eastAsia="pt-BR"/>
        </w:rPr>
      </w:pPr>
    </w:p>
    <w:p w14:paraId="7B1188E7" w14:textId="77777777" w:rsidR="009C6B2E" w:rsidRPr="009C6B2E" w:rsidRDefault="009C6B2E" w:rsidP="009C6B2E">
      <w:pPr>
        <w:widowControl w:val="0"/>
        <w:suppressAutoHyphens w:val="0"/>
        <w:spacing w:line="276" w:lineRule="auto"/>
        <w:jc w:val="center"/>
        <w:rPr>
          <w:rFonts w:eastAsia="Arial"/>
          <w:b/>
          <w:sz w:val="24"/>
          <w:szCs w:val="24"/>
          <w:lang w:val="pt-BR" w:eastAsia="pt-BR"/>
        </w:rPr>
      </w:pPr>
    </w:p>
    <w:p w14:paraId="6ABE128E" w14:textId="77777777" w:rsidR="009C6B2E" w:rsidRPr="009C6B2E" w:rsidRDefault="009C6B2E" w:rsidP="009C6B2E">
      <w:pPr>
        <w:widowControl w:val="0"/>
        <w:suppressAutoHyphens w:val="0"/>
        <w:spacing w:line="276" w:lineRule="auto"/>
        <w:jc w:val="center"/>
        <w:rPr>
          <w:rFonts w:eastAsia="Arial"/>
          <w:b/>
          <w:sz w:val="24"/>
          <w:szCs w:val="24"/>
          <w:lang w:val="pt-BR" w:eastAsia="pt-BR"/>
        </w:rPr>
      </w:pPr>
    </w:p>
    <w:p w14:paraId="18DACF8B" w14:textId="77777777" w:rsidR="009C6B2E" w:rsidRPr="009C6B2E" w:rsidRDefault="009C6B2E" w:rsidP="009C6B2E">
      <w:pPr>
        <w:widowControl w:val="0"/>
        <w:suppressAutoHyphens w:val="0"/>
        <w:spacing w:line="276" w:lineRule="auto"/>
        <w:jc w:val="center"/>
        <w:rPr>
          <w:rFonts w:eastAsia="Arial"/>
          <w:b/>
          <w:sz w:val="24"/>
          <w:szCs w:val="24"/>
          <w:lang w:val="pt-BR" w:eastAsia="pt-BR"/>
        </w:rPr>
      </w:pPr>
    </w:p>
    <w:p w14:paraId="1D58C7F0" w14:textId="77777777" w:rsidR="009C6B2E" w:rsidRPr="009C6B2E" w:rsidRDefault="009C6B2E" w:rsidP="009C6B2E">
      <w:pPr>
        <w:widowControl w:val="0"/>
        <w:suppressAutoHyphens w:val="0"/>
        <w:spacing w:line="276" w:lineRule="auto"/>
        <w:jc w:val="center"/>
        <w:rPr>
          <w:rFonts w:eastAsia="Arial"/>
          <w:b/>
          <w:sz w:val="24"/>
          <w:szCs w:val="24"/>
          <w:lang w:val="pt-BR" w:eastAsia="pt-BR"/>
        </w:rPr>
      </w:pPr>
    </w:p>
    <w:p w14:paraId="71FAFDC1" w14:textId="77777777" w:rsidR="009C6B2E" w:rsidRPr="009C6B2E" w:rsidRDefault="009C6B2E" w:rsidP="009C6B2E">
      <w:pPr>
        <w:widowControl w:val="0"/>
        <w:suppressAutoHyphens w:val="0"/>
        <w:spacing w:line="276" w:lineRule="auto"/>
        <w:jc w:val="center"/>
        <w:rPr>
          <w:rFonts w:eastAsia="Arial"/>
          <w:b/>
          <w:sz w:val="24"/>
          <w:szCs w:val="24"/>
          <w:lang w:val="pt-BR" w:eastAsia="pt-BR"/>
        </w:rPr>
      </w:pPr>
    </w:p>
    <w:p w14:paraId="44E5BE76" w14:textId="77777777" w:rsidR="009C6B2E" w:rsidRPr="009C6B2E" w:rsidRDefault="009C6B2E" w:rsidP="009C6B2E">
      <w:pPr>
        <w:keepNext/>
        <w:keepLines/>
        <w:widowControl w:val="0"/>
        <w:suppressAutoHyphens w:val="0"/>
        <w:spacing w:before="480"/>
        <w:ind w:left="720" w:hanging="360"/>
        <w:outlineLvl w:val="0"/>
        <w:rPr>
          <w:b/>
          <w:bCs/>
          <w:color w:val="365F91"/>
          <w:sz w:val="28"/>
          <w:szCs w:val="28"/>
          <w:lang w:val="pt-BR" w:eastAsia="pt-BR"/>
        </w:rPr>
      </w:pPr>
      <w:bookmarkStart w:id="26" w:name="_heading=h.v5nplwv4bfgt" w:colFirst="0" w:colLast="0"/>
      <w:bookmarkEnd w:id="26"/>
      <w:r w:rsidRPr="009C6B2E">
        <w:rPr>
          <w:rFonts w:eastAsia="Arial"/>
          <w:bCs/>
          <w:color w:val="365F91"/>
          <w:sz w:val="28"/>
          <w:szCs w:val="28"/>
          <w:lang w:val="pt-BR" w:eastAsia="pt-BR"/>
        </w:rPr>
        <w:lastRenderedPageBreak/>
        <w:t xml:space="preserve"> </w:t>
      </w:r>
      <w:bookmarkStart w:id="27" w:name="_heading=h.lp6ybd1qvwto" w:colFirst="0" w:colLast="0"/>
      <w:bookmarkEnd w:id="27"/>
      <w:r w:rsidRPr="009C6B2E">
        <w:rPr>
          <w:b/>
          <w:bCs/>
          <w:color w:val="365F91"/>
          <w:sz w:val="28"/>
          <w:szCs w:val="28"/>
          <w:lang w:val="pt-BR" w:eastAsia="pt-BR"/>
        </w:rPr>
        <w:t>1 - Informações Gerais</w:t>
      </w:r>
    </w:p>
    <w:p w14:paraId="3CC89DB1" w14:textId="77777777" w:rsidR="009C6B2E" w:rsidRPr="009C6B2E" w:rsidRDefault="009C6B2E" w:rsidP="009C6B2E">
      <w:pPr>
        <w:widowControl w:val="0"/>
        <w:suppressAutoHyphens w:val="0"/>
        <w:spacing w:line="276" w:lineRule="auto"/>
        <w:jc w:val="center"/>
        <w:rPr>
          <w:rFonts w:eastAsia="Arial"/>
          <w:b/>
          <w:sz w:val="24"/>
          <w:szCs w:val="24"/>
          <w:lang w:val="pt-BR" w:eastAsia="pt-BR"/>
        </w:rPr>
      </w:pPr>
    </w:p>
    <w:p w14:paraId="77566D8F" w14:textId="77777777" w:rsidR="009C6B2E" w:rsidRPr="009C6B2E" w:rsidRDefault="009C6B2E" w:rsidP="009C6B2E">
      <w:pPr>
        <w:widowControl w:val="0"/>
        <w:suppressAutoHyphens w:val="0"/>
        <w:spacing w:line="276" w:lineRule="auto"/>
        <w:jc w:val="both"/>
        <w:rPr>
          <w:rFonts w:eastAsia="Arial"/>
          <w:b/>
          <w:sz w:val="16"/>
          <w:szCs w:val="16"/>
          <w:lang w:val="pt-BR" w:eastAsia="pt-BR"/>
        </w:rPr>
      </w:pPr>
    </w:p>
    <w:p w14:paraId="49B5F41F" w14:textId="77777777" w:rsidR="009C6B2E" w:rsidRPr="009C6B2E" w:rsidRDefault="009C6B2E" w:rsidP="009C6B2E">
      <w:pPr>
        <w:widowControl w:val="0"/>
        <w:suppressAutoHyphens w:val="0"/>
        <w:spacing w:line="276" w:lineRule="auto"/>
        <w:jc w:val="both"/>
        <w:rPr>
          <w:rFonts w:eastAsia="Arial"/>
          <w:b/>
          <w:sz w:val="24"/>
          <w:szCs w:val="24"/>
          <w:lang w:val="pt-BR" w:eastAsia="pt-BR"/>
        </w:rPr>
      </w:pPr>
      <w:r w:rsidRPr="009C6B2E">
        <w:rPr>
          <w:rFonts w:eastAsia="Arial"/>
          <w:b/>
          <w:sz w:val="24"/>
          <w:szCs w:val="24"/>
          <w:lang w:val="pt-BR" w:eastAsia="pt-BR"/>
        </w:rPr>
        <w:t>Departamento Municipal de Água e Esgoto</w:t>
      </w:r>
    </w:p>
    <w:p w14:paraId="646315C3" w14:textId="77777777" w:rsidR="009C6B2E" w:rsidRPr="009C6B2E" w:rsidRDefault="009C6B2E" w:rsidP="009C6B2E">
      <w:pPr>
        <w:widowControl w:val="0"/>
        <w:suppressAutoHyphens w:val="0"/>
        <w:spacing w:line="276" w:lineRule="auto"/>
        <w:jc w:val="both"/>
        <w:rPr>
          <w:rFonts w:eastAsia="Arial"/>
          <w:sz w:val="24"/>
          <w:szCs w:val="24"/>
          <w:lang w:val="pt-BR" w:eastAsia="pt-BR"/>
        </w:rPr>
      </w:pPr>
      <w:r w:rsidRPr="009C6B2E">
        <w:rPr>
          <w:rFonts w:eastAsia="Arial"/>
          <w:sz w:val="24"/>
          <w:szCs w:val="24"/>
          <w:lang w:val="pt-BR" w:eastAsia="pt-BR"/>
        </w:rPr>
        <w:t>Área solicitante:</w:t>
      </w:r>
    </w:p>
    <w:p w14:paraId="4846C523" w14:textId="77777777" w:rsidR="009C6B2E" w:rsidRPr="009C6B2E" w:rsidRDefault="009C6B2E" w:rsidP="009C6B2E">
      <w:pPr>
        <w:widowControl w:val="0"/>
        <w:suppressAutoHyphens w:val="0"/>
        <w:spacing w:line="276" w:lineRule="auto"/>
        <w:jc w:val="both"/>
        <w:rPr>
          <w:rFonts w:eastAsia="Arial"/>
          <w:sz w:val="24"/>
          <w:szCs w:val="24"/>
          <w:lang w:val="pt-BR" w:eastAsia="pt-BR"/>
        </w:rPr>
      </w:pPr>
      <w:r w:rsidRPr="009C6B2E">
        <w:rPr>
          <w:rFonts w:eastAsia="Arial"/>
          <w:sz w:val="24"/>
          <w:szCs w:val="24"/>
          <w:lang w:val="pt-BR" w:eastAsia="pt-BR"/>
        </w:rPr>
        <w:t>Ger</w:t>
      </w:r>
      <w:r w:rsidRPr="009C6B2E">
        <w:rPr>
          <w:rFonts w:eastAsia="Arial" w:hint="cs"/>
          <w:sz w:val="24"/>
          <w:szCs w:val="24"/>
          <w:lang w:val="pt-BR" w:eastAsia="pt-BR"/>
        </w:rPr>
        <w:t>ê</w:t>
      </w:r>
      <w:r w:rsidRPr="009C6B2E">
        <w:rPr>
          <w:rFonts w:eastAsia="Arial"/>
          <w:sz w:val="24"/>
          <w:szCs w:val="24"/>
          <w:lang w:val="pt-BR" w:eastAsia="pt-BR"/>
        </w:rPr>
        <w:t>ncia de Manuten</w:t>
      </w:r>
      <w:r w:rsidRPr="009C6B2E">
        <w:rPr>
          <w:rFonts w:eastAsia="Arial" w:hint="cs"/>
          <w:sz w:val="24"/>
          <w:szCs w:val="24"/>
          <w:lang w:val="pt-BR" w:eastAsia="pt-BR"/>
        </w:rPr>
        <w:t>çã</w:t>
      </w:r>
      <w:r w:rsidRPr="009C6B2E">
        <w:rPr>
          <w:rFonts w:eastAsia="Arial"/>
          <w:sz w:val="24"/>
          <w:szCs w:val="24"/>
          <w:lang w:val="pt-BR" w:eastAsia="pt-BR"/>
        </w:rPr>
        <w:t>o de Redes de Esgotamento Sanit</w:t>
      </w:r>
      <w:r w:rsidRPr="009C6B2E">
        <w:rPr>
          <w:rFonts w:eastAsia="Arial" w:hint="cs"/>
          <w:sz w:val="24"/>
          <w:szCs w:val="24"/>
          <w:lang w:val="pt-BR" w:eastAsia="pt-BR"/>
        </w:rPr>
        <w:t>á</w:t>
      </w:r>
      <w:r w:rsidRPr="009C6B2E">
        <w:rPr>
          <w:rFonts w:eastAsia="Arial"/>
          <w:sz w:val="24"/>
          <w:szCs w:val="24"/>
          <w:lang w:val="pt-BR" w:eastAsia="pt-BR"/>
        </w:rPr>
        <w:t>rio</w:t>
      </w:r>
    </w:p>
    <w:p w14:paraId="5E05ADC0" w14:textId="77777777" w:rsidR="009C6B2E" w:rsidRPr="009C6B2E" w:rsidRDefault="009C6B2E" w:rsidP="009C6B2E">
      <w:pPr>
        <w:widowControl w:val="0"/>
        <w:suppressAutoHyphens w:val="0"/>
        <w:spacing w:line="276" w:lineRule="auto"/>
        <w:jc w:val="both"/>
        <w:rPr>
          <w:rFonts w:eastAsia="Arial"/>
          <w:sz w:val="24"/>
          <w:szCs w:val="24"/>
          <w:lang w:val="pt-BR" w:eastAsia="pt-BR"/>
        </w:rPr>
      </w:pPr>
    </w:p>
    <w:p w14:paraId="1AE77705" w14:textId="77777777" w:rsidR="009C6B2E" w:rsidRPr="009C6B2E" w:rsidRDefault="00D221F7" w:rsidP="009C6B2E">
      <w:pPr>
        <w:widowControl w:val="0"/>
        <w:suppressAutoHyphens w:val="0"/>
        <w:spacing w:line="276" w:lineRule="auto"/>
        <w:jc w:val="both"/>
        <w:rPr>
          <w:rFonts w:eastAsia="Arial"/>
          <w:sz w:val="24"/>
          <w:szCs w:val="24"/>
          <w:lang w:val="pt-BR" w:eastAsia="pt-BR"/>
        </w:rPr>
      </w:pPr>
      <w:sdt>
        <w:sdtPr>
          <w:rPr>
            <w:rFonts w:eastAsia="Ecofont_Spranq_eco_Sans"/>
            <w:sz w:val="24"/>
            <w:szCs w:val="24"/>
            <w:lang w:val="pt-BR" w:eastAsia="pt-BR"/>
          </w:rPr>
          <w:tag w:val="goog_rdk_6"/>
          <w:id w:val="-1463874795"/>
        </w:sdtPr>
        <w:sdtEndPr/>
        <w:sdtContent/>
      </w:sdt>
      <w:r w:rsidR="009C6B2E" w:rsidRPr="009C6B2E">
        <w:rPr>
          <w:rFonts w:eastAsia="Arial"/>
          <w:sz w:val="24"/>
          <w:szCs w:val="24"/>
          <w:lang w:val="pt-BR" w:eastAsia="pt-BR"/>
        </w:rPr>
        <w:t>Equipe responsável pela elaboração:</w:t>
      </w:r>
    </w:p>
    <w:p w14:paraId="3CCDAD3E" w14:textId="77777777" w:rsidR="009C6B2E" w:rsidRPr="009C6B2E" w:rsidRDefault="009C6B2E" w:rsidP="009C6B2E">
      <w:pPr>
        <w:widowControl w:val="0"/>
        <w:suppressAutoHyphens w:val="0"/>
        <w:spacing w:line="276" w:lineRule="auto"/>
        <w:jc w:val="both"/>
        <w:rPr>
          <w:rFonts w:eastAsia="Arial"/>
          <w:sz w:val="24"/>
          <w:szCs w:val="24"/>
          <w:lang w:val="pt-BR" w:eastAsia="pt-BR"/>
        </w:rPr>
      </w:pPr>
    </w:p>
    <w:p w14:paraId="397C06BB" w14:textId="77777777" w:rsidR="009C6B2E" w:rsidRPr="009C6B2E" w:rsidRDefault="009C6B2E" w:rsidP="009C6B2E">
      <w:pPr>
        <w:widowControl w:val="0"/>
        <w:suppressAutoHyphens w:val="0"/>
        <w:spacing w:line="276" w:lineRule="auto"/>
        <w:jc w:val="both"/>
        <w:rPr>
          <w:rFonts w:eastAsia="Arial"/>
          <w:sz w:val="24"/>
          <w:szCs w:val="24"/>
          <w:lang w:val="pt-BR" w:eastAsia="pt-BR"/>
        </w:rPr>
      </w:pPr>
      <w:r w:rsidRPr="009C6B2E">
        <w:rPr>
          <w:rFonts w:eastAsia="Arial"/>
          <w:sz w:val="24"/>
          <w:szCs w:val="24"/>
          <w:lang w:val="pt-BR" w:eastAsia="pt-BR"/>
        </w:rPr>
        <w:t>Gabriel de Assis Andrade Crincoli</w:t>
      </w:r>
    </w:p>
    <w:p w14:paraId="661AFA4A" w14:textId="77777777" w:rsidR="009C6B2E" w:rsidRPr="009C6B2E" w:rsidRDefault="009C6B2E" w:rsidP="009C6B2E">
      <w:pPr>
        <w:keepNext/>
        <w:keepLines/>
        <w:widowControl w:val="0"/>
        <w:suppressAutoHyphens w:val="0"/>
        <w:spacing w:before="480"/>
        <w:ind w:left="720" w:hanging="360"/>
        <w:jc w:val="both"/>
        <w:outlineLvl w:val="0"/>
        <w:rPr>
          <w:b/>
          <w:bCs/>
          <w:color w:val="365F91"/>
          <w:sz w:val="28"/>
          <w:szCs w:val="28"/>
          <w:lang w:val="pt-BR" w:eastAsia="pt-BR"/>
        </w:rPr>
      </w:pPr>
      <w:bookmarkStart w:id="28" w:name="_heading=h.n4oxqva8z20c" w:colFirst="0" w:colLast="0"/>
      <w:bookmarkEnd w:id="28"/>
      <w:r w:rsidRPr="009C6B2E">
        <w:rPr>
          <w:b/>
          <w:bCs/>
          <w:color w:val="365F91"/>
          <w:sz w:val="28"/>
          <w:szCs w:val="28"/>
          <w:lang w:val="pt-BR" w:eastAsia="pt-BR"/>
        </w:rPr>
        <w:t>2 - Problema a ser resolvido e solução através da aquisição:</w:t>
      </w:r>
    </w:p>
    <w:p w14:paraId="3400D83A" w14:textId="77777777" w:rsidR="009C6B2E" w:rsidRPr="009C6B2E" w:rsidRDefault="009C6B2E" w:rsidP="009C6B2E">
      <w:pPr>
        <w:widowControl w:val="0"/>
        <w:suppressAutoHyphens w:val="0"/>
        <w:spacing w:line="276" w:lineRule="auto"/>
        <w:jc w:val="both"/>
        <w:rPr>
          <w:rFonts w:eastAsia="Arial"/>
          <w:sz w:val="24"/>
          <w:szCs w:val="24"/>
          <w:lang w:val="pt-BR" w:eastAsia="pt-BR"/>
        </w:rPr>
      </w:pPr>
    </w:p>
    <w:p w14:paraId="1F73FFC4" w14:textId="77777777" w:rsidR="009C6B2E" w:rsidRPr="009C6B2E" w:rsidRDefault="009C6B2E" w:rsidP="009C6B2E">
      <w:pPr>
        <w:widowControl w:val="0"/>
        <w:suppressAutoHyphens w:val="0"/>
        <w:spacing w:line="276" w:lineRule="auto"/>
        <w:jc w:val="both"/>
        <w:rPr>
          <w:rFonts w:eastAsia="Arial"/>
          <w:sz w:val="24"/>
          <w:szCs w:val="24"/>
          <w:lang w:val="pt-BR" w:eastAsia="pt-BR"/>
        </w:rPr>
      </w:pPr>
      <w:r w:rsidRPr="009C6B2E">
        <w:rPr>
          <w:rFonts w:eastAsia="Arial"/>
          <w:sz w:val="24"/>
          <w:szCs w:val="24"/>
          <w:lang w:val="pt-BR" w:eastAsia="pt-BR"/>
        </w:rPr>
        <w:t>Prevê-se a locação de sanitários químicos a serem utilizados em obras variados no município de Uberlândia, visando atender às equipes de manutenção, ligação e expansão de rede de esgoto.</w:t>
      </w:r>
    </w:p>
    <w:p w14:paraId="4027BBC0" w14:textId="77777777" w:rsidR="009C6B2E" w:rsidRPr="009C6B2E" w:rsidRDefault="009C6B2E" w:rsidP="009C6B2E">
      <w:pPr>
        <w:widowControl w:val="0"/>
        <w:suppressAutoHyphens w:val="0"/>
        <w:spacing w:line="276" w:lineRule="auto"/>
        <w:jc w:val="both"/>
        <w:rPr>
          <w:rFonts w:eastAsia="Arial"/>
          <w:sz w:val="24"/>
          <w:szCs w:val="24"/>
          <w:lang w:val="pt-BR" w:eastAsia="pt-BR"/>
        </w:rPr>
      </w:pPr>
      <w:r w:rsidRPr="009C6B2E">
        <w:rPr>
          <w:rFonts w:eastAsia="Arial"/>
          <w:sz w:val="24"/>
          <w:szCs w:val="24"/>
          <w:lang w:val="pt-BR" w:eastAsia="pt-BR"/>
        </w:rPr>
        <w:t>Assim, o problema a ser resolvido com esta locação é o atendimento das normas de canteiros de obras das obras realizadas pela autarquia.</w:t>
      </w:r>
    </w:p>
    <w:p w14:paraId="4F5A7B68" w14:textId="77777777" w:rsidR="009C6B2E" w:rsidRPr="009C6B2E" w:rsidRDefault="009C6B2E" w:rsidP="009C6B2E">
      <w:pPr>
        <w:keepNext/>
        <w:keepLines/>
        <w:widowControl w:val="0"/>
        <w:suppressAutoHyphens w:val="0"/>
        <w:spacing w:before="480"/>
        <w:ind w:left="720" w:hanging="360"/>
        <w:jc w:val="both"/>
        <w:outlineLvl w:val="0"/>
        <w:rPr>
          <w:b/>
          <w:bCs/>
          <w:color w:val="365F91"/>
          <w:sz w:val="28"/>
          <w:szCs w:val="28"/>
          <w:lang w:val="pt-BR" w:eastAsia="pt-BR"/>
        </w:rPr>
      </w:pPr>
      <w:bookmarkStart w:id="29" w:name="_heading=h.ptq5ajgpbrgi" w:colFirst="0" w:colLast="0"/>
      <w:bookmarkEnd w:id="29"/>
      <w:r w:rsidRPr="009C6B2E">
        <w:rPr>
          <w:b/>
          <w:bCs/>
          <w:color w:val="365F91"/>
          <w:sz w:val="28"/>
          <w:szCs w:val="28"/>
          <w:lang w:val="pt-BR" w:eastAsia="pt-BR"/>
        </w:rPr>
        <w:t xml:space="preserve">3 – </w:t>
      </w:r>
      <w:sdt>
        <w:sdtPr>
          <w:rPr>
            <w:b/>
            <w:bCs/>
            <w:color w:val="365F91"/>
            <w:sz w:val="28"/>
            <w:szCs w:val="28"/>
            <w:lang w:val="pt-BR" w:eastAsia="pt-BR"/>
          </w:rPr>
          <w:tag w:val="goog_rdk_8"/>
          <w:id w:val="576337658"/>
        </w:sdtPr>
        <w:sdtEndPr/>
        <w:sdtContent/>
      </w:sdt>
      <w:r w:rsidRPr="009C6B2E">
        <w:rPr>
          <w:b/>
          <w:bCs/>
          <w:color w:val="365F91"/>
          <w:sz w:val="28"/>
          <w:szCs w:val="28"/>
          <w:lang w:val="pt-BR" w:eastAsia="pt-BR"/>
        </w:rPr>
        <w:t xml:space="preserve">Previsão no Plano de Contratações Anual: </w:t>
      </w:r>
    </w:p>
    <w:p w14:paraId="5D3D29A2" w14:textId="77777777" w:rsidR="009C6B2E" w:rsidRPr="009C6B2E" w:rsidRDefault="009C6B2E" w:rsidP="009C6B2E">
      <w:pPr>
        <w:widowControl w:val="0"/>
        <w:suppressAutoHyphens w:val="0"/>
        <w:spacing w:line="276" w:lineRule="auto"/>
        <w:jc w:val="both"/>
        <w:rPr>
          <w:rFonts w:eastAsia="Arial"/>
          <w:b/>
          <w:sz w:val="24"/>
          <w:szCs w:val="24"/>
          <w:lang w:val="pt-BR" w:eastAsia="pt-BR"/>
        </w:rPr>
      </w:pPr>
    </w:p>
    <w:p w14:paraId="0E73186D" w14:textId="77777777" w:rsidR="009C6B2E" w:rsidRPr="009C6B2E" w:rsidRDefault="009C6B2E" w:rsidP="009C6B2E">
      <w:pPr>
        <w:widowControl w:val="0"/>
        <w:suppressAutoHyphens w:val="0"/>
        <w:spacing w:line="276" w:lineRule="auto"/>
        <w:jc w:val="both"/>
        <w:rPr>
          <w:rFonts w:eastAsia="Arial"/>
          <w:sz w:val="24"/>
          <w:szCs w:val="24"/>
          <w:lang w:val="pt-BR" w:eastAsia="pt-BR"/>
        </w:rPr>
      </w:pPr>
      <w:r w:rsidRPr="009C6B2E">
        <w:rPr>
          <w:rFonts w:eastAsia="Arial"/>
          <w:sz w:val="24"/>
          <w:szCs w:val="24"/>
          <w:lang w:val="pt-BR" w:eastAsia="pt-BR"/>
        </w:rPr>
        <w:t>Tendo em vista que o Plano de Contratações Anual ainda não é obrigatório por força do art. 38, parágrafo único do Decreto Municipal nº 20.154/2023, a previsão da presente contratação não foi prevista, pois não há PCA elaborado para este exercício.</w:t>
      </w:r>
    </w:p>
    <w:p w14:paraId="707CC8A3" w14:textId="77777777" w:rsidR="009C6B2E" w:rsidRPr="009C6B2E" w:rsidRDefault="009C6B2E" w:rsidP="009C6B2E">
      <w:pPr>
        <w:keepNext/>
        <w:keepLines/>
        <w:widowControl w:val="0"/>
        <w:numPr>
          <w:ilvl w:val="0"/>
          <w:numId w:val="19"/>
        </w:numPr>
        <w:suppressAutoHyphens w:val="0"/>
        <w:spacing w:before="480"/>
        <w:jc w:val="both"/>
        <w:outlineLvl w:val="0"/>
        <w:rPr>
          <w:b/>
          <w:bCs/>
          <w:color w:val="365F91"/>
          <w:sz w:val="28"/>
          <w:szCs w:val="28"/>
          <w:lang w:val="pt-BR" w:eastAsia="pt-BR"/>
        </w:rPr>
      </w:pPr>
      <w:bookmarkStart w:id="30" w:name="_heading=h.tlkw30ry6twf" w:colFirst="0" w:colLast="0"/>
      <w:bookmarkEnd w:id="30"/>
      <w:r w:rsidRPr="009C6B2E">
        <w:rPr>
          <w:b/>
          <w:bCs/>
          <w:color w:val="365F91"/>
          <w:sz w:val="28"/>
          <w:szCs w:val="28"/>
          <w:lang w:val="pt-BR" w:eastAsia="pt-BR"/>
        </w:rPr>
        <w:t xml:space="preserve">– </w:t>
      </w:r>
      <w:sdt>
        <w:sdtPr>
          <w:rPr>
            <w:b/>
            <w:bCs/>
            <w:color w:val="365F91"/>
            <w:sz w:val="28"/>
            <w:szCs w:val="28"/>
            <w:lang w:val="pt-BR" w:eastAsia="pt-BR"/>
          </w:rPr>
          <w:tag w:val="goog_rdk_9"/>
          <w:id w:val="-366371884"/>
        </w:sdtPr>
        <w:sdtEndPr/>
        <w:sdtContent/>
      </w:sdt>
      <w:r w:rsidRPr="009C6B2E">
        <w:rPr>
          <w:b/>
          <w:bCs/>
          <w:color w:val="365F91"/>
          <w:sz w:val="28"/>
          <w:szCs w:val="28"/>
          <w:lang w:val="pt-BR" w:eastAsia="pt-BR"/>
        </w:rPr>
        <w:t>Requisitos da Contratação:</w:t>
      </w:r>
    </w:p>
    <w:p w14:paraId="7E2A1A82" w14:textId="77777777" w:rsidR="009C6B2E" w:rsidRPr="009C6B2E" w:rsidRDefault="009C6B2E" w:rsidP="009C6B2E">
      <w:pPr>
        <w:widowControl w:val="0"/>
        <w:numPr>
          <w:ilvl w:val="0"/>
          <w:numId w:val="20"/>
        </w:numPr>
        <w:suppressAutoHyphens w:val="0"/>
        <w:spacing w:before="240" w:line="276" w:lineRule="auto"/>
        <w:contextualSpacing/>
        <w:jc w:val="both"/>
        <w:rPr>
          <w:rFonts w:eastAsia="Arial"/>
          <w:sz w:val="24"/>
          <w:szCs w:val="24"/>
          <w:lang w:val="pt-BR" w:eastAsia="pt-BR"/>
        </w:rPr>
      </w:pPr>
      <w:r w:rsidRPr="009C6B2E">
        <w:rPr>
          <w:rFonts w:eastAsia="Arial"/>
          <w:sz w:val="24"/>
          <w:szCs w:val="24"/>
          <w:lang w:val="pt-BR" w:eastAsia="pt-BR"/>
        </w:rPr>
        <w:t>DESCRIÇÃO DO OBJETO: Sanitário químico modelo standard com 2,24m de altura, 1,22m de largura e 1,16m de profundidade, com tanques com capacidade de 300 litros de efluentes, piso antiderrapante e telas de ventilação (dimensões aproximadas). Pia portátil com porta papel capacidade de 1000 folhas; 1 torneira para lavagem de mãos; bomba manual de pé com capacidade de 130 litros de água limpa e altura: 1,60m, largura: 0,70m, comprimento:0,55m com peso aproximado de 50 kg (dimensões aproximadas).</w:t>
      </w:r>
    </w:p>
    <w:p w14:paraId="3047F2D3" w14:textId="77777777" w:rsidR="009C6B2E" w:rsidRPr="009C6B2E" w:rsidRDefault="009C6B2E" w:rsidP="009C6B2E">
      <w:pPr>
        <w:keepNext/>
        <w:keepLines/>
        <w:widowControl w:val="0"/>
        <w:suppressAutoHyphens w:val="0"/>
        <w:spacing w:before="480"/>
        <w:ind w:left="720" w:hanging="360"/>
        <w:jc w:val="both"/>
        <w:outlineLvl w:val="0"/>
        <w:rPr>
          <w:b/>
          <w:bCs/>
          <w:color w:val="365F91"/>
          <w:sz w:val="28"/>
          <w:szCs w:val="28"/>
          <w:lang w:val="pt-BR" w:eastAsia="pt-BR"/>
        </w:rPr>
      </w:pPr>
      <w:r w:rsidRPr="009C6B2E">
        <w:rPr>
          <w:b/>
          <w:bCs/>
          <w:color w:val="365F91"/>
          <w:sz w:val="28"/>
          <w:szCs w:val="28"/>
          <w:lang w:val="pt-BR" w:eastAsia="pt-BR"/>
        </w:rPr>
        <w:t>5 – Quantidades:</w:t>
      </w:r>
    </w:p>
    <w:p w14:paraId="533B5D65" w14:textId="77777777" w:rsidR="009C6B2E" w:rsidRPr="009C6B2E" w:rsidRDefault="009C6B2E" w:rsidP="009C6B2E">
      <w:pPr>
        <w:widowControl w:val="0"/>
        <w:suppressAutoHyphens w:val="0"/>
        <w:spacing w:line="276" w:lineRule="auto"/>
        <w:jc w:val="both"/>
        <w:rPr>
          <w:rFonts w:eastAsia="Arial"/>
          <w:sz w:val="24"/>
          <w:szCs w:val="24"/>
          <w:lang w:val="pt-BR" w:eastAsia="pt-BR"/>
        </w:rPr>
      </w:pPr>
    </w:p>
    <w:p w14:paraId="277AD63E" w14:textId="77777777" w:rsidR="009C6B2E" w:rsidRPr="009C6B2E" w:rsidRDefault="009C6B2E" w:rsidP="009C6B2E">
      <w:pPr>
        <w:widowControl w:val="0"/>
        <w:suppressAutoHyphens w:val="0"/>
        <w:spacing w:line="276" w:lineRule="auto"/>
        <w:jc w:val="both"/>
        <w:rPr>
          <w:rFonts w:eastAsia="Arial"/>
          <w:bCs/>
          <w:sz w:val="24"/>
          <w:szCs w:val="24"/>
          <w:lang w:val="pt-BR" w:eastAsia="pt-BR"/>
        </w:rPr>
      </w:pPr>
      <w:r w:rsidRPr="009C6B2E">
        <w:rPr>
          <w:rFonts w:eastAsia="Arial"/>
          <w:bCs/>
          <w:sz w:val="24"/>
          <w:szCs w:val="24"/>
          <w:lang w:val="pt-BR" w:eastAsia="pt-BR"/>
        </w:rPr>
        <w:t>As quantidades são elaboradas conforme a quantidade de equipes que usarão os sanitários químicos durante o intervalo de 1 ano. Estima-se que a 2 equipes de expansão de redes terão a necessidade diária de banheiros químicos, sendo aproximadamente 250 dias para cada equipe.</w:t>
      </w:r>
    </w:p>
    <w:p w14:paraId="2E79C73D" w14:textId="77777777" w:rsidR="009C6B2E" w:rsidRPr="009C6B2E" w:rsidRDefault="009C6B2E" w:rsidP="009C6B2E">
      <w:pPr>
        <w:keepNext/>
        <w:keepLines/>
        <w:widowControl w:val="0"/>
        <w:suppressAutoHyphens w:val="0"/>
        <w:spacing w:before="480"/>
        <w:ind w:left="720" w:hanging="360"/>
        <w:jc w:val="both"/>
        <w:outlineLvl w:val="0"/>
        <w:rPr>
          <w:b/>
          <w:bCs/>
          <w:color w:val="365F91"/>
          <w:sz w:val="28"/>
          <w:szCs w:val="28"/>
          <w:lang w:val="pt-BR" w:eastAsia="pt-BR"/>
        </w:rPr>
      </w:pPr>
      <w:bookmarkStart w:id="31" w:name="_heading=h.pvlaeoejpcmi" w:colFirst="0" w:colLast="0"/>
      <w:bookmarkStart w:id="32" w:name="_heading=h.9jaqpx23g0xc" w:colFirst="0" w:colLast="0"/>
      <w:bookmarkEnd w:id="31"/>
      <w:bookmarkEnd w:id="32"/>
      <w:r w:rsidRPr="009C6B2E">
        <w:rPr>
          <w:b/>
          <w:bCs/>
          <w:color w:val="365F91"/>
          <w:sz w:val="28"/>
          <w:szCs w:val="28"/>
          <w:lang w:val="pt-BR" w:eastAsia="pt-BR"/>
        </w:rPr>
        <w:t xml:space="preserve">6 – </w:t>
      </w:r>
      <w:sdt>
        <w:sdtPr>
          <w:rPr>
            <w:b/>
            <w:bCs/>
            <w:color w:val="365F91"/>
            <w:sz w:val="28"/>
            <w:szCs w:val="28"/>
            <w:lang w:val="pt-BR" w:eastAsia="pt-BR"/>
          </w:rPr>
          <w:tag w:val="goog_rdk_11"/>
          <w:id w:val="-937289663"/>
        </w:sdtPr>
        <w:sdtEndPr/>
        <w:sdtContent/>
      </w:sdt>
      <w:r w:rsidRPr="009C6B2E">
        <w:rPr>
          <w:b/>
          <w:bCs/>
          <w:color w:val="365F91"/>
          <w:sz w:val="28"/>
          <w:szCs w:val="28"/>
          <w:lang w:val="pt-BR" w:eastAsia="pt-BR"/>
        </w:rPr>
        <w:t>Levantamento de Mercado e Alternativas:</w:t>
      </w:r>
    </w:p>
    <w:p w14:paraId="10DD4A47" w14:textId="77777777" w:rsidR="009C6B2E" w:rsidRPr="009C6B2E" w:rsidRDefault="009C6B2E" w:rsidP="009C6B2E">
      <w:pPr>
        <w:widowControl w:val="0"/>
        <w:suppressAutoHyphens w:val="0"/>
        <w:spacing w:line="276" w:lineRule="auto"/>
        <w:jc w:val="both"/>
        <w:rPr>
          <w:rFonts w:eastAsia="Arial"/>
          <w:sz w:val="24"/>
          <w:szCs w:val="24"/>
          <w:lang w:val="pt-BR" w:eastAsia="pt-BR"/>
        </w:rPr>
      </w:pPr>
    </w:p>
    <w:p w14:paraId="1477347A" w14:textId="77777777" w:rsidR="009C6B2E" w:rsidRPr="009C6B2E" w:rsidRDefault="009C6B2E" w:rsidP="009C6B2E">
      <w:pPr>
        <w:widowControl w:val="0"/>
        <w:suppressAutoHyphens w:val="0"/>
        <w:spacing w:line="276" w:lineRule="auto"/>
        <w:jc w:val="both"/>
        <w:rPr>
          <w:rFonts w:eastAsia="Arial"/>
          <w:sz w:val="24"/>
          <w:szCs w:val="24"/>
          <w:lang w:val="pt-BR" w:eastAsia="pt-BR"/>
        </w:rPr>
      </w:pPr>
      <w:r w:rsidRPr="009C6B2E">
        <w:rPr>
          <w:rFonts w:eastAsia="Arial"/>
          <w:sz w:val="24"/>
          <w:szCs w:val="24"/>
          <w:lang w:val="pt-BR" w:eastAsia="pt-BR"/>
        </w:rPr>
        <w:lastRenderedPageBreak/>
        <w:t xml:space="preserve">Conforme pesquisa de mercado, o item pretendido é oferecido por ampla gama de fornecedores locais através de locação, como Ativa Locação, César Locações, Minas Tenda, sendo a modalidade menor preço a mais adequada para este tipo de objeto, prescindindo de justificativa técnica e econômica para a solução adotada, uma vez que se trata de objeto de descrição plenamente </w:t>
      </w:r>
      <w:sdt>
        <w:sdtPr>
          <w:rPr>
            <w:rFonts w:eastAsia="Ecofont_Spranq_eco_Sans"/>
            <w:sz w:val="24"/>
            <w:szCs w:val="24"/>
            <w:lang w:val="pt-BR" w:eastAsia="pt-BR"/>
          </w:rPr>
          <w:tag w:val="goog_rdk_12"/>
          <w:id w:val="1338035290"/>
        </w:sdtPr>
        <w:sdtEndPr/>
        <w:sdtContent/>
      </w:sdt>
      <w:r w:rsidRPr="009C6B2E">
        <w:rPr>
          <w:rFonts w:eastAsia="Arial"/>
          <w:sz w:val="24"/>
          <w:szCs w:val="24"/>
          <w:lang w:val="pt-BR" w:eastAsia="pt-BR"/>
        </w:rPr>
        <w:t>padronizada.</w:t>
      </w:r>
    </w:p>
    <w:p w14:paraId="3C24E604" w14:textId="77777777" w:rsidR="009C6B2E" w:rsidRPr="009C6B2E" w:rsidRDefault="009C6B2E" w:rsidP="009C6B2E">
      <w:pPr>
        <w:keepNext/>
        <w:keepLines/>
        <w:widowControl w:val="0"/>
        <w:suppressAutoHyphens w:val="0"/>
        <w:spacing w:before="480"/>
        <w:ind w:left="720" w:hanging="360"/>
        <w:jc w:val="both"/>
        <w:outlineLvl w:val="0"/>
        <w:rPr>
          <w:b/>
          <w:bCs/>
          <w:color w:val="365F91"/>
          <w:sz w:val="28"/>
          <w:szCs w:val="28"/>
          <w:lang w:val="pt-BR" w:eastAsia="pt-BR"/>
        </w:rPr>
      </w:pPr>
      <w:bookmarkStart w:id="33" w:name="_heading=h.xkt5qkkikq83" w:colFirst="0" w:colLast="0"/>
      <w:bookmarkEnd w:id="33"/>
      <w:r w:rsidRPr="009C6B2E">
        <w:rPr>
          <w:b/>
          <w:bCs/>
          <w:color w:val="365F91"/>
          <w:sz w:val="28"/>
          <w:szCs w:val="28"/>
          <w:lang w:val="pt-BR" w:eastAsia="pt-BR"/>
        </w:rPr>
        <w:t xml:space="preserve">7 – </w:t>
      </w:r>
      <w:sdt>
        <w:sdtPr>
          <w:rPr>
            <w:b/>
            <w:bCs/>
            <w:color w:val="365F91"/>
            <w:sz w:val="28"/>
            <w:szCs w:val="28"/>
            <w:lang w:val="pt-BR" w:eastAsia="pt-BR"/>
          </w:rPr>
          <w:tag w:val="goog_rdk_13"/>
          <w:id w:val="70778359"/>
        </w:sdtPr>
        <w:sdtEndPr/>
        <w:sdtContent/>
      </w:sdt>
      <w:r w:rsidRPr="009C6B2E">
        <w:rPr>
          <w:b/>
          <w:bCs/>
          <w:color w:val="365F91"/>
          <w:sz w:val="28"/>
          <w:szCs w:val="28"/>
          <w:lang w:val="pt-BR" w:eastAsia="pt-BR"/>
        </w:rPr>
        <w:t>Estimativa do Valor e Publicidade do Orçamento:</w:t>
      </w:r>
    </w:p>
    <w:p w14:paraId="6E98FC0B" w14:textId="77777777" w:rsidR="009C6B2E" w:rsidRPr="009C6B2E" w:rsidRDefault="009C6B2E" w:rsidP="009C6B2E">
      <w:pPr>
        <w:widowControl w:val="0"/>
        <w:suppressAutoHyphens w:val="0"/>
        <w:spacing w:line="276" w:lineRule="auto"/>
        <w:jc w:val="both"/>
        <w:rPr>
          <w:rFonts w:eastAsia="Arial"/>
          <w:sz w:val="24"/>
          <w:szCs w:val="24"/>
          <w:lang w:val="pt-BR" w:eastAsia="pt-BR"/>
        </w:rPr>
      </w:pPr>
    </w:p>
    <w:p w14:paraId="7E0A34F8" w14:textId="77777777" w:rsidR="009C6B2E" w:rsidRPr="009C6B2E" w:rsidRDefault="009C6B2E" w:rsidP="009C6B2E">
      <w:pPr>
        <w:widowControl w:val="0"/>
        <w:suppressAutoHyphens w:val="0"/>
        <w:spacing w:line="276" w:lineRule="auto"/>
        <w:jc w:val="both"/>
        <w:rPr>
          <w:rFonts w:eastAsia="Arial"/>
          <w:sz w:val="24"/>
          <w:szCs w:val="24"/>
          <w:lang w:val="pt-BR" w:eastAsia="pt-BR"/>
        </w:rPr>
      </w:pPr>
      <w:r w:rsidRPr="009C6B2E">
        <w:rPr>
          <w:rFonts w:eastAsia="Arial"/>
          <w:sz w:val="24"/>
          <w:szCs w:val="24"/>
          <w:lang w:val="pt-BR" w:eastAsia="pt-BR"/>
        </w:rPr>
        <w:t>Os valores estimados referentes aos itens constam na tabela abaixo, onde também figura orçamento realizado com a empresa ativa locação que já possui contrato com a Autarquia. Tal estimativa n</w:t>
      </w:r>
      <w:r w:rsidRPr="009C6B2E">
        <w:rPr>
          <w:rFonts w:eastAsia="Arial" w:hint="cs"/>
          <w:sz w:val="24"/>
          <w:szCs w:val="24"/>
          <w:lang w:val="pt-BR" w:eastAsia="pt-BR"/>
        </w:rPr>
        <w:t>ã</w:t>
      </w:r>
      <w:r w:rsidRPr="009C6B2E">
        <w:rPr>
          <w:rFonts w:eastAsia="Arial"/>
          <w:sz w:val="24"/>
          <w:szCs w:val="24"/>
          <w:lang w:val="pt-BR" w:eastAsia="pt-BR"/>
        </w:rPr>
        <w:t>o se confunde com os procedimentos e par</w:t>
      </w:r>
      <w:r w:rsidRPr="009C6B2E">
        <w:rPr>
          <w:rFonts w:eastAsia="Arial" w:hint="cs"/>
          <w:sz w:val="24"/>
          <w:szCs w:val="24"/>
          <w:lang w:val="pt-BR" w:eastAsia="pt-BR"/>
        </w:rPr>
        <w:t>â</w:t>
      </w:r>
      <w:r w:rsidRPr="009C6B2E">
        <w:rPr>
          <w:rFonts w:eastAsia="Arial"/>
          <w:sz w:val="24"/>
          <w:szCs w:val="24"/>
          <w:lang w:val="pt-BR" w:eastAsia="pt-BR"/>
        </w:rPr>
        <w:t>metros de uma pesquisa de pre</w:t>
      </w:r>
      <w:r w:rsidRPr="009C6B2E">
        <w:rPr>
          <w:rFonts w:eastAsia="Arial" w:hint="cs"/>
          <w:sz w:val="24"/>
          <w:szCs w:val="24"/>
          <w:lang w:val="pt-BR" w:eastAsia="pt-BR"/>
        </w:rPr>
        <w:t>ç</w:t>
      </w:r>
      <w:r w:rsidRPr="009C6B2E">
        <w:rPr>
          <w:rFonts w:eastAsia="Arial"/>
          <w:sz w:val="24"/>
          <w:szCs w:val="24"/>
          <w:lang w:val="pt-BR" w:eastAsia="pt-BR"/>
        </w:rPr>
        <w:t>o para fins de verifica</w:t>
      </w:r>
      <w:r w:rsidRPr="009C6B2E">
        <w:rPr>
          <w:rFonts w:eastAsia="Arial" w:hint="cs"/>
          <w:sz w:val="24"/>
          <w:szCs w:val="24"/>
          <w:lang w:val="pt-BR" w:eastAsia="pt-BR"/>
        </w:rPr>
        <w:t>çã</w:t>
      </w:r>
      <w:r w:rsidRPr="009C6B2E">
        <w:rPr>
          <w:rFonts w:eastAsia="Arial"/>
          <w:sz w:val="24"/>
          <w:szCs w:val="24"/>
          <w:lang w:val="pt-BR" w:eastAsia="pt-BR"/>
        </w:rPr>
        <w:t>o da conformidade/aceitabilidade da proposta.</w:t>
      </w:r>
    </w:p>
    <w:p w14:paraId="689EFB69" w14:textId="77777777" w:rsidR="009C6B2E" w:rsidRPr="009C6B2E" w:rsidRDefault="009C6B2E" w:rsidP="009C6B2E">
      <w:pPr>
        <w:widowControl w:val="0"/>
        <w:suppressAutoHyphens w:val="0"/>
        <w:spacing w:line="276" w:lineRule="auto"/>
        <w:jc w:val="both"/>
        <w:rPr>
          <w:rFonts w:eastAsia="Arial"/>
          <w:sz w:val="24"/>
          <w:szCs w:val="24"/>
          <w:lang w:val="pt-BR" w:eastAsia="pt-BR"/>
        </w:rPr>
      </w:pPr>
    </w:p>
    <w:tbl>
      <w:tblPr>
        <w:tblW w:w="8921" w:type="dxa"/>
        <w:tblCellMar>
          <w:left w:w="70" w:type="dxa"/>
          <w:right w:w="70" w:type="dxa"/>
        </w:tblCellMar>
        <w:tblLook w:val="04A0" w:firstRow="1" w:lastRow="0" w:firstColumn="1" w:lastColumn="0" w:noHBand="0" w:noVBand="1"/>
      </w:tblPr>
      <w:tblGrid>
        <w:gridCol w:w="674"/>
        <w:gridCol w:w="2916"/>
        <w:gridCol w:w="851"/>
        <w:gridCol w:w="708"/>
        <w:gridCol w:w="1134"/>
        <w:gridCol w:w="993"/>
        <w:gridCol w:w="1701"/>
      </w:tblGrid>
      <w:tr w:rsidR="009C6B2E" w:rsidRPr="009C6B2E" w14:paraId="5EB08857" w14:textId="77777777" w:rsidTr="002A0F2F">
        <w:trPr>
          <w:trHeight w:val="315"/>
        </w:trPr>
        <w:tc>
          <w:tcPr>
            <w:tcW w:w="618" w:type="dxa"/>
            <w:tcBorders>
              <w:top w:val="single" w:sz="8" w:space="0" w:color="auto"/>
              <w:left w:val="single" w:sz="8" w:space="0" w:color="auto"/>
              <w:bottom w:val="single" w:sz="8" w:space="0" w:color="auto"/>
              <w:right w:val="single" w:sz="8" w:space="0" w:color="auto"/>
            </w:tcBorders>
            <w:shd w:val="clear" w:color="000000" w:fill="B8CCE4"/>
            <w:noWrap/>
            <w:vAlign w:val="center"/>
            <w:hideMark/>
          </w:tcPr>
          <w:p w14:paraId="361FEBF2" w14:textId="77777777" w:rsidR="009C6B2E" w:rsidRPr="009C6B2E" w:rsidRDefault="009C6B2E" w:rsidP="009C6B2E">
            <w:pPr>
              <w:suppressAutoHyphens w:val="0"/>
              <w:jc w:val="center"/>
              <w:rPr>
                <w:b/>
                <w:bCs/>
                <w:color w:val="000000"/>
                <w:lang w:val="pt-BR" w:eastAsia="pt-BR"/>
              </w:rPr>
            </w:pPr>
            <w:r w:rsidRPr="009C6B2E">
              <w:rPr>
                <w:b/>
                <w:bCs/>
                <w:color w:val="000000"/>
                <w:lang w:val="pt-BR" w:eastAsia="pt-BR"/>
              </w:rPr>
              <w:t>ITEM</w:t>
            </w:r>
          </w:p>
        </w:tc>
        <w:tc>
          <w:tcPr>
            <w:tcW w:w="2916" w:type="dxa"/>
            <w:tcBorders>
              <w:top w:val="single" w:sz="8" w:space="0" w:color="auto"/>
              <w:left w:val="nil"/>
              <w:bottom w:val="single" w:sz="8" w:space="0" w:color="auto"/>
              <w:right w:val="single" w:sz="8" w:space="0" w:color="auto"/>
            </w:tcBorders>
            <w:shd w:val="clear" w:color="000000" w:fill="B8CCE4"/>
            <w:noWrap/>
            <w:vAlign w:val="center"/>
            <w:hideMark/>
          </w:tcPr>
          <w:p w14:paraId="01AB85F9" w14:textId="77777777" w:rsidR="009C6B2E" w:rsidRPr="009C6B2E" w:rsidRDefault="009C6B2E" w:rsidP="009C6B2E">
            <w:pPr>
              <w:suppressAutoHyphens w:val="0"/>
              <w:jc w:val="center"/>
              <w:rPr>
                <w:b/>
                <w:bCs/>
                <w:color w:val="000000"/>
                <w:lang w:val="pt-BR" w:eastAsia="pt-BR"/>
              </w:rPr>
            </w:pPr>
            <w:r w:rsidRPr="009C6B2E">
              <w:rPr>
                <w:b/>
                <w:bCs/>
                <w:color w:val="000000"/>
                <w:lang w:val="pt-BR" w:eastAsia="pt-BR"/>
              </w:rPr>
              <w:t>DESCRIÇÃO</w:t>
            </w:r>
          </w:p>
        </w:tc>
        <w:tc>
          <w:tcPr>
            <w:tcW w:w="851" w:type="dxa"/>
            <w:tcBorders>
              <w:top w:val="single" w:sz="8" w:space="0" w:color="auto"/>
              <w:left w:val="nil"/>
              <w:bottom w:val="single" w:sz="8" w:space="0" w:color="auto"/>
              <w:right w:val="single" w:sz="8" w:space="0" w:color="auto"/>
            </w:tcBorders>
            <w:shd w:val="clear" w:color="000000" w:fill="B8CCE4"/>
            <w:noWrap/>
            <w:vAlign w:val="center"/>
            <w:hideMark/>
          </w:tcPr>
          <w:p w14:paraId="2C3F59E1" w14:textId="77777777" w:rsidR="009C6B2E" w:rsidRPr="009C6B2E" w:rsidRDefault="009C6B2E" w:rsidP="009C6B2E">
            <w:pPr>
              <w:suppressAutoHyphens w:val="0"/>
              <w:jc w:val="center"/>
              <w:rPr>
                <w:b/>
                <w:bCs/>
                <w:color w:val="000000"/>
                <w:lang w:val="pt-BR" w:eastAsia="pt-BR"/>
              </w:rPr>
            </w:pPr>
            <w:r w:rsidRPr="009C6B2E">
              <w:rPr>
                <w:b/>
                <w:bCs/>
                <w:color w:val="000000"/>
                <w:lang w:val="pt-BR" w:eastAsia="pt-BR"/>
              </w:rPr>
              <w:t>UNID.</w:t>
            </w:r>
          </w:p>
        </w:tc>
        <w:tc>
          <w:tcPr>
            <w:tcW w:w="708" w:type="dxa"/>
            <w:tcBorders>
              <w:top w:val="single" w:sz="8" w:space="0" w:color="auto"/>
              <w:left w:val="nil"/>
              <w:bottom w:val="single" w:sz="8" w:space="0" w:color="auto"/>
              <w:right w:val="single" w:sz="8" w:space="0" w:color="auto"/>
            </w:tcBorders>
            <w:shd w:val="clear" w:color="000000" w:fill="B8CCE4"/>
            <w:noWrap/>
            <w:vAlign w:val="center"/>
            <w:hideMark/>
          </w:tcPr>
          <w:p w14:paraId="1567DDF7" w14:textId="77777777" w:rsidR="009C6B2E" w:rsidRPr="009C6B2E" w:rsidRDefault="009C6B2E" w:rsidP="009C6B2E">
            <w:pPr>
              <w:suppressAutoHyphens w:val="0"/>
              <w:jc w:val="center"/>
              <w:rPr>
                <w:b/>
                <w:bCs/>
                <w:color w:val="000000"/>
                <w:lang w:val="pt-BR" w:eastAsia="pt-BR"/>
              </w:rPr>
            </w:pPr>
            <w:r w:rsidRPr="009C6B2E">
              <w:rPr>
                <w:b/>
                <w:bCs/>
                <w:color w:val="000000"/>
                <w:lang w:val="pt-BR" w:eastAsia="pt-BR"/>
              </w:rPr>
              <w:t>QTD.</w:t>
            </w:r>
          </w:p>
        </w:tc>
        <w:tc>
          <w:tcPr>
            <w:tcW w:w="1134" w:type="dxa"/>
            <w:tcBorders>
              <w:top w:val="single" w:sz="8" w:space="0" w:color="auto"/>
              <w:left w:val="nil"/>
              <w:bottom w:val="single" w:sz="8" w:space="0" w:color="auto"/>
              <w:right w:val="single" w:sz="8" w:space="0" w:color="auto"/>
            </w:tcBorders>
            <w:shd w:val="clear" w:color="000000" w:fill="B8CCE4"/>
            <w:noWrap/>
            <w:vAlign w:val="center"/>
            <w:hideMark/>
          </w:tcPr>
          <w:p w14:paraId="4CBB1350" w14:textId="77777777" w:rsidR="009C6B2E" w:rsidRPr="009C6B2E" w:rsidRDefault="009C6B2E" w:rsidP="009C6B2E">
            <w:pPr>
              <w:suppressAutoHyphens w:val="0"/>
              <w:jc w:val="center"/>
              <w:rPr>
                <w:b/>
                <w:bCs/>
                <w:color w:val="000000"/>
                <w:lang w:val="pt-BR" w:eastAsia="pt-BR"/>
              </w:rPr>
            </w:pPr>
            <w:r w:rsidRPr="009C6B2E">
              <w:rPr>
                <w:b/>
                <w:bCs/>
                <w:color w:val="000000"/>
                <w:lang w:val="pt-BR" w:eastAsia="pt-BR"/>
              </w:rPr>
              <w:t>EMPRESA</w:t>
            </w:r>
          </w:p>
        </w:tc>
        <w:tc>
          <w:tcPr>
            <w:tcW w:w="993" w:type="dxa"/>
            <w:tcBorders>
              <w:top w:val="single" w:sz="8" w:space="0" w:color="auto"/>
              <w:left w:val="nil"/>
              <w:bottom w:val="single" w:sz="8" w:space="0" w:color="auto"/>
              <w:right w:val="single" w:sz="8" w:space="0" w:color="auto"/>
            </w:tcBorders>
            <w:shd w:val="clear" w:color="000000" w:fill="B8CCE4"/>
            <w:noWrap/>
            <w:vAlign w:val="center"/>
            <w:hideMark/>
          </w:tcPr>
          <w:p w14:paraId="3FE0C1F3" w14:textId="77777777" w:rsidR="009C6B2E" w:rsidRPr="009C6B2E" w:rsidRDefault="009C6B2E" w:rsidP="009C6B2E">
            <w:pPr>
              <w:suppressAutoHyphens w:val="0"/>
              <w:jc w:val="center"/>
              <w:rPr>
                <w:b/>
                <w:bCs/>
                <w:color w:val="000000"/>
                <w:lang w:val="pt-BR" w:eastAsia="pt-BR"/>
              </w:rPr>
            </w:pPr>
            <w:r w:rsidRPr="009C6B2E">
              <w:rPr>
                <w:b/>
                <w:bCs/>
                <w:color w:val="000000"/>
                <w:lang w:val="pt-BR" w:eastAsia="pt-BR"/>
              </w:rPr>
              <w:t xml:space="preserve"> PREÇO UNIT. </w:t>
            </w:r>
          </w:p>
        </w:tc>
        <w:tc>
          <w:tcPr>
            <w:tcW w:w="1701" w:type="dxa"/>
            <w:tcBorders>
              <w:top w:val="single" w:sz="8" w:space="0" w:color="auto"/>
              <w:left w:val="nil"/>
              <w:bottom w:val="single" w:sz="8" w:space="0" w:color="auto"/>
              <w:right w:val="single" w:sz="8" w:space="0" w:color="auto"/>
            </w:tcBorders>
            <w:shd w:val="clear" w:color="000000" w:fill="B8CCE4"/>
            <w:noWrap/>
            <w:vAlign w:val="center"/>
            <w:hideMark/>
          </w:tcPr>
          <w:p w14:paraId="2C7D519C" w14:textId="77777777" w:rsidR="009C6B2E" w:rsidRPr="009C6B2E" w:rsidRDefault="009C6B2E" w:rsidP="009C6B2E">
            <w:pPr>
              <w:suppressAutoHyphens w:val="0"/>
              <w:jc w:val="center"/>
              <w:rPr>
                <w:b/>
                <w:bCs/>
                <w:color w:val="000000"/>
                <w:lang w:val="pt-BR" w:eastAsia="pt-BR"/>
              </w:rPr>
            </w:pPr>
            <w:r w:rsidRPr="009C6B2E">
              <w:rPr>
                <w:b/>
                <w:bCs/>
                <w:color w:val="000000"/>
                <w:lang w:val="pt-BR" w:eastAsia="pt-BR"/>
              </w:rPr>
              <w:t>PREÇO TOTAL</w:t>
            </w:r>
          </w:p>
        </w:tc>
      </w:tr>
      <w:tr w:rsidR="009C6B2E" w:rsidRPr="009C6B2E" w14:paraId="0B1039EB" w14:textId="77777777" w:rsidTr="002A0F2F">
        <w:trPr>
          <w:trHeight w:val="1845"/>
        </w:trPr>
        <w:tc>
          <w:tcPr>
            <w:tcW w:w="618" w:type="dxa"/>
            <w:tcBorders>
              <w:top w:val="nil"/>
              <w:left w:val="single" w:sz="8" w:space="0" w:color="auto"/>
              <w:bottom w:val="single" w:sz="8" w:space="0" w:color="auto"/>
              <w:right w:val="single" w:sz="8" w:space="0" w:color="auto"/>
            </w:tcBorders>
            <w:shd w:val="clear" w:color="auto" w:fill="auto"/>
            <w:vAlign w:val="center"/>
            <w:hideMark/>
          </w:tcPr>
          <w:p w14:paraId="356B5410" w14:textId="77777777" w:rsidR="009C6B2E" w:rsidRPr="009C6B2E" w:rsidRDefault="009C6B2E" w:rsidP="009C6B2E">
            <w:pPr>
              <w:suppressAutoHyphens w:val="0"/>
              <w:jc w:val="center"/>
              <w:rPr>
                <w:b/>
                <w:bCs/>
                <w:color w:val="000000"/>
                <w:lang w:val="pt-BR" w:eastAsia="pt-BR"/>
              </w:rPr>
            </w:pPr>
            <w:r w:rsidRPr="009C6B2E">
              <w:rPr>
                <w:b/>
                <w:bCs/>
                <w:color w:val="000000"/>
                <w:lang w:val="pt-BR" w:eastAsia="pt-BR"/>
              </w:rPr>
              <w:t>1</w:t>
            </w:r>
          </w:p>
        </w:tc>
        <w:tc>
          <w:tcPr>
            <w:tcW w:w="2916" w:type="dxa"/>
            <w:tcBorders>
              <w:top w:val="nil"/>
              <w:left w:val="nil"/>
              <w:bottom w:val="single" w:sz="8" w:space="0" w:color="auto"/>
              <w:right w:val="single" w:sz="8" w:space="0" w:color="auto"/>
            </w:tcBorders>
            <w:shd w:val="clear" w:color="auto" w:fill="auto"/>
            <w:vAlign w:val="center"/>
            <w:hideMark/>
          </w:tcPr>
          <w:p w14:paraId="7184B736" w14:textId="77777777" w:rsidR="009C6B2E" w:rsidRPr="009C6B2E" w:rsidRDefault="009C6B2E" w:rsidP="009C6B2E">
            <w:pPr>
              <w:suppressAutoHyphens w:val="0"/>
              <w:rPr>
                <w:color w:val="000000"/>
                <w:sz w:val="16"/>
                <w:szCs w:val="16"/>
                <w:lang w:val="pt-BR" w:eastAsia="pt-BR"/>
              </w:rPr>
            </w:pPr>
            <w:r w:rsidRPr="009C6B2E">
              <w:rPr>
                <w:color w:val="000000"/>
                <w:sz w:val="16"/>
                <w:szCs w:val="16"/>
                <w:lang w:val="pt-BR" w:eastAsia="pt-BR"/>
              </w:rPr>
              <w:t>Locação de sanitário químico modelo standard com 2,24m de altura, 1,22m de largura e 1,16m de profundidade, com tanques com capacidade de 300 litros de efluentes, piso antiderrapante e telas de ventilação (dimensões aproximadas). Pia portátil com porta papel capacidade de 1000 folhas; 1 torneira para lavagem de mãos; bomba manual de pé com capacidade de 130 litros de água limpa e altura: 1,60m, largura: 0,70m, comprimento:0,55m com peso aproximado de 50 kg (dimensões aproximadas).</w:t>
            </w:r>
          </w:p>
        </w:tc>
        <w:tc>
          <w:tcPr>
            <w:tcW w:w="851" w:type="dxa"/>
            <w:tcBorders>
              <w:top w:val="nil"/>
              <w:left w:val="nil"/>
              <w:bottom w:val="single" w:sz="8" w:space="0" w:color="auto"/>
              <w:right w:val="single" w:sz="8" w:space="0" w:color="auto"/>
            </w:tcBorders>
            <w:shd w:val="clear" w:color="auto" w:fill="auto"/>
            <w:vAlign w:val="center"/>
            <w:hideMark/>
          </w:tcPr>
          <w:p w14:paraId="0B7584D0" w14:textId="77777777" w:rsidR="009C6B2E" w:rsidRPr="009C6B2E" w:rsidRDefault="009C6B2E" w:rsidP="009C6B2E">
            <w:pPr>
              <w:suppressAutoHyphens w:val="0"/>
              <w:jc w:val="center"/>
              <w:rPr>
                <w:color w:val="000000"/>
                <w:lang w:val="pt-BR" w:eastAsia="pt-BR"/>
              </w:rPr>
            </w:pPr>
            <w:r w:rsidRPr="009C6B2E">
              <w:rPr>
                <w:color w:val="000000"/>
                <w:lang w:val="pt-BR" w:eastAsia="pt-BR"/>
              </w:rPr>
              <w:t>DIÁRIA</w:t>
            </w:r>
          </w:p>
        </w:tc>
        <w:tc>
          <w:tcPr>
            <w:tcW w:w="708" w:type="dxa"/>
            <w:tcBorders>
              <w:top w:val="nil"/>
              <w:left w:val="nil"/>
              <w:bottom w:val="single" w:sz="8" w:space="0" w:color="auto"/>
              <w:right w:val="single" w:sz="8" w:space="0" w:color="auto"/>
            </w:tcBorders>
            <w:shd w:val="clear" w:color="auto" w:fill="auto"/>
            <w:vAlign w:val="center"/>
            <w:hideMark/>
          </w:tcPr>
          <w:p w14:paraId="3674CC25" w14:textId="77777777" w:rsidR="009C6B2E" w:rsidRPr="009C6B2E" w:rsidRDefault="009C6B2E" w:rsidP="009C6B2E">
            <w:pPr>
              <w:suppressAutoHyphens w:val="0"/>
              <w:jc w:val="center"/>
              <w:rPr>
                <w:color w:val="000000"/>
                <w:lang w:val="pt-BR" w:eastAsia="pt-BR"/>
              </w:rPr>
            </w:pPr>
            <w:r w:rsidRPr="009C6B2E">
              <w:rPr>
                <w:color w:val="000000"/>
                <w:lang w:val="pt-BR" w:eastAsia="pt-BR"/>
              </w:rPr>
              <w:t>500</w:t>
            </w:r>
          </w:p>
        </w:tc>
        <w:tc>
          <w:tcPr>
            <w:tcW w:w="1134" w:type="dxa"/>
            <w:tcBorders>
              <w:top w:val="nil"/>
              <w:left w:val="nil"/>
              <w:bottom w:val="single" w:sz="8" w:space="0" w:color="auto"/>
              <w:right w:val="single" w:sz="8" w:space="0" w:color="auto"/>
            </w:tcBorders>
            <w:shd w:val="clear" w:color="auto" w:fill="auto"/>
            <w:vAlign w:val="center"/>
            <w:hideMark/>
          </w:tcPr>
          <w:p w14:paraId="39C88434" w14:textId="77777777" w:rsidR="009C6B2E" w:rsidRPr="009C6B2E" w:rsidRDefault="009C6B2E" w:rsidP="009C6B2E">
            <w:pPr>
              <w:suppressAutoHyphens w:val="0"/>
              <w:jc w:val="center"/>
              <w:rPr>
                <w:color w:val="000000"/>
                <w:lang w:val="pt-BR" w:eastAsia="pt-BR"/>
              </w:rPr>
            </w:pPr>
            <w:r w:rsidRPr="009C6B2E">
              <w:rPr>
                <w:color w:val="000000"/>
                <w:lang w:val="pt-BR" w:eastAsia="pt-BR"/>
              </w:rPr>
              <w:t>Ativa Locação</w:t>
            </w:r>
          </w:p>
        </w:tc>
        <w:tc>
          <w:tcPr>
            <w:tcW w:w="993" w:type="dxa"/>
            <w:tcBorders>
              <w:top w:val="nil"/>
              <w:left w:val="nil"/>
              <w:bottom w:val="single" w:sz="8" w:space="0" w:color="auto"/>
              <w:right w:val="single" w:sz="8" w:space="0" w:color="auto"/>
            </w:tcBorders>
            <w:shd w:val="clear" w:color="auto" w:fill="auto"/>
            <w:vAlign w:val="center"/>
            <w:hideMark/>
          </w:tcPr>
          <w:p w14:paraId="5C8493C8" w14:textId="77777777" w:rsidR="009C6B2E" w:rsidRPr="009C6B2E" w:rsidRDefault="009C6B2E" w:rsidP="009C6B2E">
            <w:pPr>
              <w:suppressAutoHyphens w:val="0"/>
              <w:jc w:val="center"/>
              <w:rPr>
                <w:color w:val="000000"/>
                <w:lang w:val="pt-BR" w:eastAsia="pt-BR"/>
              </w:rPr>
            </w:pPr>
            <w:r w:rsidRPr="009C6B2E">
              <w:rPr>
                <w:color w:val="000000"/>
                <w:lang w:val="pt-BR" w:eastAsia="pt-BR"/>
              </w:rPr>
              <w:t xml:space="preserve"> R$       425,00 </w:t>
            </w:r>
          </w:p>
        </w:tc>
        <w:tc>
          <w:tcPr>
            <w:tcW w:w="1701" w:type="dxa"/>
            <w:tcBorders>
              <w:top w:val="nil"/>
              <w:left w:val="nil"/>
              <w:bottom w:val="single" w:sz="8" w:space="0" w:color="auto"/>
              <w:right w:val="single" w:sz="8" w:space="0" w:color="auto"/>
            </w:tcBorders>
            <w:shd w:val="clear" w:color="auto" w:fill="auto"/>
            <w:vAlign w:val="center"/>
            <w:hideMark/>
          </w:tcPr>
          <w:p w14:paraId="65265824" w14:textId="77777777" w:rsidR="009C6B2E" w:rsidRPr="009C6B2E" w:rsidRDefault="009C6B2E" w:rsidP="009C6B2E">
            <w:pPr>
              <w:suppressAutoHyphens w:val="0"/>
              <w:jc w:val="center"/>
              <w:rPr>
                <w:color w:val="000000"/>
                <w:lang w:val="pt-BR" w:eastAsia="pt-BR"/>
              </w:rPr>
            </w:pPr>
            <w:r w:rsidRPr="009C6B2E">
              <w:rPr>
                <w:color w:val="000000"/>
                <w:lang w:val="pt-BR" w:eastAsia="pt-BR"/>
              </w:rPr>
              <w:t xml:space="preserve"> R$ 212.500,00 </w:t>
            </w:r>
          </w:p>
        </w:tc>
      </w:tr>
    </w:tbl>
    <w:p w14:paraId="088AA1E0" w14:textId="77777777" w:rsidR="009C6B2E" w:rsidRPr="009C6B2E" w:rsidRDefault="009C6B2E" w:rsidP="009C6B2E">
      <w:pPr>
        <w:widowControl w:val="0"/>
        <w:suppressAutoHyphens w:val="0"/>
        <w:spacing w:line="276" w:lineRule="auto"/>
        <w:jc w:val="both"/>
        <w:rPr>
          <w:rFonts w:eastAsia="Arial"/>
          <w:sz w:val="24"/>
          <w:szCs w:val="24"/>
          <w:lang w:val="pt-BR" w:eastAsia="pt-BR"/>
        </w:rPr>
      </w:pPr>
    </w:p>
    <w:p w14:paraId="4970B603" w14:textId="77777777" w:rsidR="009C6B2E" w:rsidRPr="009C6B2E" w:rsidRDefault="009C6B2E" w:rsidP="009C6B2E">
      <w:pPr>
        <w:widowControl w:val="0"/>
        <w:suppressAutoHyphens w:val="0"/>
        <w:spacing w:line="276" w:lineRule="auto"/>
        <w:jc w:val="both"/>
        <w:rPr>
          <w:rFonts w:eastAsia="Arial"/>
          <w:sz w:val="24"/>
          <w:szCs w:val="24"/>
          <w:lang w:val="pt-BR" w:eastAsia="pt-BR"/>
        </w:rPr>
      </w:pPr>
      <w:r w:rsidRPr="009C6B2E">
        <w:rPr>
          <w:rFonts w:eastAsia="Arial"/>
          <w:sz w:val="24"/>
          <w:szCs w:val="24"/>
          <w:lang w:val="pt-BR" w:eastAsia="pt-BR"/>
        </w:rPr>
        <w:t>O orçamento deverá ser aberto, pois entendemos que dar o parâmetro econômico aos licitantes é mais vantajoso para a contratação em tela pois entendemos que o mercado se interessará mais pelo produto sabendo de antemão seu preço estimado.</w:t>
      </w:r>
      <w:bookmarkStart w:id="34" w:name="_heading=h.982fkjq7qdu1" w:colFirst="0" w:colLast="0"/>
      <w:bookmarkEnd w:id="34"/>
    </w:p>
    <w:p w14:paraId="04036E4E" w14:textId="77777777" w:rsidR="009C6B2E" w:rsidRPr="009C6B2E" w:rsidRDefault="009C6B2E" w:rsidP="009C6B2E">
      <w:pPr>
        <w:keepNext/>
        <w:keepLines/>
        <w:widowControl w:val="0"/>
        <w:suppressAutoHyphens w:val="0"/>
        <w:spacing w:before="480"/>
        <w:ind w:left="720" w:hanging="360"/>
        <w:jc w:val="both"/>
        <w:outlineLvl w:val="0"/>
        <w:rPr>
          <w:b/>
          <w:bCs/>
          <w:color w:val="365F91"/>
          <w:sz w:val="28"/>
          <w:szCs w:val="28"/>
          <w:lang w:val="pt-BR" w:eastAsia="pt-BR"/>
        </w:rPr>
      </w:pPr>
      <w:bookmarkStart w:id="35" w:name="_heading=h.15el0bed5d0q" w:colFirst="0" w:colLast="0"/>
      <w:bookmarkEnd w:id="35"/>
      <w:r w:rsidRPr="009C6B2E">
        <w:rPr>
          <w:b/>
          <w:bCs/>
          <w:color w:val="365F91"/>
          <w:sz w:val="28"/>
          <w:szCs w:val="28"/>
          <w:lang w:val="pt-BR" w:eastAsia="pt-BR"/>
        </w:rPr>
        <w:t xml:space="preserve">8 - </w:t>
      </w:r>
      <w:sdt>
        <w:sdtPr>
          <w:rPr>
            <w:b/>
            <w:bCs/>
            <w:color w:val="365F91"/>
            <w:sz w:val="28"/>
            <w:szCs w:val="28"/>
            <w:lang w:val="pt-BR" w:eastAsia="pt-BR"/>
          </w:rPr>
          <w:tag w:val="goog_rdk_16"/>
          <w:id w:val="1160732447"/>
        </w:sdtPr>
        <w:sdtEndPr/>
        <w:sdtContent/>
      </w:sdt>
      <w:r w:rsidRPr="009C6B2E">
        <w:rPr>
          <w:b/>
          <w:bCs/>
          <w:color w:val="365F91"/>
          <w:sz w:val="28"/>
          <w:szCs w:val="28"/>
          <w:lang w:val="pt-BR" w:eastAsia="pt-BR"/>
        </w:rPr>
        <w:t>Escolha da Solução:</w:t>
      </w:r>
    </w:p>
    <w:p w14:paraId="12AB5851" w14:textId="77777777" w:rsidR="009C6B2E" w:rsidRPr="009C6B2E" w:rsidRDefault="009C6B2E" w:rsidP="009C6B2E">
      <w:pPr>
        <w:widowControl w:val="0"/>
        <w:suppressAutoHyphens w:val="0"/>
        <w:spacing w:line="276" w:lineRule="auto"/>
        <w:jc w:val="both"/>
        <w:rPr>
          <w:rFonts w:eastAsia="Arial"/>
          <w:sz w:val="24"/>
          <w:szCs w:val="24"/>
          <w:lang w:val="pt-BR" w:eastAsia="pt-BR"/>
        </w:rPr>
      </w:pPr>
    </w:p>
    <w:p w14:paraId="5267D4D2" w14:textId="77777777" w:rsidR="009C6B2E" w:rsidRPr="009C6B2E" w:rsidRDefault="009C6B2E" w:rsidP="009C6B2E">
      <w:pPr>
        <w:widowControl w:val="0"/>
        <w:suppressAutoHyphens w:val="0"/>
        <w:spacing w:line="276" w:lineRule="auto"/>
        <w:jc w:val="both"/>
        <w:rPr>
          <w:rFonts w:eastAsia="Arial"/>
          <w:sz w:val="24"/>
          <w:szCs w:val="24"/>
          <w:lang w:val="pt-BR" w:eastAsia="pt-BR"/>
        </w:rPr>
      </w:pPr>
      <w:r w:rsidRPr="009C6B2E">
        <w:rPr>
          <w:rFonts w:eastAsia="Arial"/>
          <w:sz w:val="24"/>
          <w:szCs w:val="24"/>
          <w:lang w:val="pt-BR" w:eastAsia="pt-BR"/>
        </w:rPr>
        <w:t>Dentre as modelagens de contratação, identificamos duas possibilidades:</w:t>
      </w:r>
    </w:p>
    <w:p w14:paraId="745C5B5F" w14:textId="77777777" w:rsidR="009C6B2E" w:rsidRPr="009C6B2E" w:rsidRDefault="009C6B2E" w:rsidP="009C6B2E">
      <w:pPr>
        <w:widowControl w:val="0"/>
        <w:suppressAutoHyphens w:val="0"/>
        <w:spacing w:line="276" w:lineRule="auto"/>
        <w:jc w:val="both"/>
        <w:rPr>
          <w:rFonts w:eastAsia="Arial"/>
          <w:sz w:val="24"/>
          <w:szCs w:val="24"/>
          <w:lang w:val="pt-BR" w:eastAsia="pt-BR"/>
        </w:rPr>
      </w:pPr>
    </w:p>
    <w:p w14:paraId="162A389C" w14:textId="77777777" w:rsidR="009C6B2E" w:rsidRPr="009C6B2E" w:rsidRDefault="009C6B2E" w:rsidP="009C6B2E">
      <w:pPr>
        <w:widowControl w:val="0"/>
        <w:numPr>
          <w:ilvl w:val="0"/>
          <w:numId w:val="18"/>
        </w:numPr>
        <w:suppressAutoHyphens w:val="0"/>
        <w:spacing w:line="276" w:lineRule="auto"/>
        <w:jc w:val="both"/>
        <w:rPr>
          <w:rFonts w:eastAsia="Arial"/>
          <w:sz w:val="24"/>
          <w:szCs w:val="24"/>
          <w:lang w:val="pt-BR" w:eastAsia="pt-BR"/>
        </w:rPr>
      </w:pPr>
      <w:r w:rsidRPr="009C6B2E">
        <w:rPr>
          <w:rFonts w:eastAsia="Arial"/>
          <w:sz w:val="24"/>
          <w:szCs w:val="24"/>
          <w:lang w:val="pt-BR" w:eastAsia="pt-BR"/>
        </w:rPr>
        <w:t>Locação dos itens – trata-se da solução mais atrativa, visto que dispensa a contratação de pessoal e equipamentos especializado para limpeza e manutenção dos sanitários.</w:t>
      </w:r>
    </w:p>
    <w:p w14:paraId="6CCA7E21" w14:textId="77777777" w:rsidR="009C6B2E" w:rsidRPr="009C6B2E" w:rsidRDefault="009C6B2E" w:rsidP="009C6B2E">
      <w:pPr>
        <w:widowControl w:val="0"/>
        <w:numPr>
          <w:ilvl w:val="0"/>
          <w:numId w:val="18"/>
        </w:numPr>
        <w:suppressAutoHyphens w:val="0"/>
        <w:spacing w:line="276" w:lineRule="auto"/>
        <w:jc w:val="both"/>
        <w:rPr>
          <w:rFonts w:eastAsia="Arial"/>
          <w:sz w:val="24"/>
          <w:szCs w:val="24"/>
          <w:lang w:val="pt-BR" w:eastAsia="pt-BR"/>
        </w:rPr>
      </w:pPr>
      <w:r w:rsidRPr="009C6B2E">
        <w:rPr>
          <w:rFonts w:eastAsia="Arial"/>
          <w:sz w:val="24"/>
          <w:szCs w:val="24"/>
          <w:lang w:val="pt-BR" w:eastAsia="pt-BR"/>
        </w:rPr>
        <w:t>Aquisição direta - restou-se inviável uma vez que seriam necessários caminhões e pessoal especializados para a manutenção dos banheiros químicos.</w:t>
      </w:r>
    </w:p>
    <w:p w14:paraId="2F55A071" w14:textId="77777777" w:rsidR="009C6B2E" w:rsidRPr="009C6B2E" w:rsidRDefault="009C6B2E" w:rsidP="009C6B2E">
      <w:pPr>
        <w:keepNext/>
        <w:keepLines/>
        <w:widowControl w:val="0"/>
        <w:suppressAutoHyphens w:val="0"/>
        <w:spacing w:before="480"/>
        <w:ind w:left="720" w:hanging="360"/>
        <w:jc w:val="both"/>
        <w:outlineLvl w:val="0"/>
        <w:rPr>
          <w:b/>
          <w:bCs/>
          <w:color w:val="365F91"/>
          <w:sz w:val="28"/>
          <w:szCs w:val="28"/>
          <w:lang w:val="pt-BR" w:eastAsia="pt-BR"/>
        </w:rPr>
      </w:pPr>
      <w:bookmarkStart w:id="36" w:name="_heading=h.m3q154f52ie1" w:colFirst="0" w:colLast="0"/>
      <w:bookmarkEnd w:id="36"/>
      <w:r w:rsidRPr="009C6B2E">
        <w:rPr>
          <w:b/>
          <w:bCs/>
          <w:color w:val="365F91"/>
          <w:sz w:val="28"/>
          <w:szCs w:val="28"/>
          <w:lang w:val="pt-BR" w:eastAsia="pt-BR"/>
        </w:rPr>
        <w:t xml:space="preserve">9 – </w:t>
      </w:r>
      <w:sdt>
        <w:sdtPr>
          <w:rPr>
            <w:b/>
            <w:bCs/>
            <w:color w:val="365F91"/>
            <w:sz w:val="28"/>
            <w:szCs w:val="28"/>
            <w:lang w:val="pt-BR" w:eastAsia="pt-BR"/>
          </w:rPr>
          <w:tag w:val="goog_rdk_17"/>
          <w:id w:val="2003159696"/>
        </w:sdtPr>
        <w:sdtEndPr/>
        <w:sdtContent/>
      </w:sdt>
      <w:r w:rsidRPr="009C6B2E">
        <w:rPr>
          <w:b/>
          <w:bCs/>
          <w:color w:val="365F91"/>
          <w:sz w:val="28"/>
          <w:szCs w:val="28"/>
          <w:lang w:val="pt-BR" w:eastAsia="pt-BR"/>
        </w:rPr>
        <w:t xml:space="preserve">Descrição do Restante da Solução, Manutenção e Assistência Técnica: </w:t>
      </w:r>
    </w:p>
    <w:p w14:paraId="02F8CA9F" w14:textId="77777777" w:rsidR="009C6B2E" w:rsidRPr="009C6B2E" w:rsidRDefault="009C6B2E" w:rsidP="009C6B2E">
      <w:pPr>
        <w:widowControl w:val="0"/>
        <w:suppressAutoHyphens w:val="0"/>
        <w:spacing w:line="276" w:lineRule="auto"/>
        <w:jc w:val="both"/>
        <w:rPr>
          <w:rFonts w:eastAsia="Arial"/>
          <w:sz w:val="24"/>
          <w:szCs w:val="24"/>
          <w:lang w:val="pt-BR" w:eastAsia="pt-BR"/>
        </w:rPr>
      </w:pPr>
    </w:p>
    <w:p w14:paraId="1D81F8C0" w14:textId="77777777" w:rsidR="009C6B2E" w:rsidRPr="009C6B2E" w:rsidRDefault="009C6B2E" w:rsidP="009C6B2E">
      <w:pPr>
        <w:widowControl w:val="0"/>
        <w:suppressAutoHyphens w:val="0"/>
        <w:spacing w:line="276" w:lineRule="auto"/>
        <w:jc w:val="both"/>
        <w:rPr>
          <w:rFonts w:eastAsia="Arial"/>
          <w:sz w:val="24"/>
          <w:szCs w:val="24"/>
          <w:lang w:val="pt-BR" w:eastAsia="pt-BR"/>
        </w:rPr>
      </w:pPr>
      <w:r w:rsidRPr="009C6B2E">
        <w:rPr>
          <w:rFonts w:eastAsia="Arial"/>
          <w:sz w:val="24"/>
          <w:szCs w:val="24"/>
          <w:lang w:val="pt-BR" w:eastAsia="pt-BR"/>
        </w:rPr>
        <w:t>Na presente contratação, por se tratar de locação, foram previstas as manutenções e assistência dos sanitários por conta da CONTRATADA, já estando essas obrigações cobertas pela contratação.</w:t>
      </w:r>
    </w:p>
    <w:p w14:paraId="1E30A011" w14:textId="77777777" w:rsidR="009C6B2E" w:rsidRPr="009C6B2E" w:rsidRDefault="009C6B2E" w:rsidP="009C6B2E">
      <w:pPr>
        <w:keepNext/>
        <w:keepLines/>
        <w:widowControl w:val="0"/>
        <w:suppressAutoHyphens w:val="0"/>
        <w:spacing w:before="480"/>
        <w:ind w:left="720" w:hanging="360"/>
        <w:jc w:val="both"/>
        <w:outlineLvl w:val="0"/>
        <w:rPr>
          <w:b/>
          <w:bCs/>
          <w:color w:val="365F91"/>
          <w:sz w:val="28"/>
          <w:szCs w:val="28"/>
          <w:lang w:val="pt-BR" w:eastAsia="pt-BR"/>
        </w:rPr>
      </w:pPr>
      <w:bookmarkStart w:id="37" w:name="_heading=h.kz0v1fhxw298" w:colFirst="0" w:colLast="0"/>
      <w:bookmarkEnd w:id="37"/>
      <w:r w:rsidRPr="009C6B2E">
        <w:rPr>
          <w:b/>
          <w:bCs/>
          <w:color w:val="365F91"/>
          <w:sz w:val="28"/>
          <w:szCs w:val="28"/>
          <w:lang w:val="pt-BR" w:eastAsia="pt-BR"/>
        </w:rPr>
        <w:lastRenderedPageBreak/>
        <w:t>10 – Justificativa para Parcelamento ou Adjudicação Conjunta:</w:t>
      </w:r>
    </w:p>
    <w:p w14:paraId="4A796D23" w14:textId="77777777" w:rsidR="009C6B2E" w:rsidRPr="009C6B2E" w:rsidRDefault="009C6B2E" w:rsidP="009C6B2E">
      <w:pPr>
        <w:widowControl w:val="0"/>
        <w:suppressAutoHyphens w:val="0"/>
        <w:spacing w:line="276" w:lineRule="auto"/>
        <w:jc w:val="both"/>
        <w:rPr>
          <w:rFonts w:eastAsia="Arial"/>
          <w:sz w:val="24"/>
          <w:szCs w:val="24"/>
          <w:lang w:val="pt-BR" w:eastAsia="pt-BR"/>
        </w:rPr>
      </w:pPr>
    </w:p>
    <w:p w14:paraId="2F5CC410" w14:textId="77777777" w:rsidR="009C6B2E" w:rsidRPr="009C6B2E" w:rsidRDefault="009C6B2E" w:rsidP="009C6B2E">
      <w:pPr>
        <w:widowControl w:val="0"/>
        <w:suppressAutoHyphens w:val="0"/>
        <w:spacing w:line="276" w:lineRule="auto"/>
        <w:jc w:val="both"/>
        <w:rPr>
          <w:rFonts w:eastAsia="Arial"/>
          <w:sz w:val="24"/>
          <w:szCs w:val="24"/>
          <w:lang w:val="pt-BR" w:eastAsia="pt-BR"/>
        </w:rPr>
      </w:pPr>
      <w:r w:rsidRPr="009C6B2E">
        <w:rPr>
          <w:rFonts w:eastAsia="Arial"/>
          <w:sz w:val="24"/>
          <w:szCs w:val="24"/>
          <w:lang w:val="pt-BR" w:eastAsia="pt-BR"/>
        </w:rPr>
        <w:t>A presente contrata</w:t>
      </w:r>
      <w:r w:rsidRPr="009C6B2E">
        <w:rPr>
          <w:rFonts w:eastAsia="Arial" w:hint="cs"/>
          <w:sz w:val="24"/>
          <w:szCs w:val="24"/>
          <w:lang w:val="pt-BR" w:eastAsia="pt-BR"/>
        </w:rPr>
        <w:t>çã</w:t>
      </w:r>
      <w:r w:rsidRPr="009C6B2E">
        <w:rPr>
          <w:rFonts w:eastAsia="Arial"/>
          <w:sz w:val="24"/>
          <w:szCs w:val="24"/>
          <w:lang w:val="pt-BR" w:eastAsia="pt-BR"/>
        </w:rPr>
        <w:t xml:space="preserve">o refere-se </w:t>
      </w:r>
      <w:r w:rsidRPr="009C6B2E">
        <w:rPr>
          <w:rFonts w:eastAsia="Arial" w:hint="cs"/>
          <w:sz w:val="24"/>
          <w:szCs w:val="24"/>
          <w:lang w:val="pt-BR" w:eastAsia="pt-BR"/>
        </w:rPr>
        <w:t>à</w:t>
      </w:r>
      <w:r w:rsidRPr="009C6B2E">
        <w:rPr>
          <w:rFonts w:eastAsia="Arial"/>
          <w:sz w:val="24"/>
          <w:szCs w:val="24"/>
          <w:lang w:val="pt-BR" w:eastAsia="pt-BR"/>
        </w:rPr>
        <w:t xml:space="preserve"> loca</w:t>
      </w:r>
      <w:r w:rsidRPr="009C6B2E">
        <w:rPr>
          <w:rFonts w:eastAsia="Arial" w:hint="cs"/>
          <w:sz w:val="24"/>
          <w:szCs w:val="24"/>
          <w:lang w:val="pt-BR" w:eastAsia="pt-BR"/>
        </w:rPr>
        <w:t>çã</w:t>
      </w:r>
      <w:r w:rsidRPr="009C6B2E">
        <w:rPr>
          <w:rFonts w:eastAsia="Arial"/>
          <w:sz w:val="24"/>
          <w:szCs w:val="24"/>
          <w:lang w:val="pt-BR" w:eastAsia="pt-BR"/>
        </w:rPr>
        <w:t>o de um item (sanitário químico), sendo 500 unidades de loca</w:t>
      </w:r>
      <w:r w:rsidRPr="009C6B2E">
        <w:rPr>
          <w:rFonts w:eastAsia="Arial" w:hint="cs"/>
          <w:sz w:val="24"/>
          <w:szCs w:val="24"/>
          <w:lang w:val="pt-BR" w:eastAsia="pt-BR"/>
        </w:rPr>
        <w:t>çã</w:t>
      </w:r>
      <w:r w:rsidRPr="009C6B2E">
        <w:rPr>
          <w:rFonts w:eastAsia="Arial"/>
          <w:sz w:val="24"/>
          <w:szCs w:val="24"/>
          <w:lang w:val="pt-BR" w:eastAsia="pt-BR"/>
        </w:rPr>
        <w:t xml:space="preserve">o diária dessa estrutura. Dessa forma, o objeto a ser contratado configura sistema </w:t>
      </w:r>
      <w:r w:rsidRPr="009C6B2E">
        <w:rPr>
          <w:rFonts w:eastAsia="Arial" w:hint="cs"/>
          <w:sz w:val="24"/>
          <w:szCs w:val="24"/>
          <w:lang w:val="pt-BR" w:eastAsia="pt-BR"/>
        </w:rPr>
        <w:t>ú</w:t>
      </w:r>
      <w:r w:rsidRPr="009C6B2E">
        <w:rPr>
          <w:rFonts w:eastAsia="Arial"/>
          <w:sz w:val="24"/>
          <w:szCs w:val="24"/>
          <w:lang w:val="pt-BR" w:eastAsia="pt-BR"/>
        </w:rPr>
        <w:t>nico e integrado, acarretando em adjudica</w:t>
      </w:r>
      <w:r w:rsidRPr="009C6B2E">
        <w:rPr>
          <w:rFonts w:eastAsia="Arial" w:hint="cs"/>
          <w:sz w:val="24"/>
          <w:szCs w:val="24"/>
          <w:lang w:val="pt-BR" w:eastAsia="pt-BR"/>
        </w:rPr>
        <w:t>çã</w:t>
      </w:r>
      <w:r w:rsidRPr="009C6B2E">
        <w:rPr>
          <w:rFonts w:eastAsia="Arial"/>
          <w:sz w:val="24"/>
          <w:szCs w:val="24"/>
          <w:lang w:val="pt-BR" w:eastAsia="pt-BR"/>
        </w:rPr>
        <w:t xml:space="preserve">o conjunta, conforme Art. 40, </w:t>
      </w:r>
      <w:r w:rsidRPr="009C6B2E">
        <w:rPr>
          <w:rFonts w:eastAsia="Arial" w:hint="cs"/>
          <w:sz w:val="24"/>
          <w:szCs w:val="24"/>
          <w:lang w:val="pt-BR" w:eastAsia="pt-BR"/>
        </w:rPr>
        <w:t>§</w:t>
      </w:r>
      <w:r w:rsidRPr="009C6B2E">
        <w:rPr>
          <w:rFonts w:eastAsia="Arial"/>
          <w:sz w:val="24"/>
          <w:szCs w:val="24"/>
          <w:lang w:val="pt-BR" w:eastAsia="pt-BR"/>
        </w:rPr>
        <w:t>3</w:t>
      </w:r>
      <w:r w:rsidRPr="009C6B2E">
        <w:rPr>
          <w:rFonts w:eastAsia="Arial" w:hint="cs"/>
          <w:sz w:val="24"/>
          <w:szCs w:val="24"/>
          <w:lang w:val="pt-BR" w:eastAsia="pt-BR"/>
        </w:rPr>
        <w:t>º</w:t>
      </w:r>
      <w:r w:rsidRPr="009C6B2E">
        <w:rPr>
          <w:rFonts w:eastAsia="Arial"/>
          <w:sz w:val="24"/>
          <w:szCs w:val="24"/>
          <w:lang w:val="pt-BR" w:eastAsia="pt-BR"/>
        </w:rPr>
        <w:t xml:space="preserve"> da Lei Federal n</w:t>
      </w:r>
      <w:r w:rsidRPr="009C6B2E">
        <w:rPr>
          <w:rFonts w:eastAsia="Arial" w:hint="cs"/>
          <w:sz w:val="24"/>
          <w:szCs w:val="24"/>
          <w:lang w:val="pt-BR" w:eastAsia="pt-BR"/>
        </w:rPr>
        <w:t>º</w:t>
      </w:r>
      <w:r w:rsidRPr="009C6B2E">
        <w:rPr>
          <w:rFonts w:eastAsia="Arial"/>
          <w:sz w:val="24"/>
          <w:szCs w:val="24"/>
          <w:lang w:val="pt-BR" w:eastAsia="pt-BR"/>
        </w:rPr>
        <w:t xml:space="preserve"> 14.133, de 2021.</w:t>
      </w:r>
    </w:p>
    <w:p w14:paraId="14DA6651" w14:textId="77777777" w:rsidR="009C6B2E" w:rsidRPr="009C6B2E" w:rsidRDefault="009C6B2E" w:rsidP="009C6B2E">
      <w:pPr>
        <w:keepNext/>
        <w:keepLines/>
        <w:widowControl w:val="0"/>
        <w:suppressAutoHyphens w:val="0"/>
        <w:spacing w:before="480"/>
        <w:ind w:left="720" w:hanging="360"/>
        <w:jc w:val="both"/>
        <w:outlineLvl w:val="0"/>
        <w:rPr>
          <w:b/>
          <w:bCs/>
          <w:color w:val="365F91"/>
          <w:sz w:val="28"/>
          <w:szCs w:val="28"/>
          <w:lang w:val="pt-BR" w:eastAsia="pt-BR"/>
        </w:rPr>
      </w:pPr>
      <w:bookmarkStart w:id="38" w:name="_heading=h.c171878bh2sd" w:colFirst="0" w:colLast="0"/>
      <w:bookmarkEnd w:id="38"/>
      <w:r w:rsidRPr="009C6B2E">
        <w:rPr>
          <w:b/>
          <w:bCs/>
          <w:color w:val="365F91"/>
          <w:sz w:val="28"/>
          <w:szCs w:val="28"/>
          <w:lang w:val="pt-BR" w:eastAsia="pt-BR"/>
        </w:rPr>
        <w:t>11 - Contratações Correlatas ou Interdependentes:</w:t>
      </w:r>
    </w:p>
    <w:p w14:paraId="1993F65D" w14:textId="77777777" w:rsidR="009C6B2E" w:rsidRPr="009C6B2E" w:rsidRDefault="009C6B2E" w:rsidP="009C6B2E">
      <w:pPr>
        <w:widowControl w:val="0"/>
        <w:suppressAutoHyphens w:val="0"/>
        <w:spacing w:line="276" w:lineRule="auto"/>
        <w:jc w:val="both"/>
        <w:rPr>
          <w:rFonts w:eastAsia="Arial"/>
          <w:sz w:val="24"/>
          <w:szCs w:val="24"/>
          <w:lang w:val="pt-BR" w:eastAsia="pt-BR"/>
        </w:rPr>
      </w:pPr>
    </w:p>
    <w:p w14:paraId="5C5F0575" w14:textId="77777777" w:rsidR="009C6B2E" w:rsidRPr="009C6B2E" w:rsidRDefault="009C6B2E" w:rsidP="009C6B2E">
      <w:pPr>
        <w:widowControl w:val="0"/>
        <w:suppressAutoHyphens w:val="0"/>
        <w:spacing w:line="276" w:lineRule="auto"/>
        <w:jc w:val="both"/>
        <w:rPr>
          <w:rFonts w:eastAsia="Arial"/>
          <w:sz w:val="24"/>
          <w:szCs w:val="24"/>
          <w:lang w:val="pt-BR" w:eastAsia="pt-BR"/>
        </w:rPr>
      </w:pPr>
      <w:r w:rsidRPr="009C6B2E">
        <w:rPr>
          <w:rFonts w:eastAsia="Arial"/>
          <w:sz w:val="24"/>
          <w:szCs w:val="24"/>
          <w:lang w:val="pt-BR" w:eastAsia="pt-BR"/>
        </w:rPr>
        <w:t>A própria contratação já apresenta uma solução completa para o problema apresentado, não havendo necessidade de contratações correlatas.</w:t>
      </w:r>
    </w:p>
    <w:p w14:paraId="446131C5" w14:textId="77777777" w:rsidR="009C6B2E" w:rsidRPr="009C6B2E" w:rsidRDefault="009C6B2E" w:rsidP="009C6B2E">
      <w:pPr>
        <w:keepNext/>
        <w:keepLines/>
        <w:widowControl w:val="0"/>
        <w:suppressAutoHyphens w:val="0"/>
        <w:spacing w:before="480"/>
        <w:ind w:left="720" w:hanging="360"/>
        <w:jc w:val="both"/>
        <w:outlineLvl w:val="0"/>
        <w:rPr>
          <w:b/>
          <w:bCs/>
          <w:color w:val="365F91"/>
          <w:sz w:val="28"/>
          <w:szCs w:val="28"/>
          <w:lang w:val="pt-BR" w:eastAsia="pt-BR"/>
        </w:rPr>
      </w:pPr>
      <w:bookmarkStart w:id="39" w:name="_heading=h.lcnsw71r34dy" w:colFirst="0" w:colLast="0"/>
      <w:bookmarkEnd w:id="39"/>
      <w:r w:rsidRPr="009C6B2E">
        <w:rPr>
          <w:b/>
          <w:bCs/>
          <w:color w:val="365F91"/>
          <w:sz w:val="28"/>
          <w:szCs w:val="28"/>
          <w:lang w:val="pt-BR" w:eastAsia="pt-BR"/>
        </w:rPr>
        <w:t>12 – Demonstrativo dos Resultados Pretendidos:</w:t>
      </w:r>
    </w:p>
    <w:p w14:paraId="5FBF2B5B" w14:textId="77777777" w:rsidR="009C6B2E" w:rsidRPr="009C6B2E" w:rsidRDefault="009C6B2E" w:rsidP="009C6B2E">
      <w:pPr>
        <w:widowControl w:val="0"/>
        <w:suppressAutoHyphens w:val="0"/>
        <w:spacing w:line="276" w:lineRule="auto"/>
        <w:jc w:val="both"/>
        <w:rPr>
          <w:rFonts w:eastAsia="Arial"/>
          <w:sz w:val="24"/>
          <w:szCs w:val="24"/>
          <w:lang w:val="pt-BR" w:eastAsia="pt-BR"/>
        </w:rPr>
      </w:pPr>
    </w:p>
    <w:p w14:paraId="43EF2544" w14:textId="77777777" w:rsidR="009C6B2E" w:rsidRPr="009C6B2E" w:rsidRDefault="009C6B2E" w:rsidP="009C6B2E">
      <w:pPr>
        <w:widowControl w:val="0"/>
        <w:suppressAutoHyphens w:val="0"/>
        <w:spacing w:line="276" w:lineRule="auto"/>
        <w:jc w:val="both"/>
        <w:rPr>
          <w:rFonts w:eastAsia="Arial"/>
          <w:sz w:val="24"/>
          <w:szCs w:val="24"/>
          <w:lang w:val="pt-BR" w:eastAsia="pt-BR"/>
        </w:rPr>
      </w:pPr>
      <w:r w:rsidRPr="009C6B2E">
        <w:rPr>
          <w:rFonts w:eastAsia="Arial"/>
          <w:sz w:val="24"/>
          <w:szCs w:val="24"/>
          <w:lang w:val="pt-BR" w:eastAsia="pt-BR"/>
        </w:rPr>
        <w:t>Com a solução adotada, esta Autarquia espera garantir as condições necessárias para que as equipes próprias de manutenção de redes de esgoto possam executar os serviços prestados pelo DMAE.</w:t>
      </w:r>
    </w:p>
    <w:p w14:paraId="48756810" w14:textId="77777777" w:rsidR="009C6B2E" w:rsidRPr="009C6B2E" w:rsidRDefault="009C6B2E" w:rsidP="009C6B2E">
      <w:pPr>
        <w:keepNext/>
        <w:keepLines/>
        <w:widowControl w:val="0"/>
        <w:suppressAutoHyphens w:val="0"/>
        <w:spacing w:before="480"/>
        <w:ind w:left="720" w:hanging="360"/>
        <w:jc w:val="both"/>
        <w:outlineLvl w:val="0"/>
        <w:rPr>
          <w:b/>
          <w:bCs/>
          <w:color w:val="365F91"/>
          <w:sz w:val="28"/>
          <w:szCs w:val="28"/>
          <w:lang w:val="pt-BR" w:eastAsia="pt-BR"/>
        </w:rPr>
      </w:pPr>
      <w:bookmarkStart w:id="40" w:name="_heading=h.n4g10coqf26i" w:colFirst="0" w:colLast="0"/>
      <w:bookmarkEnd w:id="40"/>
      <w:r w:rsidRPr="009C6B2E">
        <w:rPr>
          <w:b/>
          <w:bCs/>
          <w:color w:val="365F91"/>
          <w:sz w:val="28"/>
          <w:szCs w:val="28"/>
          <w:lang w:val="pt-BR" w:eastAsia="pt-BR"/>
        </w:rPr>
        <w:t xml:space="preserve">13 - </w:t>
      </w:r>
      <w:sdt>
        <w:sdtPr>
          <w:rPr>
            <w:b/>
            <w:bCs/>
            <w:color w:val="365F91"/>
            <w:sz w:val="28"/>
            <w:szCs w:val="28"/>
            <w:lang w:val="pt-BR" w:eastAsia="pt-BR"/>
          </w:rPr>
          <w:tag w:val="goog_rdk_19"/>
          <w:id w:val="1672298158"/>
        </w:sdtPr>
        <w:sdtEndPr/>
        <w:sdtContent/>
      </w:sdt>
      <w:r w:rsidRPr="009C6B2E">
        <w:rPr>
          <w:b/>
          <w:bCs/>
          <w:color w:val="365F91"/>
          <w:sz w:val="28"/>
          <w:szCs w:val="28"/>
          <w:lang w:val="pt-BR" w:eastAsia="pt-BR"/>
        </w:rPr>
        <w:t xml:space="preserve">Providências a Serem Adotadas para a Contratação e Execução: </w:t>
      </w:r>
    </w:p>
    <w:p w14:paraId="5B25F6CB" w14:textId="77777777" w:rsidR="009C6B2E" w:rsidRPr="009C6B2E" w:rsidRDefault="009C6B2E" w:rsidP="009C6B2E">
      <w:pPr>
        <w:widowControl w:val="0"/>
        <w:suppressAutoHyphens w:val="0"/>
        <w:spacing w:line="276" w:lineRule="auto"/>
        <w:jc w:val="both"/>
        <w:rPr>
          <w:rFonts w:eastAsia="Arial"/>
          <w:b/>
          <w:sz w:val="24"/>
          <w:szCs w:val="24"/>
          <w:lang w:val="pt-BR" w:eastAsia="pt-BR"/>
        </w:rPr>
      </w:pPr>
    </w:p>
    <w:p w14:paraId="5A79A070" w14:textId="77777777" w:rsidR="009C6B2E" w:rsidRPr="009C6B2E" w:rsidRDefault="009C6B2E" w:rsidP="009C6B2E">
      <w:pPr>
        <w:widowControl w:val="0"/>
        <w:suppressAutoHyphens w:val="0"/>
        <w:spacing w:line="276" w:lineRule="auto"/>
        <w:jc w:val="both"/>
        <w:rPr>
          <w:rFonts w:eastAsia="Arial"/>
          <w:sz w:val="24"/>
          <w:szCs w:val="24"/>
          <w:lang w:val="pt-BR" w:eastAsia="pt-BR"/>
        </w:rPr>
      </w:pPr>
      <w:r w:rsidRPr="009C6B2E">
        <w:rPr>
          <w:rFonts w:eastAsia="Arial"/>
          <w:sz w:val="24"/>
          <w:szCs w:val="24"/>
          <w:lang w:val="pt-BR" w:eastAsia="pt-BR"/>
        </w:rPr>
        <w:t>A contrata</w:t>
      </w:r>
      <w:r w:rsidRPr="009C6B2E">
        <w:rPr>
          <w:rFonts w:eastAsia="Arial" w:hint="cs"/>
          <w:sz w:val="24"/>
          <w:szCs w:val="24"/>
          <w:lang w:val="pt-BR" w:eastAsia="pt-BR"/>
        </w:rPr>
        <w:t>çã</w:t>
      </w:r>
      <w:r w:rsidRPr="009C6B2E">
        <w:rPr>
          <w:rFonts w:eastAsia="Arial"/>
          <w:sz w:val="24"/>
          <w:szCs w:val="24"/>
          <w:lang w:val="pt-BR" w:eastAsia="pt-BR"/>
        </w:rPr>
        <w:t>o em estudo n</w:t>
      </w:r>
      <w:r w:rsidRPr="009C6B2E">
        <w:rPr>
          <w:rFonts w:eastAsia="Arial" w:hint="cs"/>
          <w:sz w:val="24"/>
          <w:szCs w:val="24"/>
          <w:lang w:val="pt-BR" w:eastAsia="pt-BR"/>
        </w:rPr>
        <w:t>ã</w:t>
      </w:r>
      <w:r w:rsidRPr="009C6B2E">
        <w:rPr>
          <w:rFonts w:eastAsia="Arial"/>
          <w:sz w:val="24"/>
          <w:szCs w:val="24"/>
          <w:lang w:val="pt-BR" w:eastAsia="pt-BR"/>
        </w:rPr>
        <w:t>o requer nenhum ajuste pr</w:t>
      </w:r>
      <w:r w:rsidRPr="009C6B2E">
        <w:rPr>
          <w:rFonts w:eastAsia="Arial" w:hint="cs"/>
          <w:sz w:val="24"/>
          <w:szCs w:val="24"/>
          <w:lang w:val="pt-BR" w:eastAsia="pt-BR"/>
        </w:rPr>
        <w:t>é</w:t>
      </w:r>
      <w:r w:rsidRPr="009C6B2E">
        <w:rPr>
          <w:rFonts w:eastAsia="Arial"/>
          <w:sz w:val="24"/>
          <w:szCs w:val="24"/>
          <w:lang w:val="pt-BR" w:eastAsia="pt-BR"/>
        </w:rPr>
        <w:t>vio estrutural e/ou n</w:t>
      </w:r>
      <w:r w:rsidRPr="009C6B2E">
        <w:rPr>
          <w:rFonts w:eastAsia="Arial" w:hint="cs"/>
          <w:sz w:val="24"/>
          <w:szCs w:val="24"/>
          <w:lang w:val="pt-BR" w:eastAsia="pt-BR"/>
        </w:rPr>
        <w:t>ã</w:t>
      </w:r>
      <w:r w:rsidRPr="009C6B2E">
        <w:rPr>
          <w:rFonts w:eastAsia="Arial"/>
          <w:sz w:val="24"/>
          <w:szCs w:val="24"/>
          <w:lang w:val="pt-BR" w:eastAsia="pt-BR"/>
        </w:rPr>
        <w:t>o- estrutural da Autarquia para viabiliza</w:t>
      </w:r>
      <w:r w:rsidRPr="009C6B2E">
        <w:rPr>
          <w:rFonts w:eastAsia="Arial" w:hint="cs"/>
          <w:sz w:val="24"/>
          <w:szCs w:val="24"/>
          <w:lang w:val="pt-BR" w:eastAsia="pt-BR"/>
        </w:rPr>
        <w:t>çã</w:t>
      </w:r>
      <w:r w:rsidRPr="009C6B2E">
        <w:rPr>
          <w:rFonts w:eastAsia="Arial"/>
          <w:sz w:val="24"/>
          <w:szCs w:val="24"/>
          <w:lang w:val="pt-BR" w:eastAsia="pt-BR"/>
        </w:rPr>
        <w:t>o da execu</w:t>
      </w:r>
      <w:r w:rsidRPr="009C6B2E">
        <w:rPr>
          <w:rFonts w:eastAsia="Arial" w:hint="cs"/>
          <w:sz w:val="24"/>
          <w:szCs w:val="24"/>
          <w:lang w:val="pt-BR" w:eastAsia="pt-BR"/>
        </w:rPr>
        <w:t>çã</w:t>
      </w:r>
      <w:r w:rsidRPr="009C6B2E">
        <w:rPr>
          <w:rFonts w:eastAsia="Arial"/>
          <w:sz w:val="24"/>
          <w:szCs w:val="24"/>
          <w:lang w:val="pt-BR" w:eastAsia="pt-BR"/>
        </w:rPr>
        <w:t>o do objeto.</w:t>
      </w:r>
    </w:p>
    <w:p w14:paraId="070CC899" w14:textId="77777777" w:rsidR="009C6B2E" w:rsidRPr="009C6B2E" w:rsidRDefault="009C6B2E" w:rsidP="009C6B2E">
      <w:pPr>
        <w:keepNext/>
        <w:keepLines/>
        <w:widowControl w:val="0"/>
        <w:suppressAutoHyphens w:val="0"/>
        <w:spacing w:before="480"/>
        <w:ind w:left="720" w:hanging="360"/>
        <w:jc w:val="both"/>
        <w:outlineLvl w:val="0"/>
        <w:rPr>
          <w:b/>
          <w:bCs/>
          <w:color w:val="365F91"/>
          <w:sz w:val="28"/>
          <w:szCs w:val="28"/>
          <w:lang w:val="pt-BR" w:eastAsia="pt-BR"/>
        </w:rPr>
      </w:pPr>
      <w:bookmarkStart w:id="41" w:name="_heading=h.jy42gyooi4sx" w:colFirst="0" w:colLast="0"/>
      <w:bookmarkEnd w:id="41"/>
      <w:r w:rsidRPr="009C6B2E">
        <w:rPr>
          <w:b/>
          <w:bCs/>
          <w:color w:val="365F91"/>
          <w:sz w:val="28"/>
          <w:szCs w:val="28"/>
          <w:highlight w:val="white"/>
          <w:lang w:val="pt-BR" w:eastAsia="pt-BR"/>
        </w:rPr>
        <w:t xml:space="preserve">14 – Possíveis Impactos Ambientais e Medidas Mitigadoras: </w:t>
      </w:r>
    </w:p>
    <w:p w14:paraId="10785C3E" w14:textId="77777777" w:rsidR="009C6B2E" w:rsidRPr="009C6B2E" w:rsidRDefault="009C6B2E" w:rsidP="009C6B2E">
      <w:pPr>
        <w:widowControl w:val="0"/>
        <w:suppressAutoHyphens w:val="0"/>
        <w:spacing w:line="276" w:lineRule="auto"/>
        <w:jc w:val="both"/>
        <w:rPr>
          <w:rFonts w:eastAsia="Arial"/>
          <w:b/>
          <w:sz w:val="24"/>
          <w:szCs w:val="24"/>
          <w:lang w:val="pt-BR" w:eastAsia="pt-BR"/>
        </w:rPr>
      </w:pPr>
    </w:p>
    <w:p w14:paraId="74777503" w14:textId="77777777" w:rsidR="009C6B2E" w:rsidRPr="009C6B2E" w:rsidRDefault="009C6B2E" w:rsidP="009C6B2E">
      <w:pPr>
        <w:widowControl w:val="0"/>
        <w:suppressAutoHyphens w:val="0"/>
        <w:spacing w:line="276" w:lineRule="auto"/>
        <w:jc w:val="both"/>
        <w:rPr>
          <w:rFonts w:eastAsia="Arial"/>
          <w:sz w:val="24"/>
          <w:szCs w:val="24"/>
          <w:highlight w:val="white"/>
          <w:lang w:val="pt-BR" w:eastAsia="pt-BR"/>
        </w:rPr>
      </w:pPr>
      <w:r w:rsidRPr="009C6B2E">
        <w:rPr>
          <w:rFonts w:eastAsia="Arial"/>
          <w:sz w:val="24"/>
          <w:szCs w:val="24"/>
          <w:highlight w:val="white"/>
          <w:lang w:val="pt-BR" w:eastAsia="pt-BR"/>
        </w:rPr>
        <w:t>Visando o correto descarte dos dejetos será previsto:</w:t>
      </w:r>
    </w:p>
    <w:p w14:paraId="25D0E0AA" w14:textId="77777777" w:rsidR="009C6B2E" w:rsidRPr="009C6B2E" w:rsidRDefault="009C6B2E" w:rsidP="009C6B2E">
      <w:pPr>
        <w:widowControl w:val="0"/>
        <w:numPr>
          <w:ilvl w:val="0"/>
          <w:numId w:val="20"/>
        </w:numPr>
        <w:suppressAutoHyphens w:val="0"/>
        <w:spacing w:before="240" w:line="276" w:lineRule="auto"/>
        <w:contextualSpacing/>
        <w:jc w:val="both"/>
        <w:rPr>
          <w:rFonts w:eastAsia="Arial"/>
          <w:sz w:val="24"/>
          <w:szCs w:val="24"/>
          <w:lang w:val="pt-BR" w:eastAsia="pt-BR"/>
        </w:rPr>
      </w:pPr>
      <w:r w:rsidRPr="009C6B2E">
        <w:rPr>
          <w:rFonts w:eastAsia="Arial"/>
          <w:sz w:val="24"/>
          <w:szCs w:val="24"/>
          <w:lang w:val="pt-BR" w:eastAsia="pt-BR"/>
        </w:rPr>
        <w:t>A Contratada deverá ser credenciada junto ao órgão competente para descarte dos dejetos oriundos, provenientes da utilização dos equipamentos públicos, e possuir autorização ambiental de funcionamento.</w:t>
      </w:r>
    </w:p>
    <w:p w14:paraId="594794E0" w14:textId="77777777" w:rsidR="009C6B2E" w:rsidRPr="009C6B2E" w:rsidRDefault="009C6B2E" w:rsidP="009C6B2E">
      <w:pPr>
        <w:widowControl w:val="0"/>
        <w:numPr>
          <w:ilvl w:val="0"/>
          <w:numId w:val="20"/>
        </w:numPr>
        <w:suppressAutoHyphens w:val="0"/>
        <w:spacing w:before="240" w:line="276" w:lineRule="auto"/>
        <w:contextualSpacing/>
        <w:jc w:val="both"/>
        <w:rPr>
          <w:rFonts w:eastAsia="Arial"/>
          <w:sz w:val="24"/>
          <w:szCs w:val="24"/>
          <w:lang w:val="pt-BR" w:eastAsia="pt-BR"/>
        </w:rPr>
      </w:pPr>
      <w:r w:rsidRPr="009C6B2E">
        <w:rPr>
          <w:rFonts w:eastAsia="Arial"/>
          <w:sz w:val="24"/>
          <w:szCs w:val="24"/>
          <w:lang w:val="pt-BR" w:eastAsia="pt-BR"/>
        </w:rPr>
        <w:t>No ato da assinatura do contrato a empresa deverá estar cadastrada e regularizada junto ao DMAE PREMEND - Programa de Recebimento e Monitoramento de Efluentes Não Domésticos do Município de Uberlândia, portanto para destinação dos efluentes do banheiro químico e pia, bem como água de lavagem dos mesmos nas unidades de tratamento de esgoto do DMAE, a contratada deverá atender ao Decreto Municipal 13481/2012.</w:t>
      </w:r>
    </w:p>
    <w:p w14:paraId="2A273B47" w14:textId="77777777" w:rsidR="009C6B2E" w:rsidRPr="009C6B2E" w:rsidRDefault="009C6B2E" w:rsidP="009C6B2E">
      <w:pPr>
        <w:keepNext/>
        <w:keepLines/>
        <w:widowControl w:val="0"/>
        <w:suppressAutoHyphens w:val="0"/>
        <w:spacing w:before="480"/>
        <w:ind w:left="720" w:hanging="360"/>
        <w:jc w:val="both"/>
        <w:outlineLvl w:val="0"/>
        <w:rPr>
          <w:b/>
          <w:bCs/>
          <w:color w:val="365F91"/>
          <w:sz w:val="28"/>
          <w:szCs w:val="28"/>
          <w:lang w:val="pt-BR" w:eastAsia="pt-BR"/>
        </w:rPr>
      </w:pPr>
      <w:r w:rsidRPr="009C6B2E">
        <w:rPr>
          <w:b/>
          <w:bCs/>
          <w:color w:val="365F91"/>
          <w:sz w:val="28"/>
          <w:szCs w:val="28"/>
          <w:lang w:val="pt-BR" w:eastAsia="pt-BR"/>
        </w:rPr>
        <w:t xml:space="preserve">15 – </w:t>
      </w:r>
      <w:sdt>
        <w:sdtPr>
          <w:rPr>
            <w:b/>
            <w:bCs/>
            <w:color w:val="365F91"/>
            <w:sz w:val="28"/>
            <w:szCs w:val="28"/>
            <w:lang w:val="pt-BR" w:eastAsia="pt-BR"/>
          </w:rPr>
          <w:tag w:val="goog_rdk_20"/>
          <w:id w:val="-1466435402"/>
          <w:showingPlcHdr/>
        </w:sdtPr>
        <w:sdtEndPr/>
        <w:sdtContent>
          <w:r w:rsidRPr="009C6B2E">
            <w:rPr>
              <w:b/>
              <w:bCs/>
              <w:color w:val="365F91"/>
              <w:sz w:val="28"/>
              <w:szCs w:val="28"/>
              <w:lang w:val="pt-BR" w:eastAsia="pt-BR"/>
            </w:rPr>
            <w:t xml:space="preserve">     </w:t>
          </w:r>
        </w:sdtContent>
      </w:sdt>
      <w:r w:rsidRPr="009C6B2E">
        <w:rPr>
          <w:b/>
          <w:bCs/>
          <w:color w:val="365F91"/>
          <w:sz w:val="28"/>
          <w:szCs w:val="28"/>
          <w:lang w:val="pt-BR" w:eastAsia="pt-BR"/>
        </w:rPr>
        <w:t>Justificativa em cumprimento ao art. 18, § 2° da Lei Federal n° 14.133, de 2021:</w:t>
      </w:r>
    </w:p>
    <w:p w14:paraId="3E19EDD5" w14:textId="77777777" w:rsidR="009C6B2E" w:rsidRPr="009C6B2E" w:rsidRDefault="009C6B2E" w:rsidP="009C6B2E">
      <w:pPr>
        <w:suppressAutoHyphens w:val="0"/>
        <w:rPr>
          <w:rFonts w:eastAsia="Ecofont_Spranq_eco_Sans"/>
          <w:sz w:val="24"/>
          <w:szCs w:val="24"/>
          <w:lang w:val="pt-BR" w:eastAsia="pt-BR"/>
        </w:rPr>
      </w:pPr>
    </w:p>
    <w:p w14:paraId="03C5D275" w14:textId="77777777" w:rsidR="009C6B2E" w:rsidRPr="009C6B2E" w:rsidRDefault="009C6B2E" w:rsidP="009C6B2E">
      <w:pPr>
        <w:widowControl w:val="0"/>
        <w:suppressAutoHyphens w:val="0"/>
        <w:spacing w:line="276" w:lineRule="auto"/>
        <w:jc w:val="both"/>
        <w:rPr>
          <w:rFonts w:eastAsia="Arial"/>
          <w:sz w:val="24"/>
          <w:szCs w:val="24"/>
          <w:highlight w:val="white"/>
          <w:lang w:val="pt-BR" w:eastAsia="pt-BR"/>
        </w:rPr>
      </w:pPr>
      <w:r w:rsidRPr="009C6B2E">
        <w:rPr>
          <w:rFonts w:eastAsia="Arial"/>
          <w:sz w:val="24"/>
          <w:szCs w:val="24"/>
          <w:highlight w:val="white"/>
          <w:lang w:val="pt-BR" w:eastAsia="pt-BR"/>
        </w:rPr>
        <w:t>Os elementos opcionais que não foram contemplados neste estudo foram dispensados por não se adequarem ao caso concreto, conforme permissivo do art. 18, §2° da Lei Federal n° 14.133, de 2021.</w:t>
      </w:r>
    </w:p>
    <w:p w14:paraId="57279052" w14:textId="77777777" w:rsidR="009C6B2E" w:rsidRPr="009C6B2E" w:rsidRDefault="009C6B2E" w:rsidP="009C6B2E">
      <w:pPr>
        <w:keepNext/>
        <w:keepLines/>
        <w:widowControl w:val="0"/>
        <w:suppressAutoHyphens w:val="0"/>
        <w:spacing w:before="480"/>
        <w:ind w:left="720" w:hanging="360"/>
        <w:jc w:val="both"/>
        <w:outlineLvl w:val="0"/>
        <w:rPr>
          <w:b/>
          <w:bCs/>
          <w:color w:val="365F91"/>
          <w:sz w:val="28"/>
          <w:szCs w:val="28"/>
          <w:lang w:val="pt-BR" w:eastAsia="pt-BR"/>
        </w:rPr>
      </w:pPr>
      <w:bookmarkStart w:id="42" w:name="_heading=h.4u9l3p056rf" w:colFirst="0" w:colLast="0"/>
      <w:bookmarkEnd w:id="42"/>
      <w:r w:rsidRPr="009C6B2E">
        <w:rPr>
          <w:b/>
          <w:bCs/>
          <w:color w:val="365F91"/>
          <w:sz w:val="28"/>
          <w:szCs w:val="28"/>
          <w:lang w:val="pt-BR" w:eastAsia="pt-BR"/>
        </w:rPr>
        <w:lastRenderedPageBreak/>
        <w:t xml:space="preserve">16 – </w:t>
      </w:r>
      <w:sdt>
        <w:sdtPr>
          <w:rPr>
            <w:b/>
            <w:bCs/>
            <w:color w:val="365F91"/>
            <w:sz w:val="28"/>
            <w:szCs w:val="28"/>
            <w:lang w:val="pt-BR" w:eastAsia="pt-BR"/>
          </w:rPr>
          <w:tag w:val="goog_rdk_20"/>
          <w:id w:val="507576840"/>
        </w:sdtPr>
        <w:sdtEndPr/>
        <w:sdtContent/>
      </w:sdt>
      <w:r w:rsidRPr="009C6B2E">
        <w:rPr>
          <w:b/>
          <w:bCs/>
          <w:color w:val="365F91"/>
          <w:sz w:val="28"/>
          <w:szCs w:val="28"/>
          <w:lang w:val="pt-BR" w:eastAsia="pt-BR"/>
        </w:rPr>
        <w:t>Posicionamento Conclusivo:</w:t>
      </w:r>
    </w:p>
    <w:p w14:paraId="23D86E03" w14:textId="77777777" w:rsidR="009C6B2E" w:rsidRPr="009C6B2E" w:rsidRDefault="009C6B2E" w:rsidP="009C6B2E">
      <w:pPr>
        <w:suppressAutoHyphens w:val="0"/>
        <w:rPr>
          <w:rFonts w:eastAsia="Ecofont_Spranq_eco_Sans"/>
          <w:sz w:val="24"/>
          <w:szCs w:val="24"/>
          <w:lang w:val="pt-BR" w:eastAsia="pt-BR"/>
        </w:rPr>
      </w:pPr>
    </w:p>
    <w:p w14:paraId="410122DC" w14:textId="77777777" w:rsidR="009C6B2E" w:rsidRPr="009C6B2E" w:rsidRDefault="009C6B2E" w:rsidP="009C6B2E">
      <w:pPr>
        <w:widowControl w:val="0"/>
        <w:suppressAutoHyphens w:val="0"/>
        <w:spacing w:line="276" w:lineRule="auto"/>
        <w:jc w:val="both"/>
        <w:rPr>
          <w:rFonts w:eastAsia="Arial"/>
          <w:sz w:val="24"/>
          <w:szCs w:val="24"/>
          <w:highlight w:val="white"/>
          <w:lang w:val="pt-BR" w:eastAsia="pt-BR"/>
        </w:rPr>
      </w:pPr>
      <w:r w:rsidRPr="009C6B2E">
        <w:rPr>
          <w:rFonts w:eastAsia="Arial"/>
          <w:sz w:val="24"/>
          <w:szCs w:val="24"/>
          <w:highlight w:val="white"/>
          <w:lang w:val="pt-BR" w:eastAsia="pt-BR"/>
        </w:rPr>
        <w:t>Assim, entendemos que a aquisição em questão, com as especificidades acima detalhadas, é a solução adequada para a questão enfrentada pela administração no momento, sendo o gasto público empenhado nos moldes aqui descritos vantajoso para a administração municipal e, por consequência, aos administrados.</w:t>
      </w:r>
    </w:p>
    <w:p w14:paraId="63A32D7B" w14:textId="77777777" w:rsidR="009C6B2E" w:rsidRPr="009C6B2E" w:rsidRDefault="009C6B2E" w:rsidP="009C6B2E">
      <w:pPr>
        <w:widowControl w:val="0"/>
        <w:suppressAutoHyphens w:val="0"/>
        <w:spacing w:line="276" w:lineRule="auto"/>
        <w:jc w:val="both"/>
        <w:rPr>
          <w:rFonts w:eastAsia="Arial"/>
          <w:b/>
          <w:iCs/>
          <w:sz w:val="24"/>
          <w:szCs w:val="24"/>
          <w:highlight w:val="yellow"/>
          <w:lang w:val="pt-BR" w:eastAsia="pt-BR"/>
        </w:rPr>
      </w:pPr>
    </w:p>
    <w:p w14:paraId="48B97769" w14:textId="77777777" w:rsidR="009C6B2E" w:rsidRDefault="009C6B2E" w:rsidP="009C6B2E">
      <w:pPr>
        <w:suppressAutoHyphens w:val="0"/>
        <w:spacing w:line="312" w:lineRule="auto"/>
        <w:rPr>
          <w:rFonts w:eastAsia="Arial"/>
          <w:lang w:val="pt-BR" w:eastAsia="pt-BR"/>
        </w:rPr>
      </w:pPr>
    </w:p>
    <w:p w14:paraId="55EA7955" w14:textId="77777777" w:rsidR="009C6B2E" w:rsidRDefault="009C6B2E" w:rsidP="009C6B2E">
      <w:pPr>
        <w:suppressAutoHyphens w:val="0"/>
        <w:spacing w:line="312" w:lineRule="auto"/>
        <w:rPr>
          <w:rFonts w:eastAsia="Arial"/>
          <w:lang w:val="pt-BR" w:eastAsia="pt-BR"/>
        </w:rPr>
      </w:pPr>
    </w:p>
    <w:p w14:paraId="19A9C68D" w14:textId="77777777" w:rsidR="009C6B2E" w:rsidRDefault="009C6B2E" w:rsidP="009C6B2E">
      <w:pPr>
        <w:suppressAutoHyphens w:val="0"/>
        <w:spacing w:line="312" w:lineRule="auto"/>
        <w:rPr>
          <w:rFonts w:eastAsia="Arial"/>
          <w:lang w:val="pt-BR" w:eastAsia="pt-BR"/>
        </w:rPr>
      </w:pPr>
    </w:p>
    <w:p w14:paraId="32F6E39D" w14:textId="77777777" w:rsidR="009C6B2E" w:rsidRDefault="009C6B2E" w:rsidP="009C6B2E">
      <w:pPr>
        <w:suppressAutoHyphens w:val="0"/>
        <w:spacing w:line="312" w:lineRule="auto"/>
        <w:rPr>
          <w:rFonts w:eastAsia="Arial"/>
          <w:lang w:val="pt-BR" w:eastAsia="pt-BR"/>
        </w:rPr>
      </w:pPr>
    </w:p>
    <w:p w14:paraId="047BF965" w14:textId="77777777" w:rsidR="009C6B2E" w:rsidRDefault="009C6B2E" w:rsidP="009C6B2E">
      <w:pPr>
        <w:suppressAutoHyphens w:val="0"/>
        <w:spacing w:line="312" w:lineRule="auto"/>
        <w:rPr>
          <w:rFonts w:eastAsia="Arial"/>
          <w:lang w:val="pt-BR" w:eastAsia="pt-BR"/>
        </w:rPr>
      </w:pPr>
    </w:p>
    <w:p w14:paraId="69D1BA46" w14:textId="77777777" w:rsidR="009C6B2E" w:rsidRDefault="009C6B2E" w:rsidP="009C6B2E">
      <w:pPr>
        <w:suppressAutoHyphens w:val="0"/>
        <w:spacing w:line="312" w:lineRule="auto"/>
        <w:rPr>
          <w:rFonts w:eastAsia="Arial"/>
          <w:lang w:val="pt-BR" w:eastAsia="pt-BR"/>
        </w:rPr>
      </w:pPr>
    </w:p>
    <w:p w14:paraId="1D5BB804" w14:textId="77777777" w:rsidR="009C6B2E" w:rsidRDefault="009C6B2E" w:rsidP="009C6B2E">
      <w:pPr>
        <w:suppressAutoHyphens w:val="0"/>
        <w:spacing w:line="312" w:lineRule="auto"/>
        <w:rPr>
          <w:rFonts w:eastAsia="Arial"/>
          <w:lang w:val="pt-BR" w:eastAsia="pt-BR"/>
        </w:rPr>
      </w:pPr>
    </w:p>
    <w:p w14:paraId="73D25402" w14:textId="77777777" w:rsidR="009C6B2E" w:rsidRDefault="009C6B2E" w:rsidP="009C6B2E">
      <w:pPr>
        <w:suppressAutoHyphens w:val="0"/>
        <w:spacing w:line="312" w:lineRule="auto"/>
        <w:rPr>
          <w:rFonts w:eastAsia="Arial"/>
          <w:lang w:val="pt-BR" w:eastAsia="pt-BR"/>
        </w:rPr>
      </w:pPr>
    </w:p>
    <w:p w14:paraId="4DAB7E3D" w14:textId="77777777" w:rsidR="009C6B2E" w:rsidRDefault="009C6B2E" w:rsidP="009C6B2E">
      <w:pPr>
        <w:suppressAutoHyphens w:val="0"/>
        <w:spacing w:line="312" w:lineRule="auto"/>
        <w:rPr>
          <w:rFonts w:eastAsia="Arial"/>
          <w:lang w:val="pt-BR" w:eastAsia="pt-BR"/>
        </w:rPr>
      </w:pPr>
    </w:p>
    <w:p w14:paraId="52AE800A" w14:textId="77777777" w:rsidR="009C6B2E" w:rsidRDefault="009C6B2E" w:rsidP="009C6B2E">
      <w:pPr>
        <w:suppressAutoHyphens w:val="0"/>
        <w:spacing w:line="312" w:lineRule="auto"/>
        <w:rPr>
          <w:rFonts w:eastAsia="Arial"/>
          <w:lang w:val="pt-BR" w:eastAsia="pt-BR"/>
        </w:rPr>
      </w:pPr>
    </w:p>
    <w:p w14:paraId="4E7E3A9B" w14:textId="77777777" w:rsidR="009C6B2E" w:rsidRDefault="009C6B2E" w:rsidP="009C6B2E">
      <w:pPr>
        <w:suppressAutoHyphens w:val="0"/>
        <w:spacing w:line="312" w:lineRule="auto"/>
        <w:rPr>
          <w:rFonts w:eastAsia="Arial"/>
          <w:lang w:val="pt-BR" w:eastAsia="pt-BR"/>
        </w:rPr>
      </w:pPr>
    </w:p>
    <w:p w14:paraId="699D76C7" w14:textId="77777777" w:rsidR="009C6B2E" w:rsidRDefault="009C6B2E" w:rsidP="009C6B2E">
      <w:pPr>
        <w:suppressAutoHyphens w:val="0"/>
        <w:spacing w:line="312" w:lineRule="auto"/>
        <w:rPr>
          <w:rFonts w:eastAsia="Arial"/>
          <w:lang w:val="pt-BR" w:eastAsia="pt-BR"/>
        </w:rPr>
      </w:pPr>
    </w:p>
    <w:p w14:paraId="081BD208" w14:textId="77777777" w:rsidR="009C6B2E" w:rsidRDefault="009C6B2E" w:rsidP="009C6B2E">
      <w:pPr>
        <w:suppressAutoHyphens w:val="0"/>
        <w:spacing w:line="312" w:lineRule="auto"/>
        <w:rPr>
          <w:rFonts w:eastAsia="Arial"/>
          <w:lang w:val="pt-BR" w:eastAsia="pt-BR"/>
        </w:rPr>
      </w:pPr>
    </w:p>
    <w:p w14:paraId="17757706" w14:textId="77777777" w:rsidR="009C6B2E" w:rsidRDefault="009C6B2E" w:rsidP="009C6B2E">
      <w:pPr>
        <w:suppressAutoHyphens w:val="0"/>
        <w:spacing w:line="312" w:lineRule="auto"/>
        <w:rPr>
          <w:rFonts w:eastAsia="Arial"/>
          <w:lang w:val="pt-BR" w:eastAsia="pt-BR"/>
        </w:rPr>
      </w:pPr>
    </w:p>
    <w:p w14:paraId="61ED56AD" w14:textId="77777777" w:rsidR="009C6B2E" w:rsidRDefault="009C6B2E" w:rsidP="009C6B2E">
      <w:pPr>
        <w:suppressAutoHyphens w:val="0"/>
        <w:spacing w:line="312" w:lineRule="auto"/>
        <w:rPr>
          <w:rFonts w:eastAsia="Arial"/>
          <w:lang w:val="pt-BR" w:eastAsia="pt-BR"/>
        </w:rPr>
      </w:pPr>
    </w:p>
    <w:p w14:paraId="7F74C5BC" w14:textId="77777777" w:rsidR="009C6B2E" w:rsidRDefault="009C6B2E" w:rsidP="009C6B2E">
      <w:pPr>
        <w:suppressAutoHyphens w:val="0"/>
        <w:spacing w:line="312" w:lineRule="auto"/>
        <w:rPr>
          <w:rFonts w:eastAsia="Arial"/>
          <w:lang w:val="pt-BR" w:eastAsia="pt-BR"/>
        </w:rPr>
      </w:pPr>
    </w:p>
    <w:p w14:paraId="594982D5" w14:textId="77777777" w:rsidR="009C6B2E" w:rsidRDefault="009C6B2E" w:rsidP="009C6B2E">
      <w:pPr>
        <w:suppressAutoHyphens w:val="0"/>
        <w:spacing w:line="312" w:lineRule="auto"/>
        <w:rPr>
          <w:rFonts w:eastAsia="Arial"/>
          <w:lang w:val="pt-BR" w:eastAsia="pt-BR"/>
        </w:rPr>
      </w:pPr>
    </w:p>
    <w:p w14:paraId="0172490A" w14:textId="77777777" w:rsidR="009C6B2E" w:rsidRDefault="009C6B2E" w:rsidP="009C6B2E">
      <w:pPr>
        <w:suppressAutoHyphens w:val="0"/>
        <w:spacing w:line="312" w:lineRule="auto"/>
        <w:rPr>
          <w:rFonts w:eastAsia="Arial"/>
          <w:lang w:val="pt-BR" w:eastAsia="pt-BR"/>
        </w:rPr>
      </w:pPr>
    </w:p>
    <w:p w14:paraId="053512CC" w14:textId="77777777" w:rsidR="009C6B2E" w:rsidRDefault="009C6B2E" w:rsidP="009C6B2E">
      <w:pPr>
        <w:suppressAutoHyphens w:val="0"/>
        <w:spacing w:line="312" w:lineRule="auto"/>
        <w:rPr>
          <w:rFonts w:eastAsia="Arial"/>
          <w:lang w:val="pt-BR" w:eastAsia="pt-BR"/>
        </w:rPr>
      </w:pPr>
    </w:p>
    <w:p w14:paraId="17B9DE7E" w14:textId="77777777" w:rsidR="009C6B2E" w:rsidRDefault="009C6B2E" w:rsidP="009C6B2E">
      <w:pPr>
        <w:suppressAutoHyphens w:val="0"/>
        <w:spacing w:line="312" w:lineRule="auto"/>
        <w:rPr>
          <w:rFonts w:eastAsia="Arial"/>
          <w:lang w:val="pt-BR" w:eastAsia="pt-BR"/>
        </w:rPr>
      </w:pPr>
    </w:p>
    <w:p w14:paraId="22C1E992" w14:textId="77777777" w:rsidR="009C6B2E" w:rsidRDefault="009C6B2E" w:rsidP="009C6B2E">
      <w:pPr>
        <w:suppressAutoHyphens w:val="0"/>
        <w:spacing w:line="312" w:lineRule="auto"/>
        <w:rPr>
          <w:rFonts w:eastAsia="Arial"/>
          <w:lang w:val="pt-BR" w:eastAsia="pt-BR"/>
        </w:rPr>
      </w:pPr>
    </w:p>
    <w:p w14:paraId="634C2A5B" w14:textId="77777777" w:rsidR="009C6B2E" w:rsidRDefault="009C6B2E" w:rsidP="009C6B2E">
      <w:pPr>
        <w:suppressAutoHyphens w:val="0"/>
        <w:spacing w:line="312" w:lineRule="auto"/>
        <w:rPr>
          <w:rFonts w:eastAsia="Arial"/>
          <w:lang w:val="pt-BR" w:eastAsia="pt-BR"/>
        </w:rPr>
      </w:pPr>
    </w:p>
    <w:p w14:paraId="6C91D1DE" w14:textId="77777777" w:rsidR="009C6B2E" w:rsidRDefault="009C6B2E" w:rsidP="009C6B2E">
      <w:pPr>
        <w:suppressAutoHyphens w:val="0"/>
        <w:spacing w:line="312" w:lineRule="auto"/>
        <w:rPr>
          <w:rFonts w:eastAsia="Arial"/>
          <w:lang w:val="pt-BR" w:eastAsia="pt-BR"/>
        </w:rPr>
      </w:pPr>
    </w:p>
    <w:p w14:paraId="2B99A411" w14:textId="77777777" w:rsidR="009C6B2E" w:rsidRDefault="009C6B2E" w:rsidP="009C6B2E">
      <w:pPr>
        <w:suppressAutoHyphens w:val="0"/>
        <w:spacing w:line="312" w:lineRule="auto"/>
        <w:rPr>
          <w:rFonts w:eastAsia="Arial"/>
          <w:lang w:val="pt-BR" w:eastAsia="pt-BR"/>
        </w:rPr>
      </w:pPr>
    </w:p>
    <w:p w14:paraId="3DBEA5CA" w14:textId="77777777" w:rsidR="009C6B2E" w:rsidRDefault="009C6B2E" w:rsidP="009C6B2E">
      <w:pPr>
        <w:suppressAutoHyphens w:val="0"/>
        <w:spacing w:line="312" w:lineRule="auto"/>
        <w:rPr>
          <w:rFonts w:eastAsia="Arial"/>
          <w:lang w:val="pt-BR" w:eastAsia="pt-BR"/>
        </w:rPr>
      </w:pPr>
    </w:p>
    <w:p w14:paraId="36EB4018" w14:textId="77777777" w:rsidR="009C6B2E" w:rsidRDefault="009C6B2E" w:rsidP="009C6B2E">
      <w:pPr>
        <w:suppressAutoHyphens w:val="0"/>
        <w:spacing w:line="312" w:lineRule="auto"/>
        <w:rPr>
          <w:rFonts w:eastAsia="Arial"/>
          <w:lang w:val="pt-BR" w:eastAsia="pt-BR"/>
        </w:rPr>
      </w:pPr>
    </w:p>
    <w:p w14:paraId="6CBDD7F9" w14:textId="77777777" w:rsidR="009C6B2E" w:rsidRDefault="009C6B2E" w:rsidP="009C6B2E">
      <w:pPr>
        <w:suppressAutoHyphens w:val="0"/>
        <w:spacing w:line="312" w:lineRule="auto"/>
        <w:rPr>
          <w:rFonts w:eastAsia="Arial"/>
          <w:lang w:val="pt-BR" w:eastAsia="pt-BR"/>
        </w:rPr>
      </w:pPr>
    </w:p>
    <w:p w14:paraId="659789D4" w14:textId="77777777" w:rsidR="009C6B2E" w:rsidRDefault="009C6B2E" w:rsidP="009C6B2E">
      <w:pPr>
        <w:suppressAutoHyphens w:val="0"/>
        <w:spacing w:line="312" w:lineRule="auto"/>
        <w:rPr>
          <w:rFonts w:eastAsia="Arial"/>
          <w:lang w:val="pt-BR" w:eastAsia="pt-BR"/>
        </w:rPr>
      </w:pPr>
    </w:p>
    <w:p w14:paraId="7A1DFEDE" w14:textId="77777777" w:rsidR="009C6B2E" w:rsidRDefault="009C6B2E" w:rsidP="009C6B2E">
      <w:pPr>
        <w:suppressAutoHyphens w:val="0"/>
        <w:spacing w:line="312" w:lineRule="auto"/>
        <w:rPr>
          <w:rFonts w:eastAsia="Arial"/>
          <w:lang w:val="pt-BR" w:eastAsia="pt-BR"/>
        </w:rPr>
      </w:pPr>
    </w:p>
    <w:p w14:paraId="5F521F7C" w14:textId="77777777" w:rsidR="009C6B2E" w:rsidRDefault="009C6B2E" w:rsidP="009C6B2E">
      <w:pPr>
        <w:suppressAutoHyphens w:val="0"/>
        <w:spacing w:line="312" w:lineRule="auto"/>
        <w:rPr>
          <w:rFonts w:eastAsia="Arial"/>
          <w:lang w:val="pt-BR" w:eastAsia="pt-BR"/>
        </w:rPr>
      </w:pPr>
    </w:p>
    <w:p w14:paraId="3C02C3D7" w14:textId="77777777" w:rsidR="009C6B2E" w:rsidRDefault="009C6B2E" w:rsidP="009C6B2E">
      <w:pPr>
        <w:suppressAutoHyphens w:val="0"/>
        <w:spacing w:line="312" w:lineRule="auto"/>
        <w:rPr>
          <w:rFonts w:eastAsia="Arial"/>
          <w:lang w:val="pt-BR" w:eastAsia="pt-BR"/>
        </w:rPr>
      </w:pPr>
    </w:p>
    <w:p w14:paraId="502CDE1A" w14:textId="77777777" w:rsidR="009C6B2E" w:rsidRDefault="009C6B2E" w:rsidP="009C6B2E">
      <w:pPr>
        <w:suppressAutoHyphens w:val="0"/>
        <w:spacing w:line="312" w:lineRule="auto"/>
        <w:rPr>
          <w:rFonts w:eastAsia="Arial"/>
          <w:lang w:val="pt-BR" w:eastAsia="pt-BR"/>
        </w:rPr>
      </w:pPr>
    </w:p>
    <w:p w14:paraId="240E9785" w14:textId="77777777" w:rsidR="009C6B2E" w:rsidRDefault="009C6B2E" w:rsidP="009C6B2E">
      <w:pPr>
        <w:suppressAutoHyphens w:val="0"/>
        <w:spacing w:line="312" w:lineRule="auto"/>
        <w:rPr>
          <w:rFonts w:eastAsia="Arial"/>
          <w:lang w:val="pt-BR" w:eastAsia="pt-BR"/>
        </w:rPr>
      </w:pPr>
    </w:p>
    <w:p w14:paraId="0BDB496C" w14:textId="77777777" w:rsidR="009C6B2E" w:rsidRDefault="009C6B2E" w:rsidP="009C6B2E">
      <w:pPr>
        <w:suppressAutoHyphens w:val="0"/>
        <w:spacing w:line="312" w:lineRule="auto"/>
        <w:rPr>
          <w:rFonts w:eastAsia="Arial"/>
          <w:lang w:val="pt-BR" w:eastAsia="pt-BR"/>
        </w:rPr>
      </w:pPr>
    </w:p>
    <w:p w14:paraId="69324390" w14:textId="77777777" w:rsidR="009C6B2E" w:rsidRPr="009C6B2E" w:rsidRDefault="009C6B2E" w:rsidP="009C6B2E">
      <w:pPr>
        <w:suppressAutoHyphens w:val="0"/>
        <w:spacing w:line="312" w:lineRule="auto"/>
        <w:rPr>
          <w:rFonts w:eastAsia="Arial"/>
          <w:lang w:val="pt-BR" w:eastAsia="pt-BR"/>
        </w:rPr>
      </w:pPr>
    </w:p>
    <w:p w14:paraId="0E26D9D4" w14:textId="77777777" w:rsidR="009C6B2E" w:rsidRPr="009C6B2E" w:rsidRDefault="009C6B2E" w:rsidP="009C6B2E">
      <w:pPr>
        <w:suppressAutoHyphens w:val="0"/>
        <w:spacing w:line="312" w:lineRule="auto"/>
        <w:rPr>
          <w:rFonts w:eastAsia="Arial"/>
          <w:lang w:val="pt-BR" w:eastAsia="pt-BR"/>
        </w:rPr>
      </w:pPr>
    </w:p>
    <w:p w14:paraId="34B432D0" w14:textId="77777777" w:rsidR="00FF6223" w:rsidRPr="00D55CAD" w:rsidRDefault="00FF6223" w:rsidP="00B87C56">
      <w:pPr>
        <w:jc w:val="center"/>
        <w:rPr>
          <w:b/>
          <w:bCs/>
          <w:color w:val="000000"/>
          <w:sz w:val="24"/>
          <w:szCs w:val="24"/>
        </w:rPr>
      </w:pPr>
    </w:p>
    <w:p w14:paraId="10BA482C" w14:textId="77777777" w:rsidR="00721786" w:rsidRDefault="00721786" w:rsidP="00770F65">
      <w:pPr>
        <w:pStyle w:val="PargrafodaLista"/>
        <w:tabs>
          <w:tab w:val="right" w:pos="426"/>
        </w:tabs>
        <w:spacing w:after="0" w:line="240" w:lineRule="auto"/>
        <w:ind w:left="0"/>
        <w:contextualSpacing w:val="0"/>
        <w:jc w:val="center"/>
        <w:outlineLvl w:val="0"/>
        <w:rPr>
          <w:rFonts w:ascii="Times New Roman" w:hAnsi="Times New Roman"/>
          <w:b/>
          <w:bCs/>
          <w:sz w:val="24"/>
          <w:szCs w:val="24"/>
        </w:rPr>
      </w:pPr>
    </w:p>
    <w:p w14:paraId="785DC31E" w14:textId="29F39280" w:rsidR="00F270B9" w:rsidRDefault="00F270B9" w:rsidP="00770F65">
      <w:pPr>
        <w:pStyle w:val="PargrafodaLista"/>
        <w:tabs>
          <w:tab w:val="right" w:pos="426"/>
        </w:tabs>
        <w:spacing w:after="0" w:line="240" w:lineRule="auto"/>
        <w:ind w:left="0"/>
        <w:contextualSpacing w:val="0"/>
        <w:jc w:val="center"/>
        <w:outlineLvl w:val="0"/>
        <w:rPr>
          <w:rFonts w:ascii="Times New Roman" w:hAnsi="Times New Roman"/>
          <w:b/>
          <w:bCs/>
          <w:sz w:val="24"/>
          <w:szCs w:val="24"/>
        </w:rPr>
      </w:pPr>
      <w:r>
        <w:rPr>
          <w:rFonts w:ascii="Times New Roman" w:hAnsi="Times New Roman"/>
          <w:b/>
          <w:bCs/>
          <w:sz w:val="24"/>
          <w:szCs w:val="24"/>
        </w:rPr>
        <w:lastRenderedPageBreak/>
        <w:t>ESTUDO TÉCNICO PRELIMINAR</w:t>
      </w:r>
      <w:r w:rsidR="00770F65">
        <w:rPr>
          <w:rFonts w:ascii="Times New Roman" w:hAnsi="Times New Roman"/>
          <w:b/>
          <w:bCs/>
          <w:sz w:val="24"/>
          <w:szCs w:val="24"/>
        </w:rPr>
        <w:t xml:space="preserve"> </w:t>
      </w:r>
    </w:p>
    <w:p w14:paraId="1C0DDE37" w14:textId="77777777" w:rsidR="00E66903" w:rsidRDefault="00E66903" w:rsidP="00E66903">
      <w:pPr>
        <w:autoSpaceDE w:val="0"/>
        <w:autoSpaceDN w:val="0"/>
        <w:adjustRightInd w:val="0"/>
        <w:jc w:val="both"/>
        <w:rPr>
          <w:b/>
          <w:bCs/>
          <w:color w:val="000000"/>
          <w:sz w:val="24"/>
          <w:szCs w:val="24"/>
        </w:rPr>
      </w:pPr>
    </w:p>
    <w:p w14:paraId="37A74C40" w14:textId="77777777" w:rsidR="009C6B2E" w:rsidRPr="009C6B2E" w:rsidRDefault="009C6B2E" w:rsidP="009C6B2E">
      <w:pPr>
        <w:suppressAutoHyphens w:val="0"/>
        <w:spacing w:after="160" w:line="259" w:lineRule="auto"/>
        <w:rPr>
          <w:rFonts w:eastAsiaTheme="minorHAnsi"/>
          <w:kern w:val="2"/>
          <w:sz w:val="22"/>
          <w:szCs w:val="22"/>
          <w:lang w:val="pt-BR" w:eastAsia="en-US"/>
          <w14:ligatures w14:val="standardContextual"/>
        </w:rPr>
      </w:pPr>
    </w:p>
    <w:p w14:paraId="2824F3B1" w14:textId="77777777" w:rsidR="009C6B2E" w:rsidRPr="009C6B2E" w:rsidRDefault="009C6B2E" w:rsidP="009C6B2E">
      <w:pPr>
        <w:suppressAutoHyphens w:val="0"/>
        <w:spacing w:after="160" w:line="259" w:lineRule="auto"/>
        <w:rPr>
          <w:rFonts w:eastAsiaTheme="minorHAnsi"/>
          <w:kern w:val="2"/>
          <w:sz w:val="22"/>
          <w:szCs w:val="22"/>
          <w:lang w:val="pt-BR" w:eastAsia="en-US"/>
          <w14:ligatures w14:val="standardContextual"/>
        </w:rPr>
      </w:pPr>
    </w:p>
    <w:p w14:paraId="2CA588DF" w14:textId="77777777" w:rsidR="009C6B2E" w:rsidRPr="009C6B2E" w:rsidRDefault="009C6B2E" w:rsidP="009C6B2E">
      <w:pPr>
        <w:suppressAutoHyphens w:val="0"/>
        <w:spacing w:after="160" w:line="259" w:lineRule="auto"/>
        <w:rPr>
          <w:rFonts w:eastAsiaTheme="minorHAnsi"/>
          <w:kern w:val="2"/>
          <w:sz w:val="22"/>
          <w:szCs w:val="22"/>
          <w:lang w:val="pt-BR" w:eastAsia="en-US"/>
          <w14:ligatures w14:val="standardContextual"/>
        </w:rPr>
      </w:pPr>
    </w:p>
    <w:p w14:paraId="658095FF" w14:textId="77777777" w:rsidR="009C6B2E" w:rsidRPr="009C6B2E" w:rsidRDefault="009C6B2E" w:rsidP="009C6B2E">
      <w:pPr>
        <w:suppressAutoHyphens w:val="0"/>
        <w:spacing w:after="160" w:line="259" w:lineRule="auto"/>
        <w:rPr>
          <w:rFonts w:eastAsiaTheme="minorHAnsi"/>
          <w:kern w:val="2"/>
          <w:sz w:val="22"/>
          <w:szCs w:val="22"/>
          <w:lang w:val="pt-BR" w:eastAsia="en-US"/>
          <w14:ligatures w14:val="standardContextual"/>
        </w:rPr>
      </w:pPr>
    </w:p>
    <w:p w14:paraId="11074051" w14:textId="77777777" w:rsidR="009C6B2E" w:rsidRPr="009C6B2E" w:rsidRDefault="009C6B2E" w:rsidP="009C6B2E">
      <w:pPr>
        <w:suppressAutoHyphens w:val="0"/>
        <w:spacing w:after="160" w:line="259" w:lineRule="auto"/>
        <w:rPr>
          <w:rFonts w:eastAsiaTheme="minorHAnsi"/>
          <w:kern w:val="2"/>
          <w:sz w:val="22"/>
          <w:szCs w:val="22"/>
          <w:lang w:val="pt-BR" w:eastAsia="en-US"/>
          <w14:ligatures w14:val="standardContextual"/>
        </w:rPr>
      </w:pPr>
    </w:p>
    <w:p w14:paraId="5E3B0D62" w14:textId="77777777" w:rsidR="009C6B2E" w:rsidRPr="009C6B2E" w:rsidRDefault="009C6B2E" w:rsidP="009C6B2E">
      <w:pPr>
        <w:suppressAutoHyphens w:val="0"/>
        <w:spacing w:after="160" w:line="259" w:lineRule="auto"/>
        <w:rPr>
          <w:rFonts w:eastAsiaTheme="minorHAnsi"/>
          <w:kern w:val="2"/>
          <w:sz w:val="22"/>
          <w:szCs w:val="22"/>
          <w:lang w:val="pt-BR" w:eastAsia="en-US"/>
          <w14:ligatures w14:val="standardContextual"/>
        </w:rPr>
      </w:pPr>
    </w:p>
    <w:p w14:paraId="1A7D5E04" w14:textId="77777777" w:rsidR="009C6B2E" w:rsidRPr="009C6B2E" w:rsidRDefault="009C6B2E" w:rsidP="009C6B2E">
      <w:pPr>
        <w:suppressAutoHyphens w:val="0"/>
        <w:spacing w:after="160" w:line="259" w:lineRule="auto"/>
        <w:rPr>
          <w:rFonts w:eastAsiaTheme="minorHAnsi"/>
          <w:kern w:val="2"/>
          <w:sz w:val="22"/>
          <w:szCs w:val="22"/>
          <w:lang w:val="pt-BR" w:eastAsia="en-US"/>
          <w14:ligatures w14:val="standardContextual"/>
        </w:rPr>
      </w:pPr>
    </w:p>
    <w:p w14:paraId="568C8B21" w14:textId="77777777" w:rsidR="009C6B2E" w:rsidRPr="009C6B2E" w:rsidRDefault="009C6B2E" w:rsidP="009C6B2E">
      <w:pPr>
        <w:suppressAutoHyphens w:val="0"/>
        <w:spacing w:after="160" w:line="259" w:lineRule="auto"/>
        <w:rPr>
          <w:rFonts w:eastAsiaTheme="minorHAnsi"/>
          <w:kern w:val="2"/>
          <w:sz w:val="22"/>
          <w:szCs w:val="22"/>
          <w:lang w:val="pt-BR" w:eastAsia="en-US"/>
          <w14:ligatures w14:val="standardContextual"/>
        </w:rPr>
      </w:pPr>
    </w:p>
    <w:p w14:paraId="68C25C5C" w14:textId="77777777" w:rsidR="009C6B2E" w:rsidRPr="009C6B2E" w:rsidRDefault="009C6B2E" w:rsidP="009C6B2E">
      <w:pPr>
        <w:suppressAutoHyphens w:val="0"/>
        <w:spacing w:after="160" w:line="259" w:lineRule="auto"/>
        <w:rPr>
          <w:rFonts w:eastAsiaTheme="minorHAnsi"/>
          <w:kern w:val="2"/>
          <w:sz w:val="22"/>
          <w:szCs w:val="22"/>
          <w:lang w:val="pt-BR" w:eastAsia="en-US"/>
          <w14:ligatures w14:val="standardContextual"/>
        </w:rPr>
      </w:pPr>
    </w:p>
    <w:p w14:paraId="035E1A6E" w14:textId="77777777" w:rsidR="009C6B2E" w:rsidRPr="009C6B2E" w:rsidRDefault="009C6B2E" w:rsidP="009C6B2E">
      <w:pPr>
        <w:tabs>
          <w:tab w:val="center" w:pos="4252"/>
          <w:tab w:val="right" w:pos="8504"/>
        </w:tabs>
        <w:suppressAutoHyphens w:val="0"/>
        <w:spacing w:after="160" w:line="259" w:lineRule="auto"/>
        <w:rPr>
          <w:rFonts w:eastAsiaTheme="minorHAnsi"/>
          <w:b/>
          <w:bCs/>
          <w:kern w:val="2"/>
          <w:sz w:val="36"/>
          <w:szCs w:val="36"/>
          <w:lang w:val="pt-BR" w:eastAsia="en-US"/>
          <w14:ligatures w14:val="standardContextual"/>
        </w:rPr>
      </w:pPr>
      <w:r w:rsidRPr="009C6B2E">
        <w:rPr>
          <w:rFonts w:eastAsiaTheme="minorHAnsi"/>
          <w:b/>
          <w:bCs/>
          <w:kern w:val="2"/>
          <w:sz w:val="36"/>
          <w:szCs w:val="36"/>
          <w:lang w:val="pt-BR" w:eastAsia="en-US"/>
          <w14:ligatures w14:val="standardContextual"/>
        </w:rPr>
        <w:tab/>
        <w:t>ESTUDO TÉCNICO PRELIMINAR</w:t>
      </w:r>
      <w:r w:rsidRPr="009C6B2E">
        <w:rPr>
          <w:rFonts w:eastAsiaTheme="minorHAnsi"/>
          <w:b/>
          <w:bCs/>
          <w:kern w:val="2"/>
          <w:sz w:val="36"/>
          <w:szCs w:val="36"/>
          <w:lang w:val="pt-BR" w:eastAsia="en-US"/>
          <w14:ligatures w14:val="standardContextual"/>
        </w:rPr>
        <w:tab/>
      </w:r>
    </w:p>
    <w:p w14:paraId="4C289BBE" w14:textId="77777777" w:rsidR="009C6B2E" w:rsidRPr="009C6B2E" w:rsidRDefault="009C6B2E" w:rsidP="009C6B2E">
      <w:pPr>
        <w:tabs>
          <w:tab w:val="center" w:pos="4252"/>
          <w:tab w:val="right" w:pos="8504"/>
        </w:tabs>
        <w:suppressAutoHyphens w:val="0"/>
        <w:spacing w:after="160" w:line="259" w:lineRule="auto"/>
        <w:rPr>
          <w:rFonts w:eastAsiaTheme="minorHAnsi"/>
          <w:b/>
          <w:bCs/>
          <w:kern w:val="2"/>
          <w:sz w:val="36"/>
          <w:szCs w:val="36"/>
          <w:lang w:val="pt-BR" w:eastAsia="en-US"/>
          <w14:ligatures w14:val="standardContextual"/>
        </w:rPr>
      </w:pPr>
    </w:p>
    <w:p w14:paraId="4CEBA130" w14:textId="77777777" w:rsidR="009C6B2E" w:rsidRPr="009C6B2E" w:rsidRDefault="009C6B2E" w:rsidP="009C6B2E">
      <w:pPr>
        <w:tabs>
          <w:tab w:val="center" w:pos="4252"/>
          <w:tab w:val="right" w:pos="8504"/>
        </w:tabs>
        <w:suppressAutoHyphens w:val="0"/>
        <w:spacing w:after="160" w:line="259" w:lineRule="auto"/>
        <w:rPr>
          <w:rFonts w:eastAsiaTheme="minorHAnsi"/>
          <w:b/>
          <w:bCs/>
          <w:kern w:val="2"/>
          <w:sz w:val="36"/>
          <w:szCs w:val="36"/>
          <w:lang w:val="pt-BR" w:eastAsia="en-US"/>
          <w14:ligatures w14:val="standardContextual"/>
        </w:rPr>
      </w:pPr>
    </w:p>
    <w:p w14:paraId="06938E20" w14:textId="77777777" w:rsidR="009C6B2E" w:rsidRPr="009C6B2E" w:rsidRDefault="009C6B2E" w:rsidP="009C6B2E">
      <w:pPr>
        <w:suppressAutoHyphens w:val="0"/>
        <w:spacing w:after="160" w:line="259" w:lineRule="auto"/>
        <w:jc w:val="center"/>
        <w:rPr>
          <w:rFonts w:eastAsiaTheme="minorHAnsi"/>
          <w:b/>
          <w:bCs/>
          <w:kern w:val="2"/>
          <w:sz w:val="22"/>
          <w:szCs w:val="22"/>
          <w:lang w:val="pt-BR" w:eastAsia="en-US"/>
          <w14:ligatures w14:val="standardContextual"/>
        </w:rPr>
      </w:pPr>
    </w:p>
    <w:p w14:paraId="65C01360"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r w:rsidRPr="009C6B2E">
        <w:rPr>
          <w:rFonts w:eastAsiaTheme="minorHAnsi"/>
          <w:b/>
          <w:bCs/>
          <w:kern w:val="2"/>
          <w:sz w:val="22"/>
          <w:szCs w:val="22"/>
          <w:lang w:val="pt-BR" w:eastAsia="en-US"/>
          <w14:ligatures w14:val="standardContextual"/>
        </w:rPr>
        <w:t xml:space="preserve">Objeto: </w:t>
      </w:r>
      <w:r w:rsidRPr="009C6B2E">
        <w:rPr>
          <w:rFonts w:eastAsiaTheme="minorHAnsi"/>
          <w:kern w:val="2"/>
          <w:sz w:val="22"/>
          <w:szCs w:val="22"/>
          <w:lang w:val="pt-BR" w:eastAsia="en-US"/>
          <w14:ligatures w14:val="standardContextual"/>
        </w:rPr>
        <w:t>Fornecimento de banheiro químico</w:t>
      </w:r>
      <w:r w:rsidRPr="009C6B2E">
        <w:rPr>
          <w:rFonts w:eastAsiaTheme="minorHAnsi"/>
          <w:b/>
          <w:bCs/>
          <w:kern w:val="2"/>
          <w:sz w:val="22"/>
          <w:szCs w:val="22"/>
          <w:lang w:val="pt-BR" w:eastAsia="en-US"/>
          <w14:ligatures w14:val="standardContextual"/>
        </w:rPr>
        <w:t xml:space="preserve"> para Diretoria de Drenagem Pluvial. </w:t>
      </w:r>
    </w:p>
    <w:p w14:paraId="14B43B18"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614BCCCD"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33FCC072"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026FA571"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102A933B"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4C5EF43C"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71CC7C4F"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4CC9CCB9"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74BFAFF1"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78CDAF7A"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05D1D023"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5D2A8915"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43D9D793"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1730004A"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2787E137"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22D7B5A7"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486083C3"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sdt>
      <w:sdtPr>
        <w:rPr>
          <w:rFonts w:eastAsiaTheme="minorEastAsia"/>
          <w:sz w:val="22"/>
          <w:szCs w:val="22"/>
          <w:lang w:val="pt-BR" w:eastAsia="pt-BR"/>
        </w:rPr>
        <w:id w:val="-1643569747"/>
        <w:docPartObj>
          <w:docPartGallery w:val="Table of Contents"/>
          <w:docPartUnique/>
        </w:docPartObj>
      </w:sdtPr>
      <w:sdtEndPr/>
      <w:sdtContent>
        <w:p w14:paraId="39AB9D3E" w14:textId="77777777" w:rsidR="009C6B2E" w:rsidRPr="009C6B2E" w:rsidRDefault="009C6B2E" w:rsidP="009C6B2E">
          <w:pPr>
            <w:keepNext/>
            <w:keepLines/>
            <w:suppressAutoHyphens w:val="0"/>
            <w:spacing w:before="240" w:line="259" w:lineRule="auto"/>
            <w:rPr>
              <w:rFonts w:eastAsiaTheme="majorEastAsia"/>
              <w:color w:val="2F5496" w:themeColor="accent1" w:themeShade="BF"/>
              <w:sz w:val="32"/>
              <w:szCs w:val="32"/>
              <w:lang w:val="pt-BR" w:eastAsia="pt-BR"/>
            </w:rPr>
          </w:pPr>
          <w:r w:rsidRPr="009C6B2E">
            <w:rPr>
              <w:rFonts w:eastAsiaTheme="majorEastAsia"/>
              <w:color w:val="2F5496" w:themeColor="accent1" w:themeShade="BF"/>
              <w:sz w:val="32"/>
              <w:szCs w:val="32"/>
              <w:lang w:val="pt-BR" w:eastAsia="pt-BR"/>
            </w:rPr>
            <w:t>Sumário</w:t>
          </w:r>
        </w:p>
        <w:p w14:paraId="07BC1F5B" w14:textId="77777777" w:rsidR="009C6B2E" w:rsidRPr="009C6B2E" w:rsidRDefault="009C6B2E" w:rsidP="009C6B2E">
          <w:pPr>
            <w:numPr>
              <w:ilvl w:val="0"/>
              <w:numId w:val="22"/>
            </w:numPr>
            <w:suppressAutoHyphens w:val="0"/>
            <w:spacing w:after="100" w:line="259" w:lineRule="auto"/>
            <w:rPr>
              <w:rFonts w:eastAsiaTheme="minorEastAsia"/>
              <w:sz w:val="22"/>
              <w:szCs w:val="22"/>
              <w:lang w:val="pt-BR" w:eastAsia="pt-BR"/>
            </w:rPr>
          </w:pPr>
          <w:r w:rsidRPr="009C6B2E">
            <w:rPr>
              <w:rFonts w:eastAsiaTheme="minorEastAsia"/>
              <w:sz w:val="22"/>
              <w:szCs w:val="22"/>
              <w:lang w:val="pt-BR" w:eastAsia="pt-BR"/>
            </w:rPr>
            <w:t>Informações gerais</w:t>
          </w:r>
          <w:r w:rsidRPr="009C6B2E">
            <w:rPr>
              <w:rFonts w:eastAsiaTheme="minorEastAsia"/>
              <w:sz w:val="22"/>
              <w:szCs w:val="22"/>
              <w:lang w:val="pt-BR" w:eastAsia="pt-BR"/>
            </w:rPr>
            <w:ptab w:relativeTo="margin" w:alignment="right" w:leader="dot"/>
          </w:r>
          <w:r w:rsidRPr="009C6B2E">
            <w:rPr>
              <w:rFonts w:eastAsiaTheme="minorEastAsia"/>
              <w:sz w:val="22"/>
              <w:szCs w:val="22"/>
              <w:lang w:val="pt-BR" w:eastAsia="pt-BR"/>
            </w:rPr>
            <w:t>3</w:t>
          </w:r>
        </w:p>
        <w:p w14:paraId="570B92A4" w14:textId="77777777" w:rsidR="009C6B2E" w:rsidRPr="009C6B2E" w:rsidRDefault="009C6B2E" w:rsidP="009C6B2E">
          <w:pPr>
            <w:numPr>
              <w:ilvl w:val="0"/>
              <w:numId w:val="22"/>
            </w:numPr>
            <w:suppressAutoHyphens w:val="0"/>
            <w:spacing w:after="160" w:line="259" w:lineRule="auto"/>
            <w:contextualSpacing/>
            <w:jc w:val="both"/>
            <w:rPr>
              <w:rFonts w:eastAsiaTheme="minorHAnsi"/>
              <w:kern w:val="2"/>
              <w:sz w:val="22"/>
              <w:szCs w:val="22"/>
              <w:lang w:val="pt-BR" w:eastAsia="en-US"/>
              <w14:ligatures w14:val="standardContextual"/>
            </w:rPr>
          </w:pPr>
          <w:r w:rsidRPr="009C6B2E">
            <w:rPr>
              <w:rFonts w:eastAsiaTheme="minorHAnsi"/>
              <w:kern w:val="2"/>
              <w:sz w:val="22"/>
              <w:szCs w:val="22"/>
              <w:lang w:val="pt-BR" w:eastAsia="en-US"/>
              <w14:ligatures w14:val="standardContextual"/>
            </w:rPr>
            <w:t xml:space="preserve">Problema a ser resolvido e solução através da aquisição ................................................ 3 </w:t>
          </w:r>
        </w:p>
        <w:p w14:paraId="72057A56" w14:textId="77777777" w:rsidR="009C6B2E" w:rsidRPr="009C6B2E" w:rsidRDefault="009C6B2E" w:rsidP="009C6B2E">
          <w:pPr>
            <w:numPr>
              <w:ilvl w:val="0"/>
              <w:numId w:val="22"/>
            </w:numPr>
            <w:suppressAutoHyphens w:val="0"/>
            <w:spacing w:after="100" w:line="259" w:lineRule="auto"/>
            <w:rPr>
              <w:rFonts w:eastAsiaTheme="minorEastAsia"/>
              <w:sz w:val="22"/>
              <w:szCs w:val="22"/>
              <w:lang w:val="pt-BR" w:eastAsia="pt-BR"/>
            </w:rPr>
          </w:pPr>
          <w:r w:rsidRPr="009C6B2E">
            <w:rPr>
              <w:rFonts w:eastAsiaTheme="minorEastAsia"/>
              <w:sz w:val="22"/>
              <w:szCs w:val="22"/>
              <w:lang w:val="pt-BR" w:eastAsia="pt-BR"/>
            </w:rPr>
            <w:t>Previsão no Plano de Contratações Anual</w:t>
          </w:r>
          <w:r w:rsidRPr="009C6B2E">
            <w:rPr>
              <w:rFonts w:eastAsiaTheme="minorEastAsia"/>
              <w:sz w:val="22"/>
              <w:szCs w:val="22"/>
              <w:lang w:val="pt-BR" w:eastAsia="pt-BR"/>
            </w:rPr>
            <w:ptab w:relativeTo="margin" w:alignment="right" w:leader="dot"/>
          </w:r>
          <w:r w:rsidRPr="009C6B2E">
            <w:rPr>
              <w:rFonts w:eastAsiaTheme="minorEastAsia"/>
              <w:sz w:val="22"/>
              <w:szCs w:val="22"/>
              <w:lang w:val="pt-BR" w:eastAsia="pt-BR"/>
            </w:rPr>
            <w:t>3</w:t>
          </w:r>
        </w:p>
        <w:p w14:paraId="57333080" w14:textId="77777777" w:rsidR="009C6B2E" w:rsidRPr="009C6B2E" w:rsidRDefault="009C6B2E" w:rsidP="009C6B2E">
          <w:pPr>
            <w:numPr>
              <w:ilvl w:val="0"/>
              <w:numId w:val="22"/>
            </w:numPr>
            <w:suppressAutoHyphens w:val="0"/>
            <w:spacing w:after="100" w:line="259" w:lineRule="auto"/>
            <w:rPr>
              <w:rFonts w:eastAsiaTheme="minorEastAsia"/>
              <w:sz w:val="22"/>
              <w:szCs w:val="22"/>
              <w:lang w:val="pt-BR" w:eastAsia="pt-BR"/>
            </w:rPr>
          </w:pPr>
          <w:r w:rsidRPr="009C6B2E">
            <w:rPr>
              <w:rFonts w:eastAsiaTheme="minorEastAsia"/>
              <w:sz w:val="22"/>
              <w:szCs w:val="22"/>
              <w:lang w:val="pt-BR" w:eastAsia="pt-BR"/>
            </w:rPr>
            <w:t>Requisitos de Contratação</w:t>
          </w:r>
          <w:r w:rsidRPr="009C6B2E">
            <w:rPr>
              <w:rFonts w:eastAsiaTheme="minorEastAsia"/>
              <w:sz w:val="22"/>
              <w:szCs w:val="22"/>
              <w:lang w:val="pt-BR" w:eastAsia="pt-BR"/>
            </w:rPr>
            <w:ptab w:relativeTo="margin" w:alignment="right" w:leader="dot"/>
          </w:r>
          <w:r w:rsidRPr="009C6B2E">
            <w:rPr>
              <w:rFonts w:eastAsiaTheme="minorEastAsia"/>
              <w:sz w:val="22"/>
              <w:szCs w:val="22"/>
              <w:lang w:val="pt-BR" w:eastAsia="pt-BR"/>
            </w:rPr>
            <w:t>3</w:t>
          </w:r>
        </w:p>
        <w:p w14:paraId="61D870B2" w14:textId="77777777" w:rsidR="009C6B2E" w:rsidRPr="009C6B2E" w:rsidRDefault="009C6B2E" w:rsidP="009C6B2E">
          <w:pPr>
            <w:numPr>
              <w:ilvl w:val="0"/>
              <w:numId w:val="22"/>
            </w:numPr>
            <w:suppressAutoHyphens w:val="0"/>
            <w:spacing w:after="100" w:line="259" w:lineRule="auto"/>
            <w:rPr>
              <w:rFonts w:eastAsiaTheme="minorEastAsia"/>
              <w:sz w:val="22"/>
              <w:szCs w:val="22"/>
              <w:lang w:val="pt-BR" w:eastAsia="pt-BR"/>
            </w:rPr>
          </w:pPr>
          <w:r w:rsidRPr="009C6B2E">
            <w:rPr>
              <w:rFonts w:eastAsiaTheme="minorEastAsia"/>
              <w:sz w:val="22"/>
              <w:szCs w:val="22"/>
              <w:lang w:val="pt-BR" w:eastAsia="pt-BR"/>
            </w:rPr>
            <w:t>Quantidades</w:t>
          </w:r>
          <w:r w:rsidRPr="009C6B2E">
            <w:rPr>
              <w:rFonts w:eastAsiaTheme="minorEastAsia"/>
              <w:sz w:val="22"/>
              <w:szCs w:val="22"/>
              <w:lang w:val="pt-BR" w:eastAsia="pt-BR"/>
            </w:rPr>
            <w:ptab w:relativeTo="margin" w:alignment="right" w:leader="dot"/>
          </w:r>
          <w:r w:rsidRPr="009C6B2E">
            <w:rPr>
              <w:rFonts w:eastAsiaTheme="minorEastAsia"/>
              <w:sz w:val="22"/>
              <w:szCs w:val="22"/>
              <w:lang w:val="pt-BR" w:eastAsia="pt-BR"/>
            </w:rPr>
            <w:t>5</w:t>
          </w:r>
        </w:p>
        <w:p w14:paraId="47684078" w14:textId="77777777" w:rsidR="009C6B2E" w:rsidRPr="009C6B2E" w:rsidRDefault="009C6B2E" w:rsidP="009C6B2E">
          <w:pPr>
            <w:numPr>
              <w:ilvl w:val="0"/>
              <w:numId w:val="22"/>
            </w:numPr>
            <w:suppressAutoHyphens w:val="0"/>
            <w:spacing w:after="100" w:line="259" w:lineRule="auto"/>
            <w:rPr>
              <w:rFonts w:eastAsiaTheme="minorEastAsia"/>
              <w:sz w:val="22"/>
              <w:szCs w:val="22"/>
              <w:lang w:val="pt-BR" w:eastAsia="pt-BR"/>
            </w:rPr>
          </w:pPr>
          <w:r w:rsidRPr="009C6B2E">
            <w:rPr>
              <w:rFonts w:eastAsiaTheme="minorEastAsia"/>
              <w:sz w:val="22"/>
              <w:szCs w:val="22"/>
              <w:lang w:val="pt-BR" w:eastAsia="pt-BR"/>
            </w:rPr>
            <w:t>Levantamento de Mercado e Alternativas</w:t>
          </w:r>
          <w:r w:rsidRPr="009C6B2E">
            <w:rPr>
              <w:rFonts w:eastAsiaTheme="minorEastAsia"/>
              <w:sz w:val="22"/>
              <w:szCs w:val="22"/>
              <w:lang w:val="pt-BR" w:eastAsia="pt-BR"/>
            </w:rPr>
            <w:ptab w:relativeTo="margin" w:alignment="right" w:leader="dot"/>
          </w:r>
          <w:r w:rsidRPr="009C6B2E">
            <w:rPr>
              <w:rFonts w:eastAsiaTheme="minorEastAsia"/>
              <w:sz w:val="22"/>
              <w:szCs w:val="22"/>
              <w:lang w:val="pt-BR" w:eastAsia="pt-BR"/>
            </w:rPr>
            <w:t>6</w:t>
          </w:r>
        </w:p>
        <w:p w14:paraId="057E1357" w14:textId="77777777" w:rsidR="009C6B2E" w:rsidRPr="009C6B2E" w:rsidRDefault="009C6B2E" w:rsidP="009C6B2E">
          <w:pPr>
            <w:numPr>
              <w:ilvl w:val="0"/>
              <w:numId w:val="22"/>
            </w:numPr>
            <w:suppressAutoHyphens w:val="0"/>
            <w:spacing w:after="100" w:line="259" w:lineRule="auto"/>
            <w:rPr>
              <w:rFonts w:eastAsiaTheme="minorEastAsia"/>
              <w:sz w:val="22"/>
              <w:szCs w:val="22"/>
              <w:lang w:val="pt-BR" w:eastAsia="pt-BR"/>
            </w:rPr>
          </w:pPr>
          <w:r w:rsidRPr="009C6B2E">
            <w:rPr>
              <w:rFonts w:eastAsiaTheme="minorEastAsia"/>
              <w:sz w:val="22"/>
              <w:szCs w:val="22"/>
              <w:lang w:val="pt-BR" w:eastAsia="pt-BR"/>
            </w:rPr>
            <w:t>Estimativa do Valor e Publicidade do Orçamento</w:t>
          </w:r>
          <w:r w:rsidRPr="009C6B2E">
            <w:rPr>
              <w:rFonts w:eastAsiaTheme="minorEastAsia"/>
              <w:sz w:val="22"/>
              <w:szCs w:val="22"/>
              <w:lang w:val="pt-BR" w:eastAsia="pt-BR"/>
            </w:rPr>
            <w:ptab w:relativeTo="margin" w:alignment="right" w:leader="dot"/>
          </w:r>
          <w:r w:rsidRPr="009C6B2E">
            <w:rPr>
              <w:rFonts w:eastAsiaTheme="minorEastAsia"/>
              <w:sz w:val="22"/>
              <w:szCs w:val="22"/>
              <w:lang w:val="pt-BR" w:eastAsia="pt-BR"/>
            </w:rPr>
            <w:t>6</w:t>
          </w:r>
        </w:p>
        <w:p w14:paraId="50B8989E" w14:textId="77777777" w:rsidR="009C6B2E" w:rsidRPr="009C6B2E" w:rsidRDefault="009C6B2E" w:rsidP="009C6B2E">
          <w:pPr>
            <w:numPr>
              <w:ilvl w:val="0"/>
              <w:numId w:val="22"/>
            </w:numPr>
            <w:suppressAutoHyphens w:val="0"/>
            <w:spacing w:after="100" w:line="259" w:lineRule="auto"/>
            <w:rPr>
              <w:rFonts w:eastAsiaTheme="minorEastAsia"/>
              <w:sz w:val="22"/>
              <w:szCs w:val="22"/>
              <w:lang w:val="pt-BR" w:eastAsia="pt-BR"/>
            </w:rPr>
          </w:pPr>
          <w:r w:rsidRPr="009C6B2E">
            <w:rPr>
              <w:rFonts w:eastAsiaTheme="minorEastAsia"/>
              <w:sz w:val="22"/>
              <w:szCs w:val="22"/>
              <w:lang w:val="pt-BR" w:eastAsia="pt-BR"/>
            </w:rPr>
            <w:t>Escolha da Solução</w:t>
          </w:r>
          <w:r w:rsidRPr="009C6B2E">
            <w:rPr>
              <w:rFonts w:eastAsiaTheme="minorEastAsia"/>
              <w:sz w:val="22"/>
              <w:szCs w:val="22"/>
              <w:lang w:val="pt-BR" w:eastAsia="pt-BR"/>
            </w:rPr>
            <w:ptab w:relativeTo="margin" w:alignment="right" w:leader="dot"/>
          </w:r>
          <w:r w:rsidRPr="009C6B2E">
            <w:rPr>
              <w:rFonts w:eastAsiaTheme="minorEastAsia"/>
              <w:sz w:val="22"/>
              <w:szCs w:val="22"/>
              <w:lang w:val="pt-BR" w:eastAsia="pt-BR"/>
            </w:rPr>
            <w:t>6</w:t>
          </w:r>
        </w:p>
        <w:p w14:paraId="54C3BF16" w14:textId="77777777" w:rsidR="009C6B2E" w:rsidRPr="009C6B2E" w:rsidRDefault="009C6B2E" w:rsidP="009C6B2E">
          <w:pPr>
            <w:numPr>
              <w:ilvl w:val="0"/>
              <w:numId w:val="22"/>
            </w:numPr>
            <w:suppressAutoHyphens w:val="0"/>
            <w:spacing w:after="100" w:line="259" w:lineRule="auto"/>
            <w:rPr>
              <w:rFonts w:eastAsiaTheme="minorEastAsia"/>
              <w:sz w:val="22"/>
              <w:szCs w:val="22"/>
              <w:lang w:val="pt-BR" w:eastAsia="pt-BR"/>
            </w:rPr>
          </w:pPr>
          <w:r w:rsidRPr="009C6B2E">
            <w:rPr>
              <w:rFonts w:eastAsiaTheme="minorEastAsia"/>
              <w:sz w:val="22"/>
              <w:szCs w:val="22"/>
              <w:lang w:val="pt-BR" w:eastAsia="pt-BR"/>
            </w:rPr>
            <w:t>Descrição do Restante da Solução, Manutenção e Assistência Técnica</w:t>
          </w:r>
          <w:r w:rsidRPr="009C6B2E">
            <w:rPr>
              <w:rFonts w:eastAsiaTheme="minorEastAsia"/>
              <w:sz w:val="22"/>
              <w:szCs w:val="22"/>
              <w:lang w:val="pt-BR" w:eastAsia="pt-BR"/>
            </w:rPr>
            <w:ptab w:relativeTo="margin" w:alignment="right" w:leader="dot"/>
          </w:r>
          <w:r w:rsidRPr="009C6B2E">
            <w:rPr>
              <w:rFonts w:eastAsiaTheme="minorEastAsia"/>
              <w:sz w:val="22"/>
              <w:szCs w:val="22"/>
              <w:lang w:val="pt-BR" w:eastAsia="pt-BR"/>
            </w:rPr>
            <w:t>6</w:t>
          </w:r>
        </w:p>
        <w:p w14:paraId="74869916" w14:textId="77777777" w:rsidR="009C6B2E" w:rsidRPr="009C6B2E" w:rsidRDefault="009C6B2E" w:rsidP="009C6B2E">
          <w:pPr>
            <w:numPr>
              <w:ilvl w:val="0"/>
              <w:numId w:val="22"/>
            </w:numPr>
            <w:suppressAutoHyphens w:val="0"/>
            <w:spacing w:after="100" w:line="259" w:lineRule="auto"/>
            <w:rPr>
              <w:rFonts w:eastAsiaTheme="minorEastAsia"/>
              <w:sz w:val="22"/>
              <w:szCs w:val="22"/>
              <w:lang w:val="pt-BR" w:eastAsia="pt-BR"/>
            </w:rPr>
          </w:pPr>
          <w:r w:rsidRPr="009C6B2E">
            <w:rPr>
              <w:rFonts w:eastAsiaTheme="minorEastAsia"/>
              <w:sz w:val="22"/>
              <w:szCs w:val="22"/>
              <w:lang w:val="pt-BR" w:eastAsia="pt-BR"/>
            </w:rPr>
            <w:t>Justificativa para Parcelamento ou Adjudicação Conjunta</w:t>
          </w:r>
          <w:r w:rsidRPr="009C6B2E">
            <w:rPr>
              <w:rFonts w:eastAsiaTheme="minorEastAsia"/>
              <w:sz w:val="22"/>
              <w:szCs w:val="22"/>
              <w:lang w:val="pt-BR" w:eastAsia="pt-BR"/>
            </w:rPr>
            <w:ptab w:relativeTo="margin" w:alignment="right" w:leader="dot"/>
          </w:r>
          <w:r w:rsidRPr="009C6B2E">
            <w:rPr>
              <w:rFonts w:eastAsiaTheme="minorEastAsia"/>
              <w:sz w:val="22"/>
              <w:szCs w:val="22"/>
              <w:lang w:val="pt-BR" w:eastAsia="pt-BR"/>
            </w:rPr>
            <w:t>6</w:t>
          </w:r>
        </w:p>
        <w:p w14:paraId="6AABE8FC" w14:textId="77777777" w:rsidR="009C6B2E" w:rsidRPr="009C6B2E" w:rsidRDefault="009C6B2E" w:rsidP="009C6B2E">
          <w:pPr>
            <w:numPr>
              <w:ilvl w:val="0"/>
              <w:numId w:val="22"/>
            </w:numPr>
            <w:suppressAutoHyphens w:val="0"/>
            <w:spacing w:after="100" w:line="259" w:lineRule="auto"/>
            <w:rPr>
              <w:rFonts w:eastAsiaTheme="minorEastAsia"/>
              <w:sz w:val="22"/>
              <w:szCs w:val="22"/>
              <w:lang w:val="pt-BR" w:eastAsia="pt-BR"/>
            </w:rPr>
          </w:pPr>
          <w:r w:rsidRPr="009C6B2E">
            <w:rPr>
              <w:rFonts w:eastAsiaTheme="minorEastAsia"/>
              <w:sz w:val="22"/>
              <w:szCs w:val="22"/>
              <w:lang w:val="pt-BR" w:eastAsia="pt-BR"/>
            </w:rPr>
            <w:t>Contratações Correlatas ou Interdependentes</w:t>
          </w:r>
          <w:r w:rsidRPr="009C6B2E">
            <w:rPr>
              <w:rFonts w:eastAsiaTheme="minorEastAsia"/>
              <w:sz w:val="22"/>
              <w:szCs w:val="22"/>
              <w:lang w:val="pt-BR" w:eastAsia="pt-BR"/>
            </w:rPr>
            <w:ptab w:relativeTo="margin" w:alignment="right" w:leader="dot"/>
          </w:r>
          <w:r w:rsidRPr="009C6B2E">
            <w:rPr>
              <w:rFonts w:eastAsiaTheme="minorEastAsia"/>
              <w:sz w:val="22"/>
              <w:szCs w:val="22"/>
              <w:lang w:val="pt-BR" w:eastAsia="pt-BR"/>
            </w:rPr>
            <w:t>6</w:t>
          </w:r>
        </w:p>
        <w:p w14:paraId="6015FF76" w14:textId="77777777" w:rsidR="009C6B2E" w:rsidRPr="009C6B2E" w:rsidRDefault="009C6B2E" w:rsidP="009C6B2E">
          <w:pPr>
            <w:numPr>
              <w:ilvl w:val="0"/>
              <w:numId w:val="22"/>
            </w:numPr>
            <w:suppressAutoHyphens w:val="0"/>
            <w:spacing w:after="100" w:line="259" w:lineRule="auto"/>
            <w:rPr>
              <w:rFonts w:eastAsiaTheme="minorEastAsia"/>
              <w:sz w:val="22"/>
              <w:szCs w:val="22"/>
              <w:lang w:val="pt-BR" w:eastAsia="pt-BR"/>
            </w:rPr>
          </w:pPr>
          <w:r w:rsidRPr="009C6B2E">
            <w:rPr>
              <w:rFonts w:eastAsiaTheme="minorEastAsia"/>
              <w:sz w:val="22"/>
              <w:szCs w:val="22"/>
              <w:lang w:val="pt-BR" w:eastAsia="pt-BR"/>
            </w:rPr>
            <w:t>Demonstrativo dos Resultados Pretendidos</w:t>
          </w:r>
          <w:r w:rsidRPr="009C6B2E">
            <w:rPr>
              <w:rFonts w:eastAsiaTheme="minorEastAsia"/>
              <w:sz w:val="22"/>
              <w:szCs w:val="22"/>
              <w:lang w:val="pt-BR" w:eastAsia="pt-BR"/>
            </w:rPr>
            <w:ptab w:relativeTo="margin" w:alignment="right" w:leader="dot"/>
          </w:r>
          <w:r w:rsidRPr="009C6B2E">
            <w:rPr>
              <w:rFonts w:eastAsiaTheme="minorEastAsia"/>
              <w:sz w:val="22"/>
              <w:szCs w:val="22"/>
              <w:lang w:val="pt-BR" w:eastAsia="pt-BR"/>
            </w:rPr>
            <w:t>6</w:t>
          </w:r>
        </w:p>
        <w:p w14:paraId="46F62BA2" w14:textId="77777777" w:rsidR="009C6B2E" w:rsidRPr="009C6B2E" w:rsidRDefault="009C6B2E" w:rsidP="009C6B2E">
          <w:pPr>
            <w:numPr>
              <w:ilvl w:val="0"/>
              <w:numId w:val="22"/>
            </w:numPr>
            <w:suppressAutoHyphens w:val="0"/>
            <w:spacing w:after="100" w:line="259" w:lineRule="auto"/>
            <w:rPr>
              <w:rFonts w:eastAsiaTheme="minorEastAsia"/>
              <w:sz w:val="22"/>
              <w:szCs w:val="22"/>
              <w:lang w:val="pt-BR" w:eastAsia="pt-BR"/>
            </w:rPr>
          </w:pPr>
          <w:r w:rsidRPr="009C6B2E">
            <w:rPr>
              <w:rFonts w:eastAsiaTheme="minorEastAsia"/>
              <w:sz w:val="22"/>
              <w:szCs w:val="22"/>
              <w:lang w:val="pt-BR" w:eastAsia="pt-BR"/>
            </w:rPr>
            <w:t>Providências a serem adotadas para a Contratação e Execução</w:t>
          </w:r>
          <w:r w:rsidRPr="009C6B2E">
            <w:rPr>
              <w:rFonts w:eastAsiaTheme="minorEastAsia"/>
              <w:sz w:val="22"/>
              <w:szCs w:val="22"/>
              <w:lang w:val="pt-BR" w:eastAsia="pt-BR"/>
            </w:rPr>
            <w:ptab w:relativeTo="margin" w:alignment="right" w:leader="dot"/>
          </w:r>
          <w:r w:rsidRPr="009C6B2E">
            <w:rPr>
              <w:rFonts w:eastAsiaTheme="minorEastAsia"/>
              <w:sz w:val="22"/>
              <w:szCs w:val="22"/>
              <w:lang w:val="pt-BR" w:eastAsia="pt-BR"/>
            </w:rPr>
            <w:t>6</w:t>
          </w:r>
        </w:p>
        <w:p w14:paraId="6CF4B08D" w14:textId="77777777" w:rsidR="009C6B2E" w:rsidRPr="009C6B2E" w:rsidRDefault="009C6B2E" w:rsidP="009C6B2E">
          <w:pPr>
            <w:numPr>
              <w:ilvl w:val="0"/>
              <w:numId w:val="22"/>
            </w:numPr>
            <w:suppressAutoHyphens w:val="0"/>
            <w:spacing w:after="100" w:line="259" w:lineRule="auto"/>
            <w:rPr>
              <w:rFonts w:eastAsiaTheme="minorEastAsia"/>
              <w:sz w:val="22"/>
              <w:szCs w:val="22"/>
              <w:lang w:val="pt-BR" w:eastAsia="pt-BR"/>
            </w:rPr>
          </w:pPr>
          <w:r w:rsidRPr="009C6B2E">
            <w:rPr>
              <w:rFonts w:eastAsiaTheme="minorEastAsia"/>
              <w:sz w:val="22"/>
              <w:szCs w:val="22"/>
              <w:lang w:val="pt-BR" w:eastAsia="pt-BR"/>
            </w:rPr>
            <w:t>Possíveis Impactos Ambientais e Medidas Mitigadoras</w:t>
          </w:r>
          <w:r w:rsidRPr="009C6B2E">
            <w:rPr>
              <w:rFonts w:eastAsiaTheme="minorEastAsia"/>
              <w:sz w:val="22"/>
              <w:szCs w:val="22"/>
              <w:lang w:val="pt-BR" w:eastAsia="pt-BR"/>
            </w:rPr>
            <w:ptab w:relativeTo="margin" w:alignment="right" w:leader="dot"/>
          </w:r>
          <w:r w:rsidRPr="009C6B2E">
            <w:rPr>
              <w:rFonts w:eastAsiaTheme="minorEastAsia"/>
              <w:sz w:val="22"/>
              <w:szCs w:val="22"/>
              <w:lang w:val="pt-BR" w:eastAsia="pt-BR"/>
            </w:rPr>
            <w:t>7</w:t>
          </w:r>
        </w:p>
        <w:p w14:paraId="0226151A" w14:textId="77777777" w:rsidR="009C6B2E" w:rsidRPr="009C6B2E" w:rsidRDefault="009C6B2E" w:rsidP="009C6B2E">
          <w:pPr>
            <w:numPr>
              <w:ilvl w:val="0"/>
              <w:numId w:val="22"/>
            </w:numPr>
            <w:suppressAutoHyphens w:val="0"/>
            <w:spacing w:after="160" w:line="360" w:lineRule="auto"/>
            <w:contextualSpacing/>
            <w:rPr>
              <w:rFonts w:eastAsiaTheme="majorEastAsia"/>
              <w:spacing w:val="-10"/>
              <w:kern w:val="28"/>
              <w:sz w:val="22"/>
              <w:szCs w:val="22"/>
              <w:lang w:val="pt-BR" w:eastAsia="en-US"/>
              <w14:ligatures w14:val="standardContextual"/>
            </w:rPr>
          </w:pPr>
          <w:r w:rsidRPr="009C6B2E">
            <w:rPr>
              <w:rFonts w:eastAsiaTheme="majorEastAsia"/>
              <w:spacing w:val="-10"/>
              <w:kern w:val="28"/>
              <w:sz w:val="22"/>
              <w:szCs w:val="22"/>
              <w:lang w:val="pt-BR" w:eastAsia="en-US"/>
              <w14:ligatures w14:val="standardContextual"/>
            </w:rPr>
            <w:t>Justificativa em cumprimento ao art. 18, § 2° da Lei Federal n° 14.133, de 2021:.............................. 7</w:t>
          </w:r>
        </w:p>
        <w:p w14:paraId="0A042DF0" w14:textId="77777777" w:rsidR="009C6B2E" w:rsidRPr="009C6B2E" w:rsidRDefault="009C6B2E" w:rsidP="009C6B2E">
          <w:pPr>
            <w:numPr>
              <w:ilvl w:val="0"/>
              <w:numId w:val="22"/>
            </w:numPr>
            <w:suppressAutoHyphens w:val="0"/>
            <w:spacing w:after="100" w:line="259" w:lineRule="auto"/>
            <w:rPr>
              <w:rFonts w:eastAsiaTheme="minorEastAsia"/>
              <w:sz w:val="22"/>
              <w:szCs w:val="22"/>
              <w:lang w:val="pt-BR" w:eastAsia="pt-BR"/>
            </w:rPr>
          </w:pPr>
          <w:r w:rsidRPr="009C6B2E">
            <w:rPr>
              <w:rFonts w:eastAsiaTheme="minorEastAsia"/>
              <w:sz w:val="22"/>
              <w:szCs w:val="22"/>
              <w:lang w:val="pt-BR" w:eastAsia="pt-BR"/>
            </w:rPr>
            <w:t>Posicionamento Conclusivo</w:t>
          </w:r>
          <w:r w:rsidRPr="009C6B2E">
            <w:rPr>
              <w:rFonts w:eastAsiaTheme="minorEastAsia"/>
              <w:sz w:val="22"/>
              <w:szCs w:val="22"/>
              <w:lang w:val="pt-BR" w:eastAsia="pt-BR"/>
            </w:rPr>
            <w:ptab w:relativeTo="margin" w:alignment="right" w:leader="dot"/>
          </w:r>
          <w:r w:rsidRPr="009C6B2E">
            <w:rPr>
              <w:rFonts w:eastAsiaTheme="minorEastAsia"/>
              <w:sz w:val="22"/>
              <w:szCs w:val="22"/>
              <w:lang w:val="pt-BR" w:eastAsia="pt-BR"/>
            </w:rPr>
            <w:t>7</w:t>
          </w:r>
        </w:p>
      </w:sdtContent>
    </w:sdt>
    <w:p w14:paraId="5D62F919" w14:textId="77777777" w:rsidR="009C6B2E" w:rsidRPr="009C6B2E" w:rsidRDefault="009C6B2E" w:rsidP="009C6B2E">
      <w:pPr>
        <w:suppressAutoHyphens w:val="0"/>
        <w:spacing w:after="160" w:line="259" w:lineRule="auto"/>
        <w:ind w:left="4956"/>
        <w:rPr>
          <w:rFonts w:eastAsiaTheme="minorHAnsi"/>
          <w:b/>
          <w:bCs/>
          <w:kern w:val="2"/>
          <w:sz w:val="22"/>
          <w:szCs w:val="22"/>
          <w:lang w:val="pt-BR" w:eastAsia="en-US"/>
          <w14:ligatures w14:val="standardContextual"/>
        </w:rPr>
      </w:pPr>
    </w:p>
    <w:p w14:paraId="38FB2BA9"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16C6B90E"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60B60C93"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430D4FF9"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70C1E4DC"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5975D138"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17E83095"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419C726F"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29DEEFE8"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68A65A1D"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50DC0BA3"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24B744C8"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25D67AF5" w14:textId="77777777" w:rsidR="009C6B2E" w:rsidRPr="009C6B2E" w:rsidRDefault="009C6B2E" w:rsidP="009C6B2E">
      <w:pPr>
        <w:suppressAutoHyphens w:val="0"/>
        <w:spacing w:after="160" w:line="259" w:lineRule="auto"/>
        <w:ind w:left="4956"/>
        <w:jc w:val="both"/>
        <w:rPr>
          <w:rFonts w:eastAsiaTheme="minorHAnsi"/>
          <w:b/>
          <w:bCs/>
          <w:kern w:val="2"/>
          <w:sz w:val="22"/>
          <w:szCs w:val="22"/>
          <w:lang w:val="pt-BR" w:eastAsia="en-US"/>
          <w14:ligatures w14:val="standardContextual"/>
        </w:rPr>
      </w:pPr>
    </w:p>
    <w:p w14:paraId="3037DBBA" w14:textId="77777777" w:rsidR="009C6B2E" w:rsidRPr="009C6B2E" w:rsidRDefault="009C6B2E" w:rsidP="009C6B2E">
      <w:pPr>
        <w:numPr>
          <w:ilvl w:val="0"/>
          <w:numId w:val="21"/>
        </w:numPr>
        <w:suppressAutoHyphens w:val="0"/>
        <w:spacing w:after="160" w:line="259" w:lineRule="auto"/>
        <w:contextualSpacing/>
        <w:jc w:val="both"/>
        <w:rPr>
          <w:rFonts w:eastAsiaTheme="minorHAnsi"/>
          <w:b/>
          <w:bCs/>
          <w:kern w:val="2"/>
          <w:sz w:val="22"/>
          <w:szCs w:val="22"/>
          <w:lang w:val="pt-BR" w:eastAsia="en-US"/>
          <w14:ligatures w14:val="standardContextual"/>
        </w:rPr>
      </w:pPr>
      <w:r w:rsidRPr="009C6B2E">
        <w:rPr>
          <w:rFonts w:eastAsiaTheme="minorHAnsi"/>
          <w:b/>
          <w:bCs/>
          <w:kern w:val="2"/>
          <w:sz w:val="22"/>
          <w:szCs w:val="22"/>
          <w:lang w:val="pt-BR" w:eastAsia="en-US"/>
          <w14:ligatures w14:val="standardContextual"/>
        </w:rPr>
        <w:t xml:space="preserve">Informações Gerais </w:t>
      </w:r>
    </w:p>
    <w:p w14:paraId="69F5366D" w14:textId="77777777" w:rsidR="009C6B2E" w:rsidRPr="009C6B2E" w:rsidRDefault="009C6B2E" w:rsidP="009C6B2E">
      <w:pPr>
        <w:suppressAutoHyphens w:val="0"/>
        <w:spacing w:after="160" w:line="259" w:lineRule="auto"/>
        <w:ind w:left="360"/>
        <w:jc w:val="both"/>
        <w:rPr>
          <w:rFonts w:eastAsiaTheme="minorHAnsi"/>
          <w:b/>
          <w:bCs/>
          <w:kern w:val="2"/>
          <w:sz w:val="22"/>
          <w:szCs w:val="22"/>
          <w:lang w:val="pt-BR" w:eastAsia="en-US"/>
          <w14:ligatures w14:val="standardContextual"/>
        </w:rPr>
      </w:pPr>
      <w:r w:rsidRPr="009C6B2E">
        <w:rPr>
          <w:rFonts w:eastAsiaTheme="minorHAnsi"/>
          <w:b/>
          <w:bCs/>
          <w:kern w:val="2"/>
          <w:sz w:val="22"/>
          <w:szCs w:val="22"/>
          <w:lang w:val="pt-BR" w:eastAsia="en-US"/>
          <w14:ligatures w14:val="standardContextual"/>
        </w:rPr>
        <w:t xml:space="preserve">Departamento Municipal de Água e Esgoto </w:t>
      </w:r>
    </w:p>
    <w:p w14:paraId="7F35D4DA" w14:textId="77777777" w:rsidR="009C6B2E" w:rsidRPr="009C6B2E" w:rsidRDefault="009C6B2E" w:rsidP="009C6B2E">
      <w:pPr>
        <w:suppressAutoHyphens w:val="0"/>
        <w:spacing w:after="160" w:line="259" w:lineRule="auto"/>
        <w:ind w:left="360"/>
        <w:jc w:val="both"/>
        <w:rPr>
          <w:rFonts w:eastAsiaTheme="minorHAnsi"/>
          <w:kern w:val="2"/>
          <w:sz w:val="22"/>
          <w:szCs w:val="22"/>
          <w:lang w:val="pt-BR" w:eastAsia="en-US"/>
          <w14:ligatures w14:val="standardContextual"/>
        </w:rPr>
      </w:pPr>
      <w:r w:rsidRPr="009C6B2E">
        <w:rPr>
          <w:rFonts w:eastAsiaTheme="minorHAnsi"/>
          <w:kern w:val="2"/>
          <w:sz w:val="22"/>
          <w:szCs w:val="22"/>
          <w:lang w:val="pt-BR" w:eastAsia="en-US"/>
          <w14:ligatures w14:val="standardContextual"/>
        </w:rPr>
        <w:t>Área solicitante:</w:t>
      </w:r>
    </w:p>
    <w:p w14:paraId="4F33A68E" w14:textId="77777777" w:rsidR="009C6B2E" w:rsidRPr="009C6B2E" w:rsidRDefault="009C6B2E" w:rsidP="009C6B2E">
      <w:pPr>
        <w:suppressAutoHyphens w:val="0"/>
        <w:spacing w:after="160" w:line="259" w:lineRule="auto"/>
        <w:ind w:left="360"/>
        <w:jc w:val="both"/>
        <w:rPr>
          <w:rFonts w:eastAsiaTheme="minorHAnsi"/>
          <w:kern w:val="2"/>
          <w:sz w:val="22"/>
          <w:szCs w:val="22"/>
          <w:lang w:val="pt-BR" w:eastAsia="en-US"/>
          <w14:ligatures w14:val="standardContextual"/>
        </w:rPr>
      </w:pPr>
      <w:r w:rsidRPr="009C6B2E">
        <w:rPr>
          <w:rFonts w:eastAsiaTheme="minorHAnsi"/>
          <w:kern w:val="2"/>
          <w:sz w:val="22"/>
          <w:szCs w:val="22"/>
          <w:lang w:val="pt-BR" w:eastAsia="en-US"/>
          <w14:ligatures w14:val="standardContextual"/>
        </w:rPr>
        <w:t xml:space="preserve">Gerência de Drenagem Pluvial. </w:t>
      </w:r>
    </w:p>
    <w:p w14:paraId="0B897D11" w14:textId="77777777" w:rsidR="009C6B2E" w:rsidRPr="009C6B2E" w:rsidRDefault="009C6B2E" w:rsidP="009C6B2E">
      <w:pPr>
        <w:suppressAutoHyphens w:val="0"/>
        <w:spacing w:after="160" w:line="259" w:lineRule="auto"/>
        <w:ind w:left="360"/>
        <w:jc w:val="both"/>
        <w:rPr>
          <w:rFonts w:eastAsiaTheme="minorHAnsi"/>
          <w:kern w:val="2"/>
          <w:sz w:val="22"/>
          <w:szCs w:val="22"/>
          <w:lang w:val="pt-BR" w:eastAsia="en-US"/>
          <w14:ligatures w14:val="standardContextual"/>
        </w:rPr>
      </w:pPr>
      <w:r w:rsidRPr="009C6B2E">
        <w:rPr>
          <w:rFonts w:eastAsiaTheme="minorHAnsi"/>
          <w:kern w:val="2"/>
          <w:sz w:val="22"/>
          <w:szCs w:val="22"/>
          <w:lang w:val="pt-BR" w:eastAsia="en-US"/>
          <w14:ligatures w14:val="standardContextual"/>
        </w:rPr>
        <w:t>Equipe Responsável pela colaboração:</w:t>
      </w:r>
    </w:p>
    <w:p w14:paraId="348FA2BC" w14:textId="77777777" w:rsidR="009C6B2E" w:rsidRPr="009C6B2E" w:rsidRDefault="009C6B2E" w:rsidP="009C6B2E">
      <w:pPr>
        <w:suppressAutoHyphens w:val="0"/>
        <w:spacing w:after="160" w:line="259" w:lineRule="auto"/>
        <w:ind w:left="360"/>
        <w:jc w:val="both"/>
        <w:rPr>
          <w:rFonts w:eastAsiaTheme="minorHAnsi"/>
          <w:kern w:val="2"/>
          <w:sz w:val="22"/>
          <w:szCs w:val="22"/>
          <w:lang w:val="pt-BR" w:eastAsia="en-US"/>
          <w14:ligatures w14:val="standardContextual"/>
        </w:rPr>
      </w:pPr>
      <w:r w:rsidRPr="009C6B2E">
        <w:rPr>
          <w:rFonts w:eastAsiaTheme="minorHAnsi"/>
          <w:kern w:val="2"/>
          <w:sz w:val="22"/>
          <w:szCs w:val="22"/>
          <w:lang w:val="pt-BR" w:eastAsia="en-US"/>
          <w14:ligatures w14:val="standardContextual"/>
        </w:rPr>
        <w:t>Ana Flávia Medeiros.</w:t>
      </w:r>
    </w:p>
    <w:p w14:paraId="0562CA8F" w14:textId="77777777" w:rsidR="009C6B2E" w:rsidRPr="009C6B2E" w:rsidRDefault="009C6B2E" w:rsidP="009C6B2E">
      <w:pPr>
        <w:suppressAutoHyphens w:val="0"/>
        <w:spacing w:after="160" w:line="259" w:lineRule="auto"/>
        <w:ind w:left="360"/>
        <w:jc w:val="both"/>
        <w:rPr>
          <w:rFonts w:eastAsiaTheme="minorHAnsi"/>
          <w:kern w:val="2"/>
          <w:sz w:val="22"/>
          <w:szCs w:val="22"/>
          <w:lang w:val="pt-BR" w:eastAsia="en-US"/>
          <w14:ligatures w14:val="standardContextual"/>
        </w:rPr>
      </w:pPr>
    </w:p>
    <w:p w14:paraId="3A0195A2" w14:textId="77777777" w:rsidR="009C6B2E" w:rsidRPr="009C6B2E" w:rsidRDefault="009C6B2E" w:rsidP="009C6B2E">
      <w:pPr>
        <w:suppressAutoHyphens w:val="0"/>
        <w:spacing w:after="160" w:line="259" w:lineRule="auto"/>
        <w:ind w:left="360"/>
        <w:jc w:val="both"/>
        <w:rPr>
          <w:rFonts w:eastAsiaTheme="minorHAnsi"/>
          <w:b/>
          <w:bCs/>
          <w:color w:val="000000"/>
          <w:kern w:val="2"/>
          <w:sz w:val="22"/>
          <w:szCs w:val="22"/>
          <w:lang w:val="pt-BR" w:eastAsia="en-US"/>
          <w14:ligatures w14:val="standardContextual"/>
        </w:rPr>
      </w:pPr>
      <w:r w:rsidRPr="009C6B2E">
        <w:rPr>
          <w:rFonts w:eastAsiaTheme="minorHAnsi"/>
          <w:b/>
          <w:bCs/>
          <w:color w:val="000000"/>
          <w:kern w:val="2"/>
          <w:sz w:val="22"/>
          <w:szCs w:val="22"/>
          <w:lang w:val="pt-BR" w:eastAsia="en-US"/>
          <w14:ligatures w14:val="standardContextual"/>
        </w:rPr>
        <w:t>Descrição da necessidade da contratação:</w:t>
      </w:r>
    </w:p>
    <w:p w14:paraId="69D63ED7" w14:textId="77777777" w:rsidR="009C6B2E" w:rsidRPr="009C6B2E" w:rsidRDefault="009C6B2E" w:rsidP="009C6B2E">
      <w:pPr>
        <w:suppressAutoHyphens w:val="0"/>
        <w:spacing w:after="160" w:line="259" w:lineRule="auto"/>
        <w:ind w:left="360"/>
        <w:jc w:val="both"/>
        <w:rPr>
          <w:rFonts w:eastAsiaTheme="minorHAnsi"/>
          <w:kern w:val="2"/>
          <w:sz w:val="22"/>
          <w:szCs w:val="22"/>
          <w:lang w:val="pt-BR" w:eastAsia="en-US"/>
          <w14:ligatures w14:val="standardContextual"/>
        </w:rPr>
      </w:pPr>
      <w:bookmarkStart w:id="43" w:name="_Hlk147318692"/>
      <w:r w:rsidRPr="009C6B2E">
        <w:rPr>
          <w:rFonts w:eastAsiaTheme="minorHAnsi"/>
          <w:kern w:val="2"/>
          <w:sz w:val="22"/>
          <w:szCs w:val="22"/>
          <w:lang w:val="pt-BR" w:eastAsia="en-US"/>
          <w14:ligatures w14:val="standardContextual"/>
        </w:rPr>
        <w:t xml:space="preserve">A contratação de empresa especializada na prestação de serviços de recolhimentos e descarte de dejetos com fornecimento de banheiro químico se faz necessária para atender as necessidades das equipes de manutenção e construção das redes de drenagem das vias públicas do Município de Uberlândia-MG. </w:t>
      </w:r>
    </w:p>
    <w:bookmarkEnd w:id="43"/>
    <w:p w14:paraId="5B35B9E3" w14:textId="77777777" w:rsidR="009C6B2E" w:rsidRPr="009C6B2E" w:rsidRDefault="009C6B2E" w:rsidP="009C6B2E">
      <w:pPr>
        <w:numPr>
          <w:ilvl w:val="0"/>
          <w:numId w:val="21"/>
        </w:numPr>
        <w:suppressAutoHyphens w:val="0"/>
        <w:spacing w:after="160" w:line="259" w:lineRule="auto"/>
        <w:contextualSpacing/>
        <w:jc w:val="both"/>
        <w:rPr>
          <w:rFonts w:eastAsiaTheme="minorHAnsi"/>
          <w:b/>
          <w:bCs/>
          <w:kern w:val="2"/>
          <w:sz w:val="22"/>
          <w:szCs w:val="22"/>
          <w:lang w:val="pt-BR" w:eastAsia="en-US"/>
          <w14:ligatures w14:val="standardContextual"/>
        </w:rPr>
      </w:pPr>
      <w:r w:rsidRPr="009C6B2E">
        <w:rPr>
          <w:rFonts w:eastAsiaTheme="minorHAnsi"/>
          <w:b/>
          <w:bCs/>
          <w:kern w:val="2"/>
          <w:sz w:val="22"/>
          <w:szCs w:val="22"/>
          <w:lang w:val="pt-BR" w:eastAsia="en-US"/>
          <w14:ligatures w14:val="standardContextual"/>
        </w:rPr>
        <w:t>Problema a ser resolvido e solução através da aquisição:</w:t>
      </w:r>
    </w:p>
    <w:p w14:paraId="37291601" w14:textId="77777777" w:rsidR="009C6B2E" w:rsidRPr="009C6B2E" w:rsidRDefault="009C6B2E" w:rsidP="009C6B2E">
      <w:pPr>
        <w:suppressAutoHyphens w:val="0"/>
        <w:spacing w:after="160" w:line="259" w:lineRule="auto"/>
        <w:ind w:left="360"/>
        <w:jc w:val="both"/>
        <w:rPr>
          <w:rFonts w:eastAsiaTheme="minorHAnsi"/>
          <w:bCs/>
          <w:kern w:val="2"/>
          <w:sz w:val="22"/>
          <w:szCs w:val="22"/>
          <w:lang w:val="pt-BR" w:eastAsia="en-US"/>
          <w14:ligatures w14:val="standardContextual"/>
        </w:rPr>
      </w:pPr>
      <w:r w:rsidRPr="009C6B2E">
        <w:rPr>
          <w:rFonts w:eastAsiaTheme="minorHAnsi"/>
          <w:bCs/>
          <w:kern w:val="2"/>
          <w:sz w:val="22"/>
          <w:szCs w:val="22"/>
          <w:lang w:val="pt-BR" w:eastAsia="en-US"/>
          <w14:ligatures w14:val="standardContextual"/>
        </w:rPr>
        <w:t xml:space="preserve">Prevê-se a </w:t>
      </w:r>
      <w:r w:rsidRPr="009C6B2E">
        <w:rPr>
          <w:rFonts w:eastAsiaTheme="minorHAnsi"/>
          <w:kern w:val="2"/>
          <w:sz w:val="22"/>
          <w:szCs w:val="22"/>
          <w:lang w:val="pt-BR" w:eastAsia="en-US"/>
          <w14:ligatures w14:val="standardContextual"/>
        </w:rPr>
        <w:t>contratação de empresa de locação de banheiro químico</w:t>
      </w:r>
      <w:r w:rsidRPr="009C6B2E">
        <w:rPr>
          <w:rFonts w:eastAsiaTheme="minorHAnsi"/>
          <w:bCs/>
          <w:kern w:val="2"/>
          <w:sz w:val="22"/>
          <w:szCs w:val="22"/>
          <w:lang w:val="pt-BR" w:eastAsia="en-US"/>
          <w14:ligatures w14:val="standardContextual"/>
        </w:rPr>
        <w:t xml:space="preserve"> a serem utilizados em locais variados no município de Uberlândia, visando atender às equipes de construção e manutenção das redes de drenagem pluvial.</w:t>
      </w:r>
    </w:p>
    <w:p w14:paraId="3E3DE45A" w14:textId="77777777" w:rsidR="009C6B2E" w:rsidRPr="009C6B2E" w:rsidRDefault="009C6B2E" w:rsidP="009C6B2E">
      <w:pPr>
        <w:suppressAutoHyphens w:val="0"/>
        <w:spacing w:after="160" w:line="259" w:lineRule="auto"/>
        <w:ind w:left="360"/>
        <w:jc w:val="both"/>
        <w:rPr>
          <w:rFonts w:eastAsiaTheme="minorHAnsi"/>
          <w:kern w:val="2"/>
          <w:sz w:val="22"/>
          <w:szCs w:val="22"/>
          <w:lang w:val="pt-BR" w:eastAsia="en-US"/>
          <w14:ligatures w14:val="standardContextual"/>
        </w:rPr>
      </w:pPr>
      <w:r w:rsidRPr="009C6B2E">
        <w:rPr>
          <w:rFonts w:eastAsiaTheme="minorHAnsi"/>
          <w:kern w:val="2"/>
          <w:sz w:val="22"/>
          <w:szCs w:val="22"/>
          <w:lang w:val="pt-BR" w:eastAsia="en-US"/>
          <w14:ligatures w14:val="standardContextual"/>
        </w:rPr>
        <w:t>O problema a ser resolvido com esta aquisição é suprir as necessidades das equipes de construção e de manutenção de drenagem pluvial na cidade de Uberlândia-MG.</w:t>
      </w:r>
    </w:p>
    <w:p w14:paraId="676E2F2E" w14:textId="77777777" w:rsidR="009C6B2E" w:rsidRPr="009C6B2E" w:rsidRDefault="009C6B2E" w:rsidP="009C6B2E">
      <w:pPr>
        <w:numPr>
          <w:ilvl w:val="0"/>
          <w:numId w:val="21"/>
        </w:numPr>
        <w:suppressAutoHyphens w:val="0"/>
        <w:spacing w:after="160" w:line="259" w:lineRule="auto"/>
        <w:contextualSpacing/>
        <w:jc w:val="both"/>
        <w:rPr>
          <w:rFonts w:eastAsiaTheme="minorHAnsi"/>
          <w:b/>
          <w:bCs/>
          <w:kern w:val="2"/>
          <w:sz w:val="22"/>
          <w:szCs w:val="22"/>
          <w:lang w:val="pt-BR" w:eastAsia="en-US"/>
          <w14:ligatures w14:val="standardContextual"/>
        </w:rPr>
      </w:pPr>
      <w:r w:rsidRPr="009C6B2E">
        <w:rPr>
          <w:rFonts w:eastAsiaTheme="minorHAnsi"/>
          <w:b/>
          <w:bCs/>
          <w:kern w:val="2"/>
          <w:sz w:val="22"/>
          <w:szCs w:val="22"/>
          <w:lang w:val="pt-BR" w:eastAsia="en-US"/>
          <w14:ligatures w14:val="standardContextual"/>
        </w:rPr>
        <w:t>Previsão no Plano de Contratações Anual:</w:t>
      </w:r>
    </w:p>
    <w:p w14:paraId="0914D36D" w14:textId="77777777" w:rsidR="009C6B2E" w:rsidRPr="009C6B2E" w:rsidRDefault="009C6B2E" w:rsidP="009C6B2E">
      <w:pPr>
        <w:suppressAutoHyphens w:val="0"/>
        <w:spacing w:after="160" w:line="259" w:lineRule="auto"/>
        <w:ind w:left="360"/>
        <w:jc w:val="both"/>
        <w:rPr>
          <w:rFonts w:eastAsiaTheme="minorHAnsi"/>
          <w:kern w:val="2"/>
          <w:sz w:val="22"/>
          <w:szCs w:val="22"/>
          <w:lang w:val="pt-BR" w:eastAsia="en-US"/>
          <w14:ligatures w14:val="standardContextual"/>
        </w:rPr>
      </w:pPr>
      <w:r w:rsidRPr="009C6B2E">
        <w:rPr>
          <w:rFonts w:eastAsiaTheme="minorHAnsi"/>
          <w:kern w:val="2"/>
          <w:sz w:val="22"/>
          <w:szCs w:val="22"/>
          <w:lang w:val="pt-BR" w:eastAsia="en-US"/>
          <w14:ligatures w14:val="standardContextual"/>
        </w:rPr>
        <w:t>Tendo em vista que o Plano de Contratações Anual ainda não é obrigatório por força do art. 38, parágrafo único do Decreto Municipal n° 20.154/2023, a previsão da presente contratação não foi prevista, pois não há PCA elaborado para este exercício.</w:t>
      </w:r>
    </w:p>
    <w:p w14:paraId="7EFFBCA8" w14:textId="77777777" w:rsidR="009C6B2E" w:rsidRPr="009C6B2E" w:rsidRDefault="009C6B2E" w:rsidP="009C6B2E">
      <w:pPr>
        <w:numPr>
          <w:ilvl w:val="0"/>
          <w:numId w:val="21"/>
        </w:numPr>
        <w:suppressAutoHyphens w:val="0"/>
        <w:spacing w:after="160" w:line="259" w:lineRule="auto"/>
        <w:contextualSpacing/>
        <w:jc w:val="both"/>
        <w:rPr>
          <w:rFonts w:eastAsiaTheme="minorHAnsi"/>
          <w:b/>
          <w:bCs/>
          <w:kern w:val="2"/>
          <w:sz w:val="22"/>
          <w:szCs w:val="22"/>
          <w:lang w:val="pt-BR" w:eastAsia="en-US"/>
          <w14:ligatures w14:val="standardContextual"/>
        </w:rPr>
      </w:pPr>
      <w:r w:rsidRPr="009C6B2E">
        <w:rPr>
          <w:rFonts w:eastAsiaTheme="minorHAnsi"/>
          <w:b/>
          <w:bCs/>
          <w:kern w:val="2"/>
          <w:sz w:val="22"/>
          <w:szCs w:val="22"/>
          <w:lang w:val="pt-BR" w:eastAsia="en-US"/>
          <w14:ligatures w14:val="standardContextual"/>
        </w:rPr>
        <w:t>Requisitos de Contratação:</w:t>
      </w:r>
    </w:p>
    <w:p w14:paraId="33F584D9" w14:textId="77777777" w:rsidR="009C6B2E" w:rsidRPr="009C6B2E" w:rsidRDefault="009C6B2E" w:rsidP="009C6B2E">
      <w:pPr>
        <w:suppressAutoHyphens w:val="0"/>
        <w:spacing w:after="160" w:line="259" w:lineRule="auto"/>
        <w:ind w:left="360"/>
        <w:jc w:val="both"/>
        <w:rPr>
          <w:rFonts w:eastAsiaTheme="minorHAnsi"/>
          <w:kern w:val="2"/>
          <w:sz w:val="22"/>
          <w:szCs w:val="22"/>
          <w:lang w:val="pt-BR" w:eastAsia="en-US"/>
          <w14:ligatures w14:val="standardContextual"/>
        </w:rPr>
      </w:pPr>
      <w:r w:rsidRPr="009C6B2E">
        <w:rPr>
          <w:rFonts w:eastAsiaTheme="minorHAnsi"/>
          <w:kern w:val="2"/>
          <w:sz w:val="22"/>
          <w:szCs w:val="22"/>
          <w:lang w:val="pt-BR" w:eastAsia="en-US"/>
          <w14:ligatures w14:val="standardContextual"/>
        </w:rPr>
        <w:t>Os itens contratados deverão cumprir os requisitos elencados na tabela abaixo.</w:t>
      </w:r>
    </w:p>
    <w:tbl>
      <w:tblPr>
        <w:tblStyle w:val="Tabelacomgrade1"/>
        <w:tblW w:w="0" w:type="auto"/>
        <w:jc w:val="center"/>
        <w:tblLook w:val="04A0" w:firstRow="1" w:lastRow="0" w:firstColumn="1" w:lastColumn="0" w:noHBand="0" w:noVBand="1"/>
      </w:tblPr>
      <w:tblGrid>
        <w:gridCol w:w="846"/>
        <w:gridCol w:w="4111"/>
        <w:gridCol w:w="1984"/>
        <w:gridCol w:w="1553"/>
      </w:tblGrid>
      <w:tr w:rsidR="009C6B2E" w:rsidRPr="009C6B2E" w14:paraId="1F264692" w14:textId="77777777" w:rsidTr="00D27FF1">
        <w:trPr>
          <w:jc w:val="center"/>
        </w:trPr>
        <w:tc>
          <w:tcPr>
            <w:tcW w:w="846" w:type="dxa"/>
          </w:tcPr>
          <w:p w14:paraId="6CF65092" w14:textId="77777777" w:rsidR="009C6B2E" w:rsidRPr="009C6B2E" w:rsidRDefault="009C6B2E" w:rsidP="009C6B2E">
            <w:pPr>
              <w:suppressAutoHyphens w:val="0"/>
              <w:jc w:val="center"/>
              <w:rPr>
                <w:color w:val="000000" w:themeColor="text1"/>
                <w:lang w:val="pt-BR" w:eastAsia="en-US"/>
              </w:rPr>
            </w:pPr>
            <w:r w:rsidRPr="009C6B2E">
              <w:rPr>
                <w:color w:val="000000" w:themeColor="text1"/>
                <w:lang w:val="pt-BR" w:eastAsia="en-US"/>
              </w:rPr>
              <w:t>ITEM</w:t>
            </w:r>
          </w:p>
        </w:tc>
        <w:tc>
          <w:tcPr>
            <w:tcW w:w="4111" w:type="dxa"/>
          </w:tcPr>
          <w:p w14:paraId="407DE5C7" w14:textId="77777777" w:rsidR="009C6B2E" w:rsidRPr="009C6B2E" w:rsidRDefault="009C6B2E" w:rsidP="009C6B2E">
            <w:pPr>
              <w:suppressAutoHyphens w:val="0"/>
              <w:jc w:val="center"/>
              <w:rPr>
                <w:color w:val="000000" w:themeColor="text1"/>
                <w:lang w:val="pt-BR" w:eastAsia="en-US"/>
              </w:rPr>
            </w:pPr>
            <w:r w:rsidRPr="009C6B2E">
              <w:rPr>
                <w:color w:val="000000" w:themeColor="text1"/>
                <w:lang w:val="pt-BR" w:eastAsia="en-US"/>
              </w:rPr>
              <w:t>DESCRIÇÃO</w:t>
            </w:r>
          </w:p>
        </w:tc>
        <w:tc>
          <w:tcPr>
            <w:tcW w:w="1984" w:type="dxa"/>
          </w:tcPr>
          <w:p w14:paraId="38E4DD22" w14:textId="77777777" w:rsidR="009C6B2E" w:rsidRPr="009C6B2E" w:rsidRDefault="009C6B2E" w:rsidP="009C6B2E">
            <w:pPr>
              <w:suppressAutoHyphens w:val="0"/>
              <w:jc w:val="center"/>
              <w:rPr>
                <w:color w:val="000000" w:themeColor="text1"/>
                <w:lang w:val="pt-BR" w:eastAsia="en-US"/>
              </w:rPr>
            </w:pPr>
            <w:r w:rsidRPr="009C6B2E">
              <w:rPr>
                <w:color w:val="000000" w:themeColor="text1"/>
                <w:lang w:val="pt-BR" w:eastAsia="en-US"/>
              </w:rPr>
              <w:t>Apresentação de Catálogos Técnicos</w:t>
            </w:r>
          </w:p>
        </w:tc>
        <w:tc>
          <w:tcPr>
            <w:tcW w:w="1553" w:type="dxa"/>
          </w:tcPr>
          <w:p w14:paraId="3F043306" w14:textId="77777777" w:rsidR="009C6B2E" w:rsidRPr="009C6B2E" w:rsidRDefault="009C6B2E" w:rsidP="009C6B2E">
            <w:pPr>
              <w:suppressAutoHyphens w:val="0"/>
              <w:jc w:val="center"/>
              <w:rPr>
                <w:color w:val="000000" w:themeColor="text1"/>
                <w:lang w:val="pt-BR" w:eastAsia="en-US"/>
              </w:rPr>
            </w:pPr>
            <w:r w:rsidRPr="009C6B2E">
              <w:rPr>
                <w:color w:val="000000" w:themeColor="text1"/>
                <w:lang w:val="pt-BR" w:eastAsia="en-US"/>
              </w:rPr>
              <w:t>Apresentação de amostras</w:t>
            </w:r>
          </w:p>
        </w:tc>
      </w:tr>
      <w:tr w:rsidR="009C6B2E" w:rsidRPr="009C6B2E" w14:paraId="27F3CF32" w14:textId="77777777" w:rsidTr="00D27FF1">
        <w:trPr>
          <w:trHeight w:val="2013"/>
          <w:jc w:val="center"/>
        </w:trPr>
        <w:tc>
          <w:tcPr>
            <w:tcW w:w="846" w:type="dxa"/>
          </w:tcPr>
          <w:p w14:paraId="1A6E1D44" w14:textId="77777777" w:rsidR="009C6B2E" w:rsidRPr="009C6B2E" w:rsidRDefault="009C6B2E" w:rsidP="009C6B2E">
            <w:pPr>
              <w:suppressAutoHyphens w:val="0"/>
              <w:jc w:val="center"/>
              <w:rPr>
                <w:b/>
                <w:bCs/>
                <w:lang w:val="pt-BR" w:eastAsia="en-US"/>
              </w:rPr>
            </w:pPr>
            <w:r w:rsidRPr="009C6B2E">
              <w:rPr>
                <w:b/>
                <w:bCs/>
                <w:lang w:val="pt-BR" w:eastAsia="en-US"/>
              </w:rPr>
              <w:t>1</w:t>
            </w:r>
          </w:p>
        </w:tc>
        <w:tc>
          <w:tcPr>
            <w:tcW w:w="4111" w:type="dxa"/>
          </w:tcPr>
          <w:p w14:paraId="0D658576" w14:textId="77777777" w:rsidR="009C6B2E" w:rsidRPr="009C6B2E" w:rsidRDefault="009C6B2E" w:rsidP="009C6B2E">
            <w:pPr>
              <w:suppressAutoHyphens w:val="0"/>
              <w:ind w:right="40"/>
              <w:jc w:val="both"/>
              <w:rPr>
                <w:lang w:val="pt-BR" w:eastAsia="en-US"/>
              </w:rPr>
            </w:pPr>
          </w:p>
        </w:tc>
        <w:tc>
          <w:tcPr>
            <w:tcW w:w="1984" w:type="dxa"/>
          </w:tcPr>
          <w:p w14:paraId="0ABDA57C" w14:textId="77777777" w:rsidR="009C6B2E" w:rsidRPr="009C6B2E" w:rsidRDefault="009C6B2E" w:rsidP="009C6B2E">
            <w:pPr>
              <w:suppressAutoHyphens w:val="0"/>
              <w:jc w:val="center"/>
              <w:rPr>
                <w:lang w:val="pt-BR" w:eastAsia="en-US"/>
              </w:rPr>
            </w:pPr>
            <w:r w:rsidRPr="009C6B2E">
              <w:rPr>
                <w:lang w:val="pt-BR" w:eastAsia="en-US"/>
              </w:rPr>
              <w:t>x</w:t>
            </w:r>
          </w:p>
        </w:tc>
        <w:tc>
          <w:tcPr>
            <w:tcW w:w="1553" w:type="dxa"/>
          </w:tcPr>
          <w:p w14:paraId="28824091" w14:textId="77777777" w:rsidR="009C6B2E" w:rsidRPr="009C6B2E" w:rsidRDefault="009C6B2E" w:rsidP="009C6B2E">
            <w:pPr>
              <w:suppressAutoHyphens w:val="0"/>
              <w:jc w:val="both"/>
              <w:rPr>
                <w:lang w:val="pt-BR" w:eastAsia="en-US"/>
              </w:rPr>
            </w:pPr>
          </w:p>
        </w:tc>
      </w:tr>
    </w:tbl>
    <w:p w14:paraId="4F6086CE" w14:textId="77777777" w:rsidR="009C6B2E" w:rsidRPr="009C6B2E" w:rsidRDefault="009C6B2E" w:rsidP="009C6B2E">
      <w:pPr>
        <w:suppressAutoHyphens w:val="0"/>
        <w:spacing w:after="160" w:line="259" w:lineRule="auto"/>
        <w:jc w:val="both"/>
        <w:rPr>
          <w:rFonts w:eastAsiaTheme="minorHAnsi"/>
          <w:kern w:val="2"/>
          <w:sz w:val="22"/>
          <w:szCs w:val="22"/>
          <w:lang w:val="pt-BR" w:eastAsia="en-US"/>
          <w14:ligatures w14:val="standardContextual"/>
        </w:rPr>
      </w:pPr>
    </w:p>
    <w:p w14:paraId="45207E47" w14:textId="77777777" w:rsidR="009C6B2E" w:rsidRPr="009C6B2E" w:rsidRDefault="009C6B2E" w:rsidP="009C6B2E">
      <w:pPr>
        <w:numPr>
          <w:ilvl w:val="0"/>
          <w:numId w:val="21"/>
        </w:numPr>
        <w:suppressAutoHyphens w:val="0"/>
        <w:spacing w:after="160" w:line="259" w:lineRule="auto"/>
        <w:contextualSpacing/>
        <w:jc w:val="both"/>
        <w:rPr>
          <w:rFonts w:eastAsiaTheme="minorHAnsi"/>
          <w:b/>
          <w:bCs/>
          <w:kern w:val="2"/>
          <w:sz w:val="22"/>
          <w:szCs w:val="22"/>
          <w:lang w:val="pt-BR" w:eastAsia="en-US"/>
          <w14:ligatures w14:val="standardContextual"/>
        </w:rPr>
      </w:pPr>
      <w:r w:rsidRPr="009C6B2E">
        <w:rPr>
          <w:rFonts w:eastAsiaTheme="minorHAnsi"/>
          <w:b/>
          <w:bCs/>
          <w:kern w:val="2"/>
          <w:sz w:val="22"/>
          <w:szCs w:val="22"/>
          <w:lang w:val="pt-BR" w:eastAsia="en-US"/>
          <w14:ligatures w14:val="standardContextual"/>
        </w:rPr>
        <w:t>Quantidades:</w:t>
      </w:r>
    </w:p>
    <w:p w14:paraId="0A9943C9" w14:textId="77777777" w:rsidR="009C6B2E" w:rsidRPr="009C6B2E" w:rsidRDefault="009C6B2E" w:rsidP="009C6B2E">
      <w:pPr>
        <w:suppressAutoHyphens w:val="0"/>
        <w:spacing w:after="160" w:line="259" w:lineRule="auto"/>
        <w:ind w:left="360"/>
        <w:jc w:val="both"/>
        <w:rPr>
          <w:rFonts w:eastAsiaTheme="minorHAnsi"/>
          <w:kern w:val="2"/>
          <w:sz w:val="22"/>
          <w:szCs w:val="22"/>
          <w:lang w:val="pt-BR" w:eastAsia="en-US"/>
          <w14:ligatures w14:val="standardContextual"/>
        </w:rPr>
      </w:pPr>
      <w:r w:rsidRPr="009C6B2E">
        <w:rPr>
          <w:rFonts w:eastAsiaTheme="minorHAnsi"/>
          <w:kern w:val="2"/>
          <w:sz w:val="22"/>
          <w:szCs w:val="22"/>
          <w:lang w:val="pt-BR" w:eastAsia="en-US"/>
          <w14:ligatures w14:val="standardContextual"/>
        </w:rPr>
        <w:t>O quantitativo do banheiro químico foi estimado de acordo com as demandas verificadas nos últimos 12 meses, considerando as demandas oriundas dos serviços de manutenção e expansão de redes de drenagem pluvial.</w:t>
      </w:r>
    </w:p>
    <w:p w14:paraId="34CA2F44" w14:textId="77777777" w:rsidR="009C6B2E" w:rsidRPr="009C6B2E" w:rsidRDefault="009C6B2E" w:rsidP="009C6B2E">
      <w:pPr>
        <w:suppressAutoHyphens w:val="0"/>
        <w:spacing w:after="160" w:line="259" w:lineRule="auto"/>
        <w:ind w:left="360"/>
        <w:jc w:val="both"/>
        <w:rPr>
          <w:rFonts w:eastAsiaTheme="minorHAnsi"/>
          <w:kern w:val="2"/>
          <w:sz w:val="22"/>
          <w:szCs w:val="22"/>
          <w:lang w:val="pt-BR" w:eastAsia="en-US"/>
          <w14:ligatures w14:val="standardContextual"/>
        </w:rPr>
      </w:pPr>
      <w:r w:rsidRPr="009C6B2E">
        <w:rPr>
          <w:rFonts w:eastAsiaTheme="minorHAnsi"/>
          <w:kern w:val="2"/>
          <w:sz w:val="22"/>
          <w:szCs w:val="22"/>
          <w:lang w:val="pt-BR" w:eastAsia="en-US"/>
          <w14:ligatures w14:val="standardContextual"/>
        </w:rPr>
        <w:t>Os quantitativos estimados para a Gerência de Drenagem Pluvial estão nas tabelas anexas a este ETP.</w:t>
      </w:r>
    </w:p>
    <w:p w14:paraId="4B8414DA" w14:textId="77777777" w:rsidR="009C6B2E" w:rsidRPr="009C6B2E" w:rsidRDefault="009C6B2E" w:rsidP="009C6B2E">
      <w:pPr>
        <w:suppressAutoHyphens w:val="0"/>
        <w:spacing w:after="160" w:line="259" w:lineRule="auto"/>
        <w:jc w:val="both"/>
        <w:rPr>
          <w:rFonts w:eastAsiaTheme="minorHAnsi"/>
          <w:b/>
          <w:bCs/>
          <w:kern w:val="2"/>
          <w:sz w:val="22"/>
          <w:szCs w:val="22"/>
          <w:lang w:val="pt-BR" w:eastAsia="en-US"/>
          <w14:ligatures w14:val="standardContextual"/>
        </w:rPr>
      </w:pPr>
    </w:p>
    <w:p w14:paraId="2520BE2C" w14:textId="77777777" w:rsidR="009C6B2E" w:rsidRPr="009C6B2E" w:rsidRDefault="009C6B2E" w:rsidP="009C6B2E">
      <w:pPr>
        <w:numPr>
          <w:ilvl w:val="0"/>
          <w:numId w:val="21"/>
        </w:numPr>
        <w:suppressAutoHyphens w:val="0"/>
        <w:spacing w:after="160" w:line="259" w:lineRule="auto"/>
        <w:contextualSpacing/>
        <w:jc w:val="both"/>
        <w:rPr>
          <w:rFonts w:eastAsiaTheme="minorHAnsi"/>
          <w:b/>
          <w:bCs/>
          <w:kern w:val="2"/>
          <w:sz w:val="22"/>
          <w:szCs w:val="22"/>
          <w:lang w:val="pt-BR" w:eastAsia="en-US"/>
          <w14:ligatures w14:val="standardContextual"/>
        </w:rPr>
      </w:pPr>
      <w:r w:rsidRPr="009C6B2E">
        <w:rPr>
          <w:rFonts w:eastAsiaTheme="minorHAnsi"/>
          <w:b/>
          <w:bCs/>
          <w:kern w:val="2"/>
          <w:sz w:val="22"/>
          <w:szCs w:val="22"/>
          <w:lang w:val="pt-BR" w:eastAsia="en-US"/>
          <w14:ligatures w14:val="standardContextual"/>
        </w:rPr>
        <w:lastRenderedPageBreak/>
        <w:t>Levantamento de Mercado e Alternativas:</w:t>
      </w:r>
    </w:p>
    <w:p w14:paraId="742C62B1" w14:textId="77777777" w:rsidR="009C6B2E" w:rsidRPr="009C6B2E" w:rsidRDefault="009C6B2E" w:rsidP="009C6B2E">
      <w:pPr>
        <w:suppressAutoHyphens w:val="0"/>
        <w:spacing w:after="160" w:line="259" w:lineRule="auto"/>
        <w:ind w:left="360"/>
        <w:jc w:val="both"/>
        <w:rPr>
          <w:rFonts w:eastAsiaTheme="minorHAnsi"/>
          <w:kern w:val="2"/>
          <w:sz w:val="22"/>
          <w:szCs w:val="22"/>
          <w:lang w:val="pt-BR" w:eastAsia="en-US"/>
          <w14:ligatures w14:val="standardContextual"/>
        </w:rPr>
      </w:pPr>
      <w:r w:rsidRPr="009C6B2E">
        <w:rPr>
          <w:rFonts w:eastAsiaTheme="minorHAnsi"/>
          <w:kern w:val="2"/>
          <w:sz w:val="22"/>
          <w:szCs w:val="22"/>
          <w:lang w:val="pt-BR" w:eastAsia="en-US"/>
          <w14:ligatures w14:val="standardContextual"/>
        </w:rPr>
        <w:t>Conforme pesquisa de mercado, o item pretendido é oferecido por ampla gama de fornecedores através de locação, sendo a modalidade menor preço a mais adequada para este tipo de objeto, prescindindo de justificativa técnica e econômica para a solução adotada, uma vez que se trata de objeto de descrição plenamente padronizada.</w:t>
      </w:r>
    </w:p>
    <w:p w14:paraId="65D30FCB" w14:textId="77777777" w:rsidR="009C6B2E" w:rsidRPr="009C6B2E" w:rsidRDefault="009C6B2E" w:rsidP="009C6B2E">
      <w:pPr>
        <w:suppressAutoHyphens w:val="0"/>
        <w:spacing w:after="160" w:line="259" w:lineRule="auto"/>
        <w:ind w:left="360"/>
        <w:jc w:val="both"/>
        <w:rPr>
          <w:rFonts w:eastAsiaTheme="minorHAnsi"/>
          <w:kern w:val="2"/>
          <w:sz w:val="22"/>
          <w:szCs w:val="22"/>
          <w:lang w:val="pt-BR" w:eastAsia="en-US"/>
          <w14:ligatures w14:val="standardContextual"/>
        </w:rPr>
      </w:pPr>
    </w:p>
    <w:p w14:paraId="6D11C35F" w14:textId="77777777" w:rsidR="009C6B2E" w:rsidRPr="009C6B2E" w:rsidRDefault="009C6B2E" w:rsidP="009C6B2E">
      <w:pPr>
        <w:numPr>
          <w:ilvl w:val="0"/>
          <w:numId w:val="21"/>
        </w:numPr>
        <w:suppressAutoHyphens w:val="0"/>
        <w:spacing w:after="160" w:line="259" w:lineRule="auto"/>
        <w:contextualSpacing/>
        <w:jc w:val="both"/>
        <w:rPr>
          <w:rFonts w:eastAsiaTheme="minorHAnsi"/>
          <w:b/>
          <w:bCs/>
          <w:kern w:val="2"/>
          <w:sz w:val="22"/>
          <w:szCs w:val="22"/>
          <w:lang w:val="pt-BR" w:eastAsia="en-US"/>
          <w14:ligatures w14:val="standardContextual"/>
        </w:rPr>
      </w:pPr>
      <w:r w:rsidRPr="009C6B2E">
        <w:rPr>
          <w:rFonts w:eastAsiaTheme="minorHAnsi"/>
          <w:b/>
          <w:bCs/>
          <w:kern w:val="2"/>
          <w:sz w:val="22"/>
          <w:szCs w:val="22"/>
          <w:lang w:val="pt-BR" w:eastAsia="en-US"/>
          <w14:ligatures w14:val="standardContextual"/>
        </w:rPr>
        <w:t>Estimativa do Valor e Publicidade do Orçamento:</w:t>
      </w:r>
    </w:p>
    <w:p w14:paraId="5D81118A" w14:textId="77777777" w:rsidR="009C6B2E" w:rsidRPr="009C6B2E" w:rsidRDefault="009C6B2E" w:rsidP="009C6B2E">
      <w:pPr>
        <w:suppressAutoHyphens w:val="0"/>
        <w:spacing w:after="160" w:line="259" w:lineRule="auto"/>
        <w:ind w:left="360"/>
        <w:jc w:val="both"/>
        <w:rPr>
          <w:rFonts w:eastAsiaTheme="minorHAnsi"/>
          <w:kern w:val="2"/>
          <w:sz w:val="22"/>
          <w:szCs w:val="22"/>
          <w:lang w:val="pt-BR" w:eastAsia="en-US"/>
          <w14:ligatures w14:val="standardContextual"/>
        </w:rPr>
      </w:pPr>
      <w:r w:rsidRPr="009C6B2E">
        <w:rPr>
          <w:rFonts w:eastAsiaTheme="minorHAnsi"/>
          <w:kern w:val="2"/>
          <w:sz w:val="22"/>
          <w:szCs w:val="22"/>
          <w:lang w:val="pt-BR" w:eastAsia="en-US"/>
          <w14:ligatures w14:val="standardContextual"/>
        </w:rPr>
        <w:t xml:space="preserve">Os valores estimados referentes aos itens constam no anexo, onde também figuram pesquisas de preços realizadas com fornecedores. Tal estimativa não se confunde com os procedimentos e parâmetros de uma pesquisa de preço para fins de verificação da conformidade/ aceitabilidade da proposta. </w:t>
      </w:r>
    </w:p>
    <w:p w14:paraId="3B8AC90E" w14:textId="77777777" w:rsidR="009C6B2E" w:rsidRPr="009C6B2E" w:rsidRDefault="009C6B2E" w:rsidP="009C6B2E">
      <w:pPr>
        <w:suppressAutoHyphens w:val="0"/>
        <w:spacing w:after="160" w:line="259" w:lineRule="auto"/>
        <w:ind w:left="360"/>
        <w:jc w:val="both"/>
        <w:rPr>
          <w:rFonts w:eastAsiaTheme="minorHAnsi"/>
          <w:kern w:val="2"/>
          <w:sz w:val="22"/>
          <w:szCs w:val="22"/>
          <w:lang w:val="pt-BR" w:eastAsia="en-US"/>
          <w14:ligatures w14:val="standardContextual"/>
        </w:rPr>
      </w:pPr>
    </w:p>
    <w:p w14:paraId="564FE378" w14:textId="77777777" w:rsidR="009C6B2E" w:rsidRPr="009C6B2E" w:rsidRDefault="009C6B2E" w:rsidP="009C6B2E">
      <w:pPr>
        <w:numPr>
          <w:ilvl w:val="0"/>
          <w:numId w:val="21"/>
        </w:numPr>
        <w:suppressAutoHyphens w:val="0"/>
        <w:spacing w:after="160" w:line="259" w:lineRule="auto"/>
        <w:contextualSpacing/>
        <w:jc w:val="both"/>
        <w:rPr>
          <w:rFonts w:eastAsiaTheme="minorHAnsi"/>
          <w:b/>
          <w:bCs/>
          <w:kern w:val="2"/>
          <w:sz w:val="22"/>
          <w:szCs w:val="22"/>
          <w:lang w:val="pt-BR" w:eastAsia="en-US"/>
          <w14:ligatures w14:val="standardContextual"/>
        </w:rPr>
      </w:pPr>
      <w:r w:rsidRPr="009C6B2E">
        <w:rPr>
          <w:rFonts w:eastAsiaTheme="minorHAnsi"/>
          <w:b/>
          <w:bCs/>
          <w:kern w:val="2"/>
          <w:sz w:val="22"/>
          <w:szCs w:val="22"/>
          <w:lang w:val="pt-BR" w:eastAsia="en-US"/>
          <w14:ligatures w14:val="standardContextual"/>
        </w:rPr>
        <w:t>Escolha da Solução:</w:t>
      </w:r>
    </w:p>
    <w:p w14:paraId="51D65413" w14:textId="77777777" w:rsidR="009C6B2E" w:rsidRPr="009C6B2E" w:rsidRDefault="009C6B2E" w:rsidP="009C6B2E">
      <w:pPr>
        <w:suppressAutoHyphens w:val="0"/>
        <w:spacing w:after="160" w:line="259" w:lineRule="auto"/>
        <w:ind w:left="360"/>
        <w:jc w:val="both"/>
        <w:rPr>
          <w:rFonts w:eastAsiaTheme="minorHAnsi"/>
          <w:kern w:val="2"/>
          <w:sz w:val="22"/>
          <w:szCs w:val="22"/>
          <w:lang w:val="pt-BR" w:eastAsia="en-US"/>
          <w14:ligatures w14:val="standardContextual"/>
        </w:rPr>
      </w:pPr>
      <w:r w:rsidRPr="009C6B2E">
        <w:rPr>
          <w:rFonts w:eastAsiaTheme="minorHAnsi"/>
          <w:kern w:val="2"/>
          <w:sz w:val="22"/>
          <w:szCs w:val="22"/>
          <w:lang w:val="pt-BR" w:eastAsia="en-US"/>
          <w14:ligatures w14:val="standardContextual"/>
        </w:rPr>
        <w:t>Dentre as modelagens de contratação, identificamos que a locação de banheiro químico se trata da solução mais atrativa, visto que dispensa a manutenção destes equipamentos por parte do DMAE e permite que sempre se tenha um equipamento disponível para utilização.</w:t>
      </w:r>
    </w:p>
    <w:p w14:paraId="266442CF" w14:textId="77777777" w:rsidR="009C6B2E" w:rsidRPr="009C6B2E" w:rsidRDefault="009C6B2E" w:rsidP="009C6B2E">
      <w:pPr>
        <w:suppressAutoHyphens w:val="0"/>
        <w:spacing w:after="160" w:line="259" w:lineRule="auto"/>
        <w:ind w:left="708"/>
        <w:jc w:val="both"/>
        <w:rPr>
          <w:rFonts w:eastAsiaTheme="minorHAnsi"/>
          <w:kern w:val="2"/>
          <w:sz w:val="22"/>
          <w:szCs w:val="22"/>
          <w:lang w:val="pt-BR" w:eastAsia="en-US"/>
          <w14:ligatures w14:val="standardContextual"/>
        </w:rPr>
      </w:pPr>
    </w:p>
    <w:p w14:paraId="6F63B3DF" w14:textId="77777777" w:rsidR="009C6B2E" w:rsidRPr="009C6B2E" w:rsidRDefault="009C6B2E" w:rsidP="009C6B2E">
      <w:pPr>
        <w:numPr>
          <w:ilvl w:val="0"/>
          <w:numId w:val="21"/>
        </w:numPr>
        <w:suppressAutoHyphens w:val="0"/>
        <w:spacing w:after="160" w:line="259" w:lineRule="auto"/>
        <w:contextualSpacing/>
        <w:jc w:val="both"/>
        <w:rPr>
          <w:rFonts w:eastAsiaTheme="minorHAnsi"/>
          <w:b/>
          <w:bCs/>
          <w:kern w:val="2"/>
          <w:sz w:val="22"/>
          <w:szCs w:val="22"/>
          <w:lang w:val="pt-BR" w:eastAsia="en-US"/>
          <w14:ligatures w14:val="standardContextual"/>
        </w:rPr>
      </w:pPr>
      <w:r w:rsidRPr="009C6B2E">
        <w:rPr>
          <w:rFonts w:eastAsiaTheme="minorHAnsi"/>
          <w:b/>
          <w:bCs/>
          <w:kern w:val="2"/>
          <w:sz w:val="22"/>
          <w:szCs w:val="22"/>
          <w:lang w:val="pt-BR" w:eastAsia="en-US"/>
          <w14:ligatures w14:val="standardContextual"/>
        </w:rPr>
        <w:t>Descrição do Restante da Solução, Manutenção e Assistência Técnica:</w:t>
      </w:r>
    </w:p>
    <w:p w14:paraId="5EF86673" w14:textId="77777777" w:rsidR="009C6B2E" w:rsidRPr="009C6B2E" w:rsidRDefault="009C6B2E" w:rsidP="009C6B2E">
      <w:pPr>
        <w:suppressAutoHyphens w:val="0"/>
        <w:spacing w:after="160" w:line="259" w:lineRule="auto"/>
        <w:ind w:left="360"/>
        <w:jc w:val="both"/>
        <w:rPr>
          <w:rFonts w:eastAsiaTheme="minorHAnsi"/>
          <w:kern w:val="2"/>
          <w:sz w:val="22"/>
          <w:szCs w:val="22"/>
          <w:lang w:val="pt-BR" w:eastAsia="en-US"/>
          <w14:ligatures w14:val="standardContextual"/>
        </w:rPr>
      </w:pPr>
      <w:r w:rsidRPr="009C6B2E">
        <w:rPr>
          <w:rFonts w:eastAsiaTheme="minorHAnsi"/>
          <w:kern w:val="2"/>
          <w:sz w:val="22"/>
          <w:szCs w:val="22"/>
          <w:lang w:val="pt-BR" w:eastAsia="en-US"/>
          <w14:ligatures w14:val="standardContextual"/>
        </w:rPr>
        <w:t>Na presente contratação, por se tratar de locação, foram previstas as manutenções e assistência do banheiro químico por conta da CONTRATADA, já estando essas obrigações cobertas pela contratação.</w:t>
      </w:r>
    </w:p>
    <w:p w14:paraId="7A7F2E1A" w14:textId="77777777" w:rsidR="009C6B2E" w:rsidRPr="009C6B2E" w:rsidRDefault="009C6B2E" w:rsidP="009C6B2E">
      <w:pPr>
        <w:suppressAutoHyphens w:val="0"/>
        <w:spacing w:after="160" w:line="259" w:lineRule="auto"/>
        <w:ind w:left="360"/>
        <w:jc w:val="both"/>
        <w:rPr>
          <w:rFonts w:eastAsiaTheme="minorHAnsi"/>
          <w:kern w:val="2"/>
          <w:sz w:val="22"/>
          <w:szCs w:val="22"/>
          <w:lang w:val="pt-BR" w:eastAsia="en-US"/>
          <w14:ligatures w14:val="standardContextual"/>
        </w:rPr>
      </w:pPr>
    </w:p>
    <w:p w14:paraId="7C18A3F6" w14:textId="77777777" w:rsidR="009C6B2E" w:rsidRPr="009C6B2E" w:rsidRDefault="009C6B2E" w:rsidP="009C6B2E">
      <w:pPr>
        <w:numPr>
          <w:ilvl w:val="0"/>
          <w:numId w:val="21"/>
        </w:numPr>
        <w:suppressAutoHyphens w:val="0"/>
        <w:spacing w:after="160" w:line="259" w:lineRule="auto"/>
        <w:contextualSpacing/>
        <w:jc w:val="both"/>
        <w:rPr>
          <w:rFonts w:eastAsiaTheme="minorHAnsi"/>
          <w:b/>
          <w:bCs/>
          <w:kern w:val="2"/>
          <w:sz w:val="22"/>
          <w:szCs w:val="22"/>
          <w:lang w:val="pt-BR" w:eastAsia="en-US"/>
          <w14:ligatures w14:val="standardContextual"/>
        </w:rPr>
      </w:pPr>
      <w:r w:rsidRPr="009C6B2E">
        <w:rPr>
          <w:rFonts w:eastAsiaTheme="minorHAnsi"/>
          <w:b/>
          <w:bCs/>
          <w:kern w:val="2"/>
          <w:sz w:val="22"/>
          <w:szCs w:val="22"/>
          <w:lang w:val="pt-BR" w:eastAsia="en-US"/>
          <w14:ligatures w14:val="standardContextual"/>
        </w:rPr>
        <w:t>Justificativa para Parcelamento ou Adjudicação Conjunta:</w:t>
      </w:r>
    </w:p>
    <w:p w14:paraId="585712C5" w14:textId="77777777" w:rsidR="009C6B2E" w:rsidRPr="009C6B2E" w:rsidRDefault="009C6B2E" w:rsidP="009C6B2E">
      <w:pPr>
        <w:suppressAutoHyphens w:val="0"/>
        <w:spacing w:after="160" w:line="259" w:lineRule="auto"/>
        <w:ind w:left="360"/>
        <w:jc w:val="both"/>
        <w:rPr>
          <w:rFonts w:eastAsiaTheme="minorHAnsi"/>
          <w:kern w:val="2"/>
          <w:sz w:val="22"/>
          <w:szCs w:val="22"/>
          <w:lang w:val="pt-BR" w:eastAsia="en-US"/>
          <w14:ligatures w14:val="standardContextual"/>
        </w:rPr>
      </w:pPr>
      <w:r w:rsidRPr="009C6B2E">
        <w:rPr>
          <w:rFonts w:eastAsiaTheme="minorHAnsi"/>
          <w:kern w:val="2"/>
          <w:sz w:val="22"/>
          <w:szCs w:val="22"/>
          <w:lang w:val="pt-BR" w:eastAsia="en-US"/>
          <w14:ligatures w14:val="standardContextual"/>
        </w:rPr>
        <w:t>A presente contratação refere-se à locação de um item banheiro químico contratual desses serviços. Dessa forma, o objeto a ser contratado configura sistema único e integrado, acarretando em adjudicação conjunta, conforme Art. 40 §3° da Lei Federal n° 14.133, de 2021. Essa determinação pode sofrer alterações após análise e fundamentação da lei pela Diretoria de Suprimentos.</w:t>
      </w:r>
    </w:p>
    <w:p w14:paraId="1F77F9E4" w14:textId="77777777" w:rsidR="009C6B2E" w:rsidRPr="009C6B2E" w:rsidRDefault="009C6B2E" w:rsidP="009C6B2E">
      <w:pPr>
        <w:numPr>
          <w:ilvl w:val="0"/>
          <w:numId w:val="21"/>
        </w:numPr>
        <w:suppressAutoHyphens w:val="0"/>
        <w:spacing w:after="160" w:line="259" w:lineRule="auto"/>
        <w:contextualSpacing/>
        <w:jc w:val="both"/>
        <w:rPr>
          <w:rFonts w:eastAsiaTheme="minorHAnsi"/>
          <w:b/>
          <w:bCs/>
          <w:kern w:val="2"/>
          <w:sz w:val="22"/>
          <w:szCs w:val="22"/>
          <w:lang w:val="pt-BR" w:eastAsia="en-US"/>
          <w14:ligatures w14:val="standardContextual"/>
        </w:rPr>
      </w:pPr>
      <w:r w:rsidRPr="009C6B2E">
        <w:rPr>
          <w:rFonts w:eastAsiaTheme="minorHAnsi"/>
          <w:b/>
          <w:bCs/>
          <w:kern w:val="2"/>
          <w:sz w:val="22"/>
          <w:szCs w:val="22"/>
          <w:lang w:val="pt-BR" w:eastAsia="en-US"/>
          <w14:ligatures w14:val="standardContextual"/>
        </w:rPr>
        <w:t>Contratações Correlatas ou Interdependentes:</w:t>
      </w:r>
    </w:p>
    <w:p w14:paraId="58BA7000" w14:textId="77777777" w:rsidR="009C6B2E" w:rsidRPr="009C6B2E" w:rsidRDefault="009C6B2E" w:rsidP="009C6B2E">
      <w:pPr>
        <w:suppressAutoHyphens w:val="0"/>
        <w:spacing w:after="160" w:line="259" w:lineRule="auto"/>
        <w:ind w:left="360"/>
        <w:jc w:val="both"/>
        <w:rPr>
          <w:rFonts w:eastAsiaTheme="minorHAnsi"/>
          <w:kern w:val="2"/>
          <w:sz w:val="22"/>
          <w:szCs w:val="22"/>
          <w:lang w:val="pt-BR" w:eastAsia="en-US"/>
          <w14:ligatures w14:val="standardContextual"/>
        </w:rPr>
      </w:pPr>
      <w:r w:rsidRPr="009C6B2E">
        <w:rPr>
          <w:rFonts w:eastAsiaTheme="minorHAnsi"/>
          <w:kern w:val="2"/>
          <w:sz w:val="22"/>
          <w:szCs w:val="22"/>
          <w:lang w:val="pt-BR" w:eastAsia="en-US"/>
          <w14:ligatures w14:val="standardContextual"/>
        </w:rPr>
        <w:t xml:space="preserve">O banheiro químico será utilizado por equipes próprias do DMAE, não havendo correlação ou interdependência com outras contratações. </w:t>
      </w:r>
    </w:p>
    <w:p w14:paraId="0367977B" w14:textId="77777777" w:rsidR="009C6B2E" w:rsidRPr="009C6B2E" w:rsidRDefault="009C6B2E" w:rsidP="009C6B2E">
      <w:pPr>
        <w:numPr>
          <w:ilvl w:val="0"/>
          <w:numId w:val="21"/>
        </w:numPr>
        <w:suppressAutoHyphens w:val="0"/>
        <w:spacing w:after="160" w:line="259" w:lineRule="auto"/>
        <w:contextualSpacing/>
        <w:jc w:val="both"/>
        <w:rPr>
          <w:rFonts w:eastAsiaTheme="minorHAnsi"/>
          <w:b/>
          <w:bCs/>
          <w:kern w:val="2"/>
          <w:sz w:val="22"/>
          <w:szCs w:val="22"/>
          <w:lang w:val="pt-BR" w:eastAsia="en-US"/>
          <w14:ligatures w14:val="standardContextual"/>
        </w:rPr>
      </w:pPr>
      <w:r w:rsidRPr="009C6B2E">
        <w:rPr>
          <w:rFonts w:eastAsiaTheme="minorHAnsi"/>
          <w:b/>
          <w:bCs/>
          <w:kern w:val="2"/>
          <w:sz w:val="22"/>
          <w:szCs w:val="22"/>
          <w:lang w:val="pt-BR" w:eastAsia="en-US"/>
          <w14:ligatures w14:val="standardContextual"/>
        </w:rPr>
        <w:t>Demonstrativo dos Resultados Pretendidos:</w:t>
      </w:r>
    </w:p>
    <w:p w14:paraId="382AF73E" w14:textId="77777777" w:rsidR="009C6B2E" w:rsidRPr="009C6B2E" w:rsidRDefault="009C6B2E" w:rsidP="009C6B2E">
      <w:pPr>
        <w:suppressAutoHyphens w:val="0"/>
        <w:spacing w:after="160" w:line="259" w:lineRule="auto"/>
        <w:ind w:left="360"/>
        <w:jc w:val="both"/>
        <w:rPr>
          <w:rFonts w:eastAsiaTheme="minorHAnsi"/>
          <w:kern w:val="2"/>
          <w:sz w:val="22"/>
          <w:szCs w:val="22"/>
          <w:lang w:val="pt-BR" w:eastAsia="en-US"/>
          <w14:ligatures w14:val="standardContextual"/>
        </w:rPr>
      </w:pPr>
      <w:r w:rsidRPr="009C6B2E">
        <w:rPr>
          <w:rFonts w:eastAsiaTheme="minorHAnsi"/>
          <w:kern w:val="2"/>
          <w:sz w:val="22"/>
          <w:szCs w:val="22"/>
          <w:lang w:val="pt-BR" w:eastAsia="en-US"/>
          <w14:ligatures w14:val="standardContextual"/>
        </w:rPr>
        <w:t xml:space="preserve">Com a solução adotada, esta Autarquia espera garantir as condições necessárias para que as equipes próprias de manutenção de redes de drenagem pluvial possam executar os serviços prestados pelo DMAE. </w:t>
      </w:r>
    </w:p>
    <w:p w14:paraId="635BC9C8" w14:textId="77777777" w:rsidR="009C6B2E" w:rsidRPr="009C6B2E" w:rsidRDefault="009C6B2E" w:rsidP="009C6B2E">
      <w:pPr>
        <w:numPr>
          <w:ilvl w:val="0"/>
          <w:numId w:val="21"/>
        </w:numPr>
        <w:suppressAutoHyphens w:val="0"/>
        <w:spacing w:after="160" w:line="259" w:lineRule="auto"/>
        <w:contextualSpacing/>
        <w:jc w:val="both"/>
        <w:rPr>
          <w:rFonts w:eastAsiaTheme="minorHAnsi"/>
          <w:b/>
          <w:bCs/>
          <w:kern w:val="2"/>
          <w:sz w:val="22"/>
          <w:szCs w:val="22"/>
          <w:lang w:val="pt-BR" w:eastAsia="en-US"/>
          <w14:ligatures w14:val="standardContextual"/>
        </w:rPr>
      </w:pPr>
      <w:r w:rsidRPr="009C6B2E">
        <w:rPr>
          <w:rFonts w:eastAsiaTheme="minorHAnsi"/>
          <w:kern w:val="2"/>
          <w:sz w:val="22"/>
          <w:szCs w:val="22"/>
          <w:lang w:val="pt-BR" w:eastAsia="en-US"/>
          <w14:ligatures w14:val="standardContextual"/>
        </w:rPr>
        <w:t xml:space="preserve"> </w:t>
      </w:r>
      <w:r w:rsidRPr="009C6B2E">
        <w:rPr>
          <w:rFonts w:eastAsiaTheme="minorHAnsi"/>
          <w:b/>
          <w:bCs/>
          <w:kern w:val="2"/>
          <w:sz w:val="22"/>
          <w:szCs w:val="22"/>
          <w:lang w:val="pt-BR" w:eastAsia="en-US"/>
          <w14:ligatures w14:val="standardContextual"/>
        </w:rPr>
        <w:t>Providências a Serem Adotadas para a Contratação e Execução:</w:t>
      </w:r>
    </w:p>
    <w:p w14:paraId="5358E9B4" w14:textId="77777777" w:rsidR="009C6B2E" w:rsidRPr="009C6B2E" w:rsidRDefault="009C6B2E" w:rsidP="009C6B2E">
      <w:pPr>
        <w:suppressAutoHyphens w:val="0"/>
        <w:spacing w:after="160" w:line="259" w:lineRule="auto"/>
        <w:ind w:left="360"/>
        <w:jc w:val="both"/>
        <w:rPr>
          <w:rFonts w:eastAsiaTheme="minorHAnsi"/>
          <w:kern w:val="2"/>
          <w:sz w:val="22"/>
          <w:szCs w:val="22"/>
          <w:lang w:val="pt-BR" w:eastAsia="en-US"/>
          <w14:ligatures w14:val="standardContextual"/>
        </w:rPr>
      </w:pPr>
      <w:r w:rsidRPr="009C6B2E">
        <w:rPr>
          <w:rFonts w:eastAsiaTheme="minorHAnsi"/>
          <w:kern w:val="2"/>
          <w:sz w:val="22"/>
          <w:szCs w:val="22"/>
          <w:lang w:val="pt-BR" w:eastAsia="en-US"/>
          <w14:ligatures w14:val="standardContextual"/>
        </w:rPr>
        <w:t>A contratação em estudo não requer nenhum ajuste prévio estrutural e/ou não-estrutural da Autarquia para viabilização da execução do objeto.</w:t>
      </w:r>
    </w:p>
    <w:p w14:paraId="150A7563" w14:textId="77777777" w:rsidR="009C6B2E" w:rsidRPr="009C6B2E" w:rsidRDefault="009C6B2E" w:rsidP="009C6B2E">
      <w:pPr>
        <w:numPr>
          <w:ilvl w:val="0"/>
          <w:numId w:val="21"/>
        </w:numPr>
        <w:suppressAutoHyphens w:val="0"/>
        <w:spacing w:after="160" w:line="259" w:lineRule="auto"/>
        <w:contextualSpacing/>
        <w:jc w:val="both"/>
        <w:rPr>
          <w:rFonts w:eastAsiaTheme="minorHAnsi"/>
          <w:b/>
          <w:bCs/>
          <w:kern w:val="2"/>
          <w:sz w:val="22"/>
          <w:szCs w:val="22"/>
          <w:lang w:val="pt-BR" w:eastAsia="en-US"/>
          <w14:ligatures w14:val="standardContextual"/>
        </w:rPr>
      </w:pPr>
      <w:r w:rsidRPr="009C6B2E">
        <w:rPr>
          <w:rFonts w:eastAsiaTheme="minorHAnsi"/>
          <w:b/>
          <w:bCs/>
          <w:kern w:val="2"/>
          <w:sz w:val="22"/>
          <w:szCs w:val="22"/>
          <w:lang w:val="pt-BR" w:eastAsia="en-US"/>
          <w14:ligatures w14:val="standardContextual"/>
        </w:rPr>
        <w:t xml:space="preserve">Possíveis Impactos Ambientais e Medidas Mitigadoras: </w:t>
      </w:r>
    </w:p>
    <w:p w14:paraId="4D460605" w14:textId="77777777" w:rsidR="009C6B2E" w:rsidRPr="009C6B2E" w:rsidRDefault="009C6B2E" w:rsidP="009C6B2E">
      <w:pPr>
        <w:suppressAutoHyphens w:val="0"/>
        <w:spacing w:after="160" w:line="259" w:lineRule="auto"/>
        <w:ind w:left="360"/>
        <w:jc w:val="both"/>
        <w:rPr>
          <w:rFonts w:eastAsiaTheme="minorHAnsi"/>
          <w:kern w:val="2"/>
          <w:sz w:val="22"/>
          <w:szCs w:val="22"/>
          <w:lang w:val="pt-BR" w:eastAsia="en-US"/>
          <w14:ligatures w14:val="standardContextual"/>
        </w:rPr>
      </w:pPr>
      <w:r w:rsidRPr="009C6B2E">
        <w:rPr>
          <w:rFonts w:eastAsiaTheme="minorHAnsi"/>
          <w:kern w:val="2"/>
          <w:sz w:val="22"/>
          <w:szCs w:val="22"/>
          <w:lang w:val="pt-BR" w:eastAsia="en-US"/>
          <w14:ligatures w14:val="standardContextual"/>
        </w:rPr>
        <w:t>De modo a mitigar possíveis impactos referentes à extração de matérias-primas para a produção do material a ser adquirido, sempre que possível e que os custos forem compatíveis com o praticado no mercado, deverão ser utilizados materiais e tecnologias de baixo impacto ambiental, que promovam a conservação e o uso racional da água, a eficiência energética e a especificação de produtos com certificação ambiental.</w:t>
      </w:r>
    </w:p>
    <w:p w14:paraId="1261CA5B" w14:textId="77777777" w:rsidR="009C6B2E" w:rsidRPr="009C6B2E" w:rsidRDefault="009C6B2E" w:rsidP="009C6B2E">
      <w:pPr>
        <w:numPr>
          <w:ilvl w:val="0"/>
          <w:numId w:val="21"/>
        </w:numPr>
        <w:suppressAutoHyphens w:val="0"/>
        <w:spacing w:after="160" w:line="360" w:lineRule="auto"/>
        <w:contextualSpacing/>
        <w:rPr>
          <w:rFonts w:eastAsiaTheme="majorEastAsia"/>
          <w:b/>
          <w:bCs/>
          <w:spacing w:val="-10"/>
          <w:kern w:val="28"/>
          <w:sz w:val="22"/>
          <w:szCs w:val="22"/>
          <w:lang w:val="pt-BR" w:eastAsia="en-US"/>
          <w14:ligatures w14:val="standardContextual"/>
        </w:rPr>
      </w:pPr>
      <w:r w:rsidRPr="009C6B2E">
        <w:rPr>
          <w:rFonts w:eastAsiaTheme="majorEastAsia"/>
          <w:b/>
          <w:bCs/>
          <w:spacing w:val="-10"/>
          <w:kern w:val="28"/>
          <w:sz w:val="22"/>
          <w:szCs w:val="22"/>
          <w:lang w:val="pt-BR" w:eastAsia="en-US"/>
          <w14:ligatures w14:val="standardContextual"/>
        </w:rPr>
        <w:t>Justificativa em cumprimento ao art. 18, § 2° da Lei Federal n° 14.133, de 2021:</w:t>
      </w:r>
    </w:p>
    <w:p w14:paraId="4C9CC50C" w14:textId="77777777" w:rsidR="009C6B2E" w:rsidRPr="009C6B2E" w:rsidRDefault="009C6B2E" w:rsidP="009C6B2E">
      <w:pPr>
        <w:suppressAutoHyphens w:val="0"/>
        <w:spacing w:after="160" w:line="259" w:lineRule="auto"/>
        <w:ind w:left="357"/>
        <w:rPr>
          <w:rFonts w:eastAsiaTheme="minorHAnsi"/>
          <w:kern w:val="2"/>
          <w:sz w:val="22"/>
          <w:szCs w:val="22"/>
          <w:lang w:val="pt-BR" w:eastAsia="en-US"/>
          <w14:ligatures w14:val="standardContextual"/>
        </w:rPr>
      </w:pPr>
      <w:r w:rsidRPr="009C6B2E">
        <w:rPr>
          <w:rFonts w:eastAsiaTheme="minorHAnsi"/>
          <w:kern w:val="2"/>
          <w:sz w:val="22"/>
          <w:szCs w:val="22"/>
          <w:lang w:val="pt-BR" w:eastAsia="en-US"/>
          <w14:ligatures w14:val="standardContextual"/>
        </w:rPr>
        <w:t>Os elementos opcionais que não foram contemplados neste estudo foram dispensados por não se adequarem ao caso concreto, conforme permissivo do art. 18, §2° da Lei Federal n° 14.133, de 2021.</w:t>
      </w:r>
    </w:p>
    <w:p w14:paraId="35403BD8" w14:textId="77777777" w:rsidR="009C6B2E" w:rsidRPr="009C6B2E" w:rsidRDefault="009C6B2E" w:rsidP="009C6B2E">
      <w:pPr>
        <w:numPr>
          <w:ilvl w:val="0"/>
          <w:numId w:val="21"/>
        </w:numPr>
        <w:suppressAutoHyphens w:val="0"/>
        <w:spacing w:after="160" w:line="259" w:lineRule="auto"/>
        <w:contextualSpacing/>
        <w:jc w:val="both"/>
        <w:rPr>
          <w:rFonts w:eastAsiaTheme="minorHAnsi"/>
          <w:b/>
          <w:bCs/>
          <w:kern w:val="2"/>
          <w:sz w:val="22"/>
          <w:szCs w:val="22"/>
          <w:lang w:val="pt-BR" w:eastAsia="en-US"/>
          <w14:ligatures w14:val="standardContextual"/>
        </w:rPr>
      </w:pPr>
      <w:r w:rsidRPr="009C6B2E">
        <w:rPr>
          <w:rFonts w:eastAsiaTheme="minorHAnsi"/>
          <w:b/>
          <w:bCs/>
          <w:kern w:val="2"/>
          <w:sz w:val="22"/>
          <w:szCs w:val="22"/>
          <w:lang w:val="pt-BR" w:eastAsia="en-US"/>
          <w14:ligatures w14:val="standardContextual"/>
        </w:rPr>
        <w:lastRenderedPageBreak/>
        <w:t>Posicionamento Conclusivo:</w:t>
      </w:r>
    </w:p>
    <w:p w14:paraId="7C44A92D" w14:textId="77777777" w:rsidR="009C6B2E" w:rsidRPr="009C6B2E" w:rsidRDefault="009C6B2E" w:rsidP="009C6B2E">
      <w:pPr>
        <w:suppressAutoHyphens w:val="0"/>
        <w:spacing w:after="160" w:line="259" w:lineRule="auto"/>
        <w:ind w:left="360"/>
        <w:jc w:val="both"/>
        <w:rPr>
          <w:rFonts w:eastAsiaTheme="minorHAnsi"/>
          <w:kern w:val="2"/>
          <w:sz w:val="22"/>
          <w:szCs w:val="22"/>
          <w:lang w:val="pt-BR" w:eastAsia="en-US"/>
          <w14:ligatures w14:val="standardContextual"/>
        </w:rPr>
      </w:pPr>
      <w:r w:rsidRPr="009C6B2E">
        <w:rPr>
          <w:rFonts w:eastAsiaTheme="minorHAnsi"/>
          <w:kern w:val="2"/>
          <w:sz w:val="22"/>
          <w:szCs w:val="22"/>
          <w:lang w:val="pt-BR" w:eastAsia="en-US"/>
          <w14:ligatures w14:val="standardContextual"/>
        </w:rPr>
        <w:t>Assim, entendemos que a aquisição em questão, com as especificidades acima detalhadas, é a solução adequada para a questão enfrentada pela administração no momento, sendo o gasto público empenhado nos moldes aqui descritos vantajoso para a administração municipal e, por consequência, aos administrados.</w:t>
      </w:r>
    </w:p>
    <w:p w14:paraId="711B3023" w14:textId="77777777" w:rsidR="009C6B2E" w:rsidRPr="009C6B2E" w:rsidRDefault="009C6B2E" w:rsidP="009C6B2E">
      <w:pPr>
        <w:suppressAutoHyphens w:val="0"/>
        <w:spacing w:after="160" w:line="259" w:lineRule="auto"/>
        <w:ind w:left="360"/>
        <w:jc w:val="both"/>
        <w:rPr>
          <w:rFonts w:eastAsiaTheme="minorHAnsi"/>
          <w:kern w:val="2"/>
          <w:sz w:val="22"/>
          <w:szCs w:val="22"/>
          <w:lang w:val="pt-BR" w:eastAsia="en-US"/>
          <w14:ligatures w14:val="standardContextual"/>
        </w:rPr>
      </w:pPr>
    </w:p>
    <w:p w14:paraId="6267191D" w14:textId="77777777" w:rsidR="009C6B2E" w:rsidRPr="009C6B2E" w:rsidRDefault="009C6B2E" w:rsidP="009C6B2E">
      <w:pPr>
        <w:suppressAutoHyphens w:val="0"/>
        <w:spacing w:after="160" w:line="259" w:lineRule="auto"/>
        <w:ind w:left="360"/>
        <w:jc w:val="both"/>
        <w:rPr>
          <w:rFonts w:eastAsiaTheme="minorHAnsi"/>
          <w:b/>
          <w:bCs/>
          <w:kern w:val="2"/>
          <w:sz w:val="22"/>
          <w:szCs w:val="22"/>
          <w:lang w:val="pt-BR" w:eastAsia="en-US"/>
          <w14:ligatures w14:val="standardContextual"/>
        </w:rPr>
      </w:pPr>
      <w:r w:rsidRPr="009C6B2E">
        <w:rPr>
          <w:rFonts w:eastAsiaTheme="minorHAnsi"/>
          <w:b/>
          <w:bCs/>
          <w:kern w:val="2"/>
          <w:sz w:val="22"/>
          <w:szCs w:val="22"/>
          <w:lang w:val="pt-BR" w:eastAsia="en-US"/>
          <w14:ligatures w14:val="standardContextual"/>
        </w:rPr>
        <w:t>Anexo I – Quantitativos e valores estimados para a Gerência de Manutenção de Redes de Drenagem Pluvial</w:t>
      </w:r>
    </w:p>
    <w:p w14:paraId="283B5337" w14:textId="77777777" w:rsidR="009C6B2E" w:rsidRPr="009C6B2E" w:rsidRDefault="009C6B2E" w:rsidP="009C6B2E">
      <w:pPr>
        <w:suppressAutoHyphens w:val="0"/>
        <w:spacing w:after="160" w:line="259" w:lineRule="auto"/>
        <w:ind w:left="360"/>
        <w:jc w:val="both"/>
        <w:rPr>
          <w:rFonts w:eastAsiaTheme="minorHAnsi"/>
          <w:b/>
          <w:bCs/>
          <w:kern w:val="2"/>
          <w:sz w:val="22"/>
          <w:szCs w:val="22"/>
          <w:lang w:val="pt-BR" w:eastAsia="en-US"/>
          <w14:ligatures w14:val="standardContextual"/>
        </w:rPr>
      </w:pPr>
    </w:p>
    <w:tbl>
      <w:tblPr>
        <w:tblStyle w:val="Tabelacomgrade1"/>
        <w:tblW w:w="0" w:type="auto"/>
        <w:jc w:val="center"/>
        <w:tblLook w:val="04A0" w:firstRow="1" w:lastRow="0" w:firstColumn="1" w:lastColumn="0" w:noHBand="0" w:noVBand="1"/>
      </w:tblPr>
      <w:tblGrid>
        <w:gridCol w:w="685"/>
        <w:gridCol w:w="3499"/>
        <w:gridCol w:w="756"/>
        <w:gridCol w:w="665"/>
        <w:gridCol w:w="1450"/>
        <w:gridCol w:w="1450"/>
      </w:tblGrid>
      <w:tr w:rsidR="009C6B2E" w:rsidRPr="009C6B2E" w14:paraId="55806221" w14:textId="77777777" w:rsidTr="00D27FF1">
        <w:trPr>
          <w:jc w:val="center"/>
        </w:trPr>
        <w:tc>
          <w:tcPr>
            <w:tcW w:w="685" w:type="dxa"/>
          </w:tcPr>
          <w:p w14:paraId="06F42B1E" w14:textId="77777777" w:rsidR="009C6B2E" w:rsidRPr="009C6B2E" w:rsidRDefault="009C6B2E" w:rsidP="009C6B2E">
            <w:pPr>
              <w:suppressAutoHyphens w:val="0"/>
              <w:jc w:val="center"/>
              <w:rPr>
                <w:b/>
                <w:bCs/>
                <w:lang w:val="pt-BR" w:eastAsia="en-US"/>
              </w:rPr>
            </w:pPr>
            <w:r w:rsidRPr="009C6B2E">
              <w:rPr>
                <w:b/>
                <w:bCs/>
                <w:lang w:val="pt-BR" w:eastAsia="en-US"/>
              </w:rPr>
              <w:t>ITEM</w:t>
            </w:r>
          </w:p>
        </w:tc>
        <w:tc>
          <w:tcPr>
            <w:tcW w:w="3499" w:type="dxa"/>
          </w:tcPr>
          <w:p w14:paraId="6026D1F9" w14:textId="77777777" w:rsidR="009C6B2E" w:rsidRPr="009C6B2E" w:rsidRDefault="009C6B2E" w:rsidP="009C6B2E">
            <w:pPr>
              <w:suppressAutoHyphens w:val="0"/>
              <w:jc w:val="center"/>
              <w:rPr>
                <w:b/>
                <w:bCs/>
                <w:lang w:val="pt-BR" w:eastAsia="en-US"/>
              </w:rPr>
            </w:pPr>
            <w:r w:rsidRPr="009C6B2E">
              <w:rPr>
                <w:b/>
                <w:bCs/>
                <w:lang w:val="pt-BR" w:eastAsia="en-US"/>
              </w:rPr>
              <w:t>DESCRIÇÃO</w:t>
            </w:r>
          </w:p>
        </w:tc>
        <w:tc>
          <w:tcPr>
            <w:tcW w:w="756" w:type="dxa"/>
          </w:tcPr>
          <w:p w14:paraId="4C522083" w14:textId="77777777" w:rsidR="009C6B2E" w:rsidRPr="009C6B2E" w:rsidRDefault="009C6B2E" w:rsidP="009C6B2E">
            <w:pPr>
              <w:suppressAutoHyphens w:val="0"/>
              <w:jc w:val="center"/>
              <w:rPr>
                <w:b/>
                <w:bCs/>
                <w:lang w:val="pt-BR" w:eastAsia="en-US"/>
              </w:rPr>
            </w:pPr>
            <w:r w:rsidRPr="009C6B2E">
              <w:rPr>
                <w:b/>
                <w:bCs/>
                <w:lang w:val="pt-BR" w:eastAsia="en-US"/>
              </w:rPr>
              <w:t>UNID.</w:t>
            </w:r>
          </w:p>
        </w:tc>
        <w:tc>
          <w:tcPr>
            <w:tcW w:w="665" w:type="dxa"/>
          </w:tcPr>
          <w:p w14:paraId="05B62061" w14:textId="77777777" w:rsidR="009C6B2E" w:rsidRPr="009C6B2E" w:rsidRDefault="009C6B2E" w:rsidP="009C6B2E">
            <w:pPr>
              <w:suppressAutoHyphens w:val="0"/>
              <w:jc w:val="center"/>
              <w:rPr>
                <w:b/>
                <w:bCs/>
                <w:lang w:val="pt-BR" w:eastAsia="en-US"/>
              </w:rPr>
            </w:pPr>
            <w:r w:rsidRPr="009C6B2E">
              <w:rPr>
                <w:b/>
                <w:bCs/>
                <w:lang w:val="pt-BR" w:eastAsia="en-US"/>
              </w:rPr>
              <w:t>QTD.</w:t>
            </w:r>
          </w:p>
        </w:tc>
        <w:tc>
          <w:tcPr>
            <w:tcW w:w="1116" w:type="dxa"/>
          </w:tcPr>
          <w:p w14:paraId="3704D419" w14:textId="77777777" w:rsidR="009C6B2E" w:rsidRPr="009C6B2E" w:rsidRDefault="009C6B2E" w:rsidP="009C6B2E">
            <w:pPr>
              <w:suppressAutoHyphens w:val="0"/>
              <w:jc w:val="center"/>
              <w:rPr>
                <w:b/>
                <w:bCs/>
                <w:lang w:val="pt-BR" w:eastAsia="en-US"/>
              </w:rPr>
            </w:pPr>
            <w:r w:rsidRPr="009C6B2E">
              <w:rPr>
                <w:b/>
                <w:bCs/>
                <w:lang w:val="pt-BR" w:eastAsia="en-US"/>
              </w:rPr>
              <w:t>PREÇO UNIT.</w:t>
            </w:r>
          </w:p>
        </w:tc>
        <w:tc>
          <w:tcPr>
            <w:tcW w:w="1413" w:type="dxa"/>
          </w:tcPr>
          <w:p w14:paraId="4F499906" w14:textId="77777777" w:rsidR="009C6B2E" w:rsidRPr="009C6B2E" w:rsidRDefault="009C6B2E" w:rsidP="009C6B2E">
            <w:pPr>
              <w:suppressAutoHyphens w:val="0"/>
              <w:jc w:val="center"/>
              <w:rPr>
                <w:b/>
                <w:bCs/>
                <w:lang w:val="pt-BR" w:eastAsia="en-US"/>
              </w:rPr>
            </w:pPr>
            <w:r w:rsidRPr="009C6B2E">
              <w:rPr>
                <w:b/>
                <w:bCs/>
                <w:lang w:val="pt-BR" w:eastAsia="en-US"/>
              </w:rPr>
              <w:t>PREÇO TOTAL</w:t>
            </w:r>
          </w:p>
        </w:tc>
      </w:tr>
      <w:tr w:rsidR="009C6B2E" w:rsidRPr="009C6B2E" w14:paraId="16EAE75D" w14:textId="77777777" w:rsidTr="00D27FF1">
        <w:trPr>
          <w:jc w:val="center"/>
        </w:trPr>
        <w:tc>
          <w:tcPr>
            <w:tcW w:w="685" w:type="dxa"/>
          </w:tcPr>
          <w:p w14:paraId="39417BDB" w14:textId="77777777" w:rsidR="009C6B2E" w:rsidRPr="009C6B2E" w:rsidRDefault="009C6B2E" w:rsidP="009C6B2E">
            <w:pPr>
              <w:suppressAutoHyphens w:val="0"/>
              <w:jc w:val="center"/>
              <w:rPr>
                <w:lang w:val="pt-BR" w:eastAsia="en-US"/>
              </w:rPr>
            </w:pPr>
            <w:r w:rsidRPr="009C6B2E">
              <w:rPr>
                <w:lang w:val="pt-BR" w:eastAsia="en-US"/>
              </w:rPr>
              <w:t>1</w:t>
            </w:r>
          </w:p>
        </w:tc>
        <w:tc>
          <w:tcPr>
            <w:tcW w:w="3499" w:type="dxa"/>
          </w:tcPr>
          <w:p w14:paraId="203961AB" w14:textId="77777777" w:rsidR="009C6B2E" w:rsidRPr="009C6B2E" w:rsidRDefault="009C6B2E" w:rsidP="009C6B2E">
            <w:pPr>
              <w:suppressAutoHyphens w:val="0"/>
              <w:jc w:val="both"/>
              <w:rPr>
                <w:b/>
                <w:color w:val="000000"/>
                <w:sz w:val="24"/>
                <w:szCs w:val="24"/>
                <w:lang w:val="pt-BR" w:eastAsia="pt-BR"/>
              </w:rPr>
            </w:pPr>
            <w:r w:rsidRPr="009C6B2E">
              <w:rPr>
                <w:b/>
                <w:bCs/>
                <w:sz w:val="24"/>
                <w:szCs w:val="24"/>
                <w:lang w:val="pt-BR" w:eastAsia="pt-BR"/>
              </w:rPr>
              <w:t>Sanitários Químicos</w:t>
            </w:r>
            <w:r w:rsidRPr="009C6B2E">
              <w:rPr>
                <w:sz w:val="24"/>
                <w:szCs w:val="24"/>
                <w:lang w:val="pt-BR" w:eastAsia="pt-BR"/>
              </w:rPr>
              <w:t xml:space="preserve"> Modelo Standard com 2,24m de altura, 1,22m de largura e 1,16m de profundidade, com tanques com capacidade de 300 litros de efluentes, piso antiderrapante e telas de ventilação (dimensões aproximadas). </w:t>
            </w:r>
            <w:r w:rsidRPr="009C6B2E">
              <w:rPr>
                <w:b/>
                <w:sz w:val="24"/>
                <w:szCs w:val="24"/>
                <w:lang w:val="pt-BR" w:eastAsia="pt-BR"/>
              </w:rPr>
              <w:t xml:space="preserve">Pia Portátil </w:t>
            </w:r>
            <w:r w:rsidRPr="009C6B2E">
              <w:rPr>
                <w:sz w:val="24"/>
                <w:szCs w:val="24"/>
                <w:lang w:val="pt-BR" w:eastAsia="pt-BR"/>
              </w:rPr>
              <w:t xml:space="preserve">com porta papel capacidade de 1000 folhas; 1 torneira para lavagem de mãos; bomba manual de pé com capacidade de 130 litros de água limpa e altura: 1,60m, largura: 0,70m, comprimento: 0,55m com peso aproximado de 50kg (dimensões aproximadas). </w:t>
            </w:r>
            <w:r w:rsidRPr="009C6B2E">
              <w:rPr>
                <w:sz w:val="24"/>
                <w:szCs w:val="24"/>
                <w:lang w:val="pt-BR" w:eastAsia="pt-BR"/>
              </w:rPr>
              <w:br/>
            </w:r>
            <w:r w:rsidRPr="009C6B2E">
              <w:rPr>
                <w:b/>
                <w:color w:val="000000"/>
                <w:sz w:val="24"/>
                <w:szCs w:val="24"/>
                <w:lang w:val="pt-BR" w:eastAsia="pt-BR"/>
              </w:rPr>
              <w:t>500 diárias para a Diretoria de Drenagem Pluvial.</w:t>
            </w:r>
          </w:p>
        </w:tc>
        <w:tc>
          <w:tcPr>
            <w:tcW w:w="756" w:type="dxa"/>
          </w:tcPr>
          <w:p w14:paraId="5464A02E" w14:textId="77777777" w:rsidR="009C6B2E" w:rsidRPr="009C6B2E" w:rsidRDefault="009C6B2E" w:rsidP="009C6B2E">
            <w:pPr>
              <w:suppressAutoHyphens w:val="0"/>
              <w:jc w:val="center"/>
              <w:rPr>
                <w:lang w:val="pt-BR" w:eastAsia="en-US"/>
              </w:rPr>
            </w:pPr>
            <w:r w:rsidRPr="009C6B2E">
              <w:rPr>
                <w:lang w:val="pt-BR" w:eastAsia="en-US"/>
              </w:rPr>
              <w:t>MO</w:t>
            </w:r>
          </w:p>
        </w:tc>
        <w:tc>
          <w:tcPr>
            <w:tcW w:w="665" w:type="dxa"/>
          </w:tcPr>
          <w:p w14:paraId="3361F45B" w14:textId="77777777" w:rsidR="009C6B2E" w:rsidRPr="009C6B2E" w:rsidRDefault="009C6B2E" w:rsidP="009C6B2E">
            <w:pPr>
              <w:suppressAutoHyphens w:val="0"/>
              <w:jc w:val="center"/>
              <w:rPr>
                <w:lang w:val="pt-BR" w:eastAsia="en-US"/>
              </w:rPr>
            </w:pPr>
            <w:r w:rsidRPr="009C6B2E">
              <w:rPr>
                <w:lang w:val="pt-BR" w:eastAsia="en-US"/>
              </w:rPr>
              <w:t>1</w:t>
            </w:r>
          </w:p>
        </w:tc>
        <w:tc>
          <w:tcPr>
            <w:tcW w:w="1116" w:type="dxa"/>
          </w:tcPr>
          <w:p w14:paraId="4FE81343" w14:textId="77777777" w:rsidR="009C6B2E" w:rsidRPr="009C6B2E" w:rsidRDefault="009C6B2E" w:rsidP="009C6B2E">
            <w:pPr>
              <w:suppressAutoHyphens w:val="0"/>
              <w:jc w:val="center"/>
              <w:rPr>
                <w:lang w:val="pt-BR" w:eastAsia="en-US"/>
              </w:rPr>
            </w:pPr>
            <w:r w:rsidRPr="009C6B2E">
              <w:rPr>
                <w:lang w:val="pt-BR" w:eastAsia="en-US"/>
              </w:rPr>
              <w:t>R$192.500,00</w:t>
            </w:r>
          </w:p>
        </w:tc>
        <w:tc>
          <w:tcPr>
            <w:tcW w:w="1413" w:type="dxa"/>
          </w:tcPr>
          <w:p w14:paraId="1537C0C4" w14:textId="77777777" w:rsidR="009C6B2E" w:rsidRPr="009C6B2E" w:rsidRDefault="009C6B2E" w:rsidP="009C6B2E">
            <w:pPr>
              <w:suppressAutoHyphens w:val="0"/>
              <w:jc w:val="center"/>
              <w:rPr>
                <w:lang w:val="pt-BR" w:eastAsia="en-US"/>
              </w:rPr>
            </w:pPr>
            <w:r w:rsidRPr="009C6B2E">
              <w:rPr>
                <w:lang w:val="pt-BR" w:eastAsia="en-US"/>
              </w:rPr>
              <w:t>R$192.500,00</w:t>
            </w:r>
          </w:p>
        </w:tc>
      </w:tr>
    </w:tbl>
    <w:p w14:paraId="4CBA8B30" w14:textId="77777777" w:rsidR="009C6B2E" w:rsidRPr="009C6B2E" w:rsidRDefault="009C6B2E" w:rsidP="009C6B2E">
      <w:pPr>
        <w:tabs>
          <w:tab w:val="left" w:pos="5910"/>
        </w:tabs>
        <w:suppressAutoHyphens w:val="0"/>
        <w:spacing w:after="160" w:line="259" w:lineRule="auto"/>
        <w:rPr>
          <w:rFonts w:eastAsiaTheme="minorHAnsi"/>
          <w:kern w:val="2"/>
          <w:sz w:val="22"/>
          <w:szCs w:val="22"/>
          <w:lang w:val="pt-BR" w:eastAsia="en-US"/>
          <w14:ligatures w14:val="standardContextual"/>
        </w:rPr>
      </w:pPr>
    </w:p>
    <w:p w14:paraId="477990F0" w14:textId="77777777" w:rsidR="009C6B2E" w:rsidRPr="00E66903" w:rsidRDefault="009C6B2E" w:rsidP="00E66903">
      <w:pPr>
        <w:autoSpaceDE w:val="0"/>
        <w:autoSpaceDN w:val="0"/>
        <w:adjustRightInd w:val="0"/>
        <w:jc w:val="both"/>
        <w:rPr>
          <w:b/>
          <w:bCs/>
          <w:color w:val="000000"/>
          <w:sz w:val="24"/>
          <w:szCs w:val="24"/>
        </w:rPr>
      </w:pPr>
    </w:p>
    <w:p w14:paraId="0B503DE7" w14:textId="77777777" w:rsidR="009C5250" w:rsidRDefault="009C5250" w:rsidP="00575CDA">
      <w:pPr>
        <w:suppressAutoHyphens w:val="0"/>
        <w:rPr>
          <w:rFonts w:ascii="Arial" w:hAnsi="Arial" w:cs="Arial"/>
          <w:b/>
          <w:bCs/>
          <w:color w:val="000000"/>
          <w:sz w:val="24"/>
          <w:szCs w:val="24"/>
          <w:lang w:val="pt-BR" w:eastAsia="pt-BR"/>
        </w:rPr>
      </w:pPr>
    </w:p>
    <w:p w14:paraId="5B1B097F" w14:textId="77777777" w:rsidR="009C6B2E" w:rsidRDefault="009C6B2E" w:rsidP="001A4A88">
      <w:pPr>
        <w:jc w:val="center"/>
        <w:rPr>
          <w:b/>
          <w:bCs/>
          <w:sz w:val="24"/>
          <w:szCs w:val="24"/>
          <w:lang w:val="pt-BR" w:eastAsia="pt-BR"/>
        </w:rPr>
      </w:pPr>
    </w:p>
    <w:p w14:paraId="6A33A6A4" w14:textId="77777777" w:rsidR="009C6B2E" w:rsidRDefault="009C6B2E" w:rsidP="001A4A88">
      <w:pPr>
        <w:jc w:val="center"/>
        <w:rPr>
          <w:b/>
          <w:bCs/>
          <w:sz w:val="24"/>
          <w:szCs w:val="24"/>
          <w:lang w:val="pt-BR" w:eastAsia="pt-BR"/>
        </w:rPr>
      </w:pPr>
    </w:p>
    <w:p w14:paraId="65633981" w14:textId="77777777" w:rsidR="009C6B2E" w:rsidRDefault="009C6B2E" w:rsidP="001A4A88">
      <w:pPr>
        <w:jc w:val="center"/>
        <w:rPr>
          <w:b/>
          <w:bCs/>
          <w:sz w:val="24"/>
          <w:szCs w:val="24"/>
          <w:lang w:val="pt-BR" w:eastAsia="pt-BR"/>
        </w:rPr>
      </w:pPr>
    </w:p>
    <w:p w14:paraId="238055D6" w14:textId="77777777" w:rsidR="009C6B2E" w:rsidRDefault="009C6B2E" w:rsidP="001A4A88">
      <w:pPr>
        <w:jc w:val="center"/>
        <w:rPr>
          <w:b/>
          <w:bCs/>
          <w:sz w:val="24"/>
          <w:szCs w:val="24"/>
          <w:lang w:val="pt-BR" w:eastAsia="pt-BR"/>
        </w:rPr>
      </w:pPr>
    </w:p>
    <w:p w14:paraId="2A8A7377" w14:textId="77777777" w:rsidR="009C6B2E" w:rsidRDefault="009C6B2E" w:rsidP="001A4A88">
      <w:pPr>
        <w:jc w:val="center"/>
        <w:rPr>
          <w:b/>
          <w:bCs/>
          <w:sz w:val="24"/>
          <w:szCs w:val="24"/>
          <w:lang w:val="pt-BR" w:eastAsia="pt-BR"/>
        </w:rPr>
      </w:pPr>
    </w:p>
    <w:p w14:paraId="696954A5" w14:textId="77777777" w:rsidR="009C6B2E" w:rsidRDefault="009C6B2E" w:rsidP="001A4A88">
      <w:pPr>
        <w:jc w:val="center"/>
        <w:rPr>
          <w:b/>
          <w:bCs/>
          <w:sz w:val="24"/>
          <w:szCs w:val="24"/>
          <w:lang w:val="pt-BR" w:eastAsia="pt-BR"/>
        </w:rPr>
      </w:pPr>
    </w:p>
    <w:p w14:paraId="436D6ADF" w14:textId="77777777" w:rsidR="009C6B2E" w:rsidRDefault="009C6B2E" w:rsidP="001A4A88">
      <w:pPr>
        <w:jc w:val="center"/>
        <w:rPr>
          <w:b/>
          <w:bCs/>
          <w:sz w:val="24"/>
          <w:szCs w:val="24"/>
          <w:lang w:val="pt-BR" w:eastAsia="pt-BR"/>
        </w:rPr>
      </w:pPr>
    </w:p>
    <w:p w14:paraId="29BC8E29" w14:textId="77777777" w:rsidR="009C6B2E" w:rsidRDefault="009C6B2E" w:rsidP="001A4A88">
      <w:pPr>
        <w:jc w:val="center"/>
        <w:rPr>
          <w:b/>
          <w:bCs/>
          <w:sz w:val="24"/>
          <w:szCs w:val="24"/>
          <w:lang w:val="pt-BR" w:eastAsia="pt-BR"/>
        </w:rPr>
      </w:pPr>
    </w:p>
    <w:p w14:paraId="29B3FAE0" w14:textId="77777777" w:rsidR="009C6B2E" w:rsidRDefault="009C6B2E" w:rsidP="001A4A88">
      <w:pPr>
        <w:jc w:val="center"/>
        <w:rPr>
          <w:b/>
          <w:bCs/>
          <w:sz w:val="24"/>
          <w:szCs w:val="24"/>
          <w:lang w:val="pt-BR" w:eastAsia="pt-BR"/>
        </w:rPr>
      </w:pPr>
    </w:p>
    <w:p w14:paraId="7E6B2A0D" w14:textId="77777777" w:rsidR="009C6B2E" w:rsidRDefault="009C6B2E" w:rsidP="001A4A88">
      <w:pPr>
        <w:jc w:val="center"/>
        <w:rPr>
          <w:b/>
          <w:bCs/>
          <w:sz w:val="24"/>
          <w:szCs w:val="24"/>
          <w:lang w:val="pt-BR" w:eastAsia="pt-BR"/>
        </w:rPr>
      </w:pPr>
    </w:p>
    <w:p w14:paraId="5DD2B84B" w14:textId="77777777" w:rsidR="009C6B2E" w:rsidRDefault="009C6B2E" w:rsidP="001A4A88">
      <w:pPr>
        <w:jc w:val="center"/>
        <w:rPr>
          <w:b/>
          <w:bCs/>
          <w:sz w:val="24"/>
          <w:szCs w:val="24"/>
          <w:lang w:val="pt-BR" w:eastAsia="pt-BR"/>
        </w:rPr>
      </w:pPr>
    </w:p>
    <w:p w14:paraId="09D8786D" w14:textId="77777777" w:rsidR="009C6B2E" w:rsidRDefault="009C6B2E" w:rsidP="001A4A88">
      <w:pPr>
        <w:jc w:val="center"/>
        <w:rPr>
          <w:b/>
          <w:bCs/>
          <w:sz w:val="24"/>
          <w:szCs w:val="24"/>
          <w:lang w:val="pt-BR" w:eastAsia="pt-BR"/>
        </w:rPr>
      </w:pPr>
    </w:p>
    <w:p w14:paraId="5A040A9B" w14:textId="77777777" w:rsidR="009C6B2E" w:rsidRDefault="009C6B2E" w:rsidP="001A4A88">
      <w:pPr>
        <w:jc w:val="center"/>
        <w:rPr>
          <w:b/>
          <w:bCs/>
          <w:sz w:val="24"/>
          <w:szCs w:val="24"/>
          <w:lang w:val="pt-BR" w:eastAsia="pt-BR"/>
        </w:rPr>
      </w:pPr>
    </w:p>
    <w:p w14:paraId="70466663" w14:textId="77777777" w:rsidR="009C6B2E" w:rsidRDefault="009C6B2E" w:rsidP="001A4A88">
      <w:pPr>
        <w:jc w:val="center"/>
        <w:rPr>
          <w:b/>
          <w:bCs/>
          <w:sz w:val="24"/>
          <w:szCs w:val="24"/>
          <w:lang w:val="pt-BR" w:eastAsia="pt-BR"/>
        </w:rPr>
      </w:pPr>
    </w:p>
    <w:p w14:paraId="50EF92B6" w14:textId="77777777" w:rsidR="009C6B2E" w:rsidRDefault="009C6B2E" w:rsidP="001A4A88">
      <w:pPr>
        <w:jc w:val="center"/>
        <w:rPr>
          <w:b/>
          <w:bCs/>
          <w:sz w:val="24"/>
          <w:szCs w:val="24"/>
          <w:lang w:val="pt-BR" w:eastAsia="pt-BR"/>
        </w:rPr>
      </w:pPr>
    </w:p>
    <w:p w14:paraId="11E44435" w14:textId="57D2E6DD" w:rsidR="00954437" w:rsidRDefault="001A4A88" w:rsidP="001A4A88">
      <w:pPr>
        <w:jc w:val="center"/>
        <w:rPr>
          <w:b/>
          <w:bCs/>
          <w:sz w:val="24"/>
          <w:szCs w:val="24"/>
          <w:lang w:val="pt-BR" w:eastAsia="pt-BR"/>
        </w:rPr>
      </w:pPr>
      <w:r>
        <w:rPr>
          <w:b/>
          <w:bCs/>
          <w:sz w:val="24"/>
          <w:szCs w:val="24"/>
          <w:lang w:val="pt-BR" w:eastAsia="pt-BR"/>
        </w:rPr>
        <w:lastRenderedPageBreak/>
        <w:t xml:space="preserve">ANEXO III </w:t>
      </w:r>
    </w:p>
    <w:p w14:paraId="53702CF2" w14:textId="77777777" w:rsidR="00954437" w:rsidRDefault="00954437" w:rsidP="001A4A88">
      <w:pPr>
        <w:jc w:val="center"/>
        <w:rPr>
          <w:b/>
          <w:bCs/>
          <w:sz w:val="24"/>
          <w:szCs w:val="24"/>
          <w:lang w:val="pt-BR" w:eastAsia="pt-BR"/>
        </w:rPr>
      </w:pPr>
    </w:p>
    <w:p w14:paraId="407DD12D" w14:textId="7D196CCF" w:rsidR="008E12A2" w:rsidRDefault="008E12A2" w:rsidP="001A4A88">
      <w:pPr>
        <w:jc w:val="center"/>
        <w:rPr>
          <w:b/>
          <w:bCs/>
          <w:sz w:val="24"/>
          <w:szCs w:val="24"/>
          <w:lang w:val="pt-BR" w:eastAsia="pt-BR"/>
        </w:rPr>
      </w:pPr>
      <w:r w:rsidRPr="00600134">
        <w:rPr>
          <w:b/>
          <w:bCs/>
          <w:sz w:val="24"/>
          <w:szCs w:val="24"/>
          <w:lang w:val="pt-BR" w:eastAsia="pt-BR"/>
        </w:rPr>
        <w:t>RELATÓRIO DE PESQUISA DE PREÇOS</w:t>
      </w:r>
    </w:p>
    <w:p w14:paraId="6F08C555" w14:textId="77777777" w:rsidR="00954437" w:rsidRDefault="00954437" w:rsidP="001A4A88">
      <w:pPr>
        <w:jc w:val="center"/>
        <w:rPr>
          <w:b/>
          <w:bCs/>
          <w:sz w:val="24"/>
          <w:szCs w:val="24"/>
          <w:lang w:val="pt-BR" w:eastAsia="pt-BR"/>
        </w:rPr>
      </w:pPr>
    </w:p>
    <w:p w14:paraId="6C6B8326" w14:textId="77777777" w:rsidR="009C6B2E" w:rsidRDefault="009C6B2E" w:rsidP="009C6B2E">
      <w:pPr>
        <w:suppressAutoHyphens w:val="0"/>
        <w:spacing w:before="51"/>
        <w:ind w:left="116" w:right="119" w:firstLine="852"/>
        <w:jc w:val="both"/>
        <w:rPr>
          <w:color w:val="000000"/>
          <w:sz w:val="24"/>
          <w:szCs w:val="24"/>
          <w:lang w:val="pt-BR" w:eastAsia="pt-BR"/>
        </w:rPr>
      </w:pPr>
      <w:r>
        <w:rPr>
          <w:color w:val="000000"/>
          <w:sz w:val="24"/>
          <w:szCs w:val="24"/>
          <w:lang w:val="pt-BR" w:eastAsia="pt-BR"/>
        </w:rPr>
        <w:t>O presente relatório é resultado da pesquisa de preços a seguir discriminada, em cumprimento ao determinado na Lei n˚ 14.133/2021, Decreto Municipal nº 20.154/2023, e em conformidade com a Instrução Normativa n˚ 65/2021 SEGES– ME.</w:t>
      </w:r>
    </w:p>
    <w:p w14:paraId="7393385F" w14:textId="77777777" w:rsidR="009C6B2E" w:rsidRDefault="009C6B2E" w:rsidP="009C6B2E">
      <w:pPr>
        <w:suppressAutoHyphens w:val="0"/>
        <w:spacing w:before="51"/>
        <w:ind w:left="116" w:right="119" w:firstLine="852"/>
        <w:jc w:val="both"/>
        <w:rPr>
          <w:color w:val="000000"/>
          <w:sz w:val="24"/>
          <w:szCs w:val="24"/>
          <w:lang w:val="pt-BR" w:eastAsia="pt-BR"/>
        </w:rPr>
      </w:pPr>
    </w:p>
    <w:p w14:paraId="2EBE6D1C" w14:textId="2ED28FB2" w:rsidR="009C6B2E" w:rsidRPr="009C6B2E" w:rsidRDefault="009C6B2E" w:rsidP="00D27FF1">
      <w:pPr>
        <w:suppressAutoHyphens w:val="0"/>
        <w:jc w:val="both"/>
        <w:rPr>
          <w:color w:val="000000"/>
          <w:sz w:val="24"/>
          <w:szCs w:val="24"/>
          <w:lang w:val="en-US" w:eastAsia="pt-BR"/>
        </w:rPr>
      </w:pPr>
      <w:r>
        <w:rPr>
          <w:b/>
          <w:bCs/>
          <w:color w:val="000000"/>
          <w:sz w:val="24"/>
          <w:szCs w:val="24"/>
          <w:lang w:val="pt-BR" w:eastAsia="pt-BR"/>
        </w:rPr>
        <w:t>1 - OBJETO</w:t>
      </w:r>
      <w:r>
        <w:rPr>
          <w:color w:val="000000"/>
          <w:sz w:val="24"/>
          <w:szCs w:val="24"/>
          <w:lang w:val="pt-BR" w:eastAsia="pt-BR"/>
        </w:rPr>
        <w:t xml:space="preserve">: </w:t>
      </w:r>
      <w:r w:rsidR="00D27FF1">
        <w:rPr>
          <w:color w:val="000000"/>
          <w:sz w:val="24"/>
          <w:szCs w:val="24"/>
          <w:lang w:eastAsia="pt-BR"/>
        </w:rPr>
        <w:t>C</w:t>
      </w:r>
      <w:r w:rsidR="00D27FF1" w:rsidRPr="00D27FF1">
        <w:rPr>
          <w:color w:val="000000"/>
          <w:sz w:val="24"/>
          <w:szCs w:val="24"/>
          <w:lang w:eastAsia="pt-BR"/>
        </w:rPr>
        <w:t>ontratação de empresa especializada na prestação de serviços de recolhimentos e descarte de dejetos com locação de 1.000 diárias de banheiros químicos móveis com pias portáteis, sendo: 500 diárias a serem utilizados pelas equipes de manutenção, ligação e expansão de rede de esgoto - DSES e 500 diárias a serem utilizados pelas equipes que desempenham suas atividades nos serviços de manutenções de drenagem pluvial - DDP, durante o ano de 2024, em atendimento às Diretorias: Sistema de Esgotamento Sanitário e Drenagem Pluvial, conforme condições e exigências estabelecidas nos Termos de Referência</w:t>
      </w:r>
      <w:r w:rsidRPr="009C6B2E">
        <w:rPr>
          <w:color w:val="000000"/>
          <w:sz w:val="24"/>
          <w:szCs w:val="24"/>
          <w:lang w:val="pt-BR" w:eastAsia="pt-BR"/>
        </w:rPr>
        <w:t>.</w:t>
      </w:r>
    </w:p>
    <w:p w14:paraId="57359016" w14:textId="30998E4E" w:rsidR="009C6B2E" w:rsidRDefault="009C6B2E" w:rsidP="009C6B2E">
      <w:pPr>
        <w:suppressAutoHyphens w:val="0"/>
        <w:jc w:val="both"/>
        <w:rPr>
          <w:sz w:val="24"/>
          <w:szCs w:val="24"/>
          <w:lang w:val="pt-BR" w:eastAsia="pt-BR"/>
        </w:rPr>
      </w:pPr>
      <w:r>
        <w:rPr>
          <w:color w:val="000000"/>
          <w:sz w:val="24"/>
          <w:szCs w:val="24"/>
          <w:lang w:val="pt-BR" w:eastAsia="pt-BR"/>
        </w:rPr>
        <w:tab/>
      </w:r>
    </w:p>
    <w:p w14:paraId="0C7018FC" w14:textId="0A5B76F9" w:rsidR="009C6B2E" w:rsidRPr="009C6B2E" w:rsidRDefault="009C6B2E" w:rsidP="009C6B2E">
      <w:pPr>
        <w:suppressAutoHyphens w:val="0"/>
        <w:jc w:val="both"/>
        <w:rPr>
          <w:color w:val="000000"/>
          <w:sz w:val="24"/>
          <w:szCs w:val="24"/>
          <w:lang w:val="pt-BR" w:eastAsia="pt-BR"/>
        </w:rPr>
      </w:pPr>
      <w:r>
        <w:rPr>
          <w:sz w:val="24"/>
          <w:szCs w:val="24"/>
          <w:lang w:val="pt-BR" w:eastAsia="pt-BR"/>
        </w:rPr>
        <w:t xml:space="preserve"> </w:t>
      </w:r>
      <w:r>
        <w:rPr>
          <w:b/>
          <w:bCs/>
          <w:color w:val="000000"/>
          <w:sz w:val="24"/>
          <w:szCs w:val="24"/>
          <w:lang w:val="pt-BR" w:eastAsia="pt-BR"/>
        </w:rPr>
        <w:t>2 - PERÍODO DE REALIZAÇÃO</w:t>
      </w:r>
      <w:r>
        <w:rPr>
          <w:color w:val="000000"/>
          <w:sz w:val="24"/>
          <w:szCs w:val="24"/>
          <w:lang w:val="pt-BR" w:eastAsia="pt-BR"/>
        </w:rPr>
        <w:t xml:space="preserve">:  </w:t>
      </w:r>
      <w:r w:rsidRPr="009C6B2E">
        <w:rPr>
          <w:sz w:val="24"/>
          <w:szCs w:val="24"/>
          <w:lang w:val="en-US" w:eastAsia="pt-BR"/>
        </w:rPr>
        <w:t>23 de outubro. Com consolidação dos orçamentos no mapa na data de</w:t>
      </w:r>
      <w:r>
        <w:rPr>
          <w:sz w:val="24"/>
          <w:szCs w:val="24"/>
          <w:lang w:val="en-US" w:eastAsia="pt-BR"/>
        </w:rPr>
        <w:t>:</w:t>
      </w:r>
      <w:r w:rsidRPr="009C6B2E">
        <w:rPr>
          <w:sz w:val="24"/>
          <w:szCs w:val="24"/>
          <w:lang w:val="en-US" w:eastAsia="pt-BR"/>
        </w:rPr>
        <w:t xml:space="preserve"> 27/10/2023</w:t>
      </w:r>
    </w:p>
    <w:p w14:paraId="70F2C78C" w14:textId="77777777" w:rsidR="009C6B2E" w:rsidRDefault="009C6B2E" w:rsidP="009C6B2E">
      <w:pPr>
        <w:suppressAutoHyphens w:val="0"/>
        <w:jc w:val="both"/>
        <w:rPr>
          <w:color w:val="FF0000"/>
          <w:sz w:val="24"/>
          <w:szCs w:val="24"/>
          <w:lang w:val="pt-BR" w:eastAsia="pt-BR"/>
        </w:rPr>
      </w:pPr>
    </w:p>
    <w:p w14:paraId="2CDE2BFD" w14:textId="77777777" w:rsidR="009C6B2E" w:rsidRDefault="009C6B2E" w:rsidP="009C6B2E">
      <w:pPr>
        <w:suppressAutoHyphens w:val="0"/>
        <w:spacing w:before="165"/>
        <w:rPr>
          <w:sz w:val="24"/>
          <w:szCs w:val="24"/>
          <w:lang w:val="pt-BR" w:eastAsia="pt-BR"/>
        </w:rPr>
      </w:pPr>
      <w:r>
        <w:rPr>
          <w:b/>
          <w:bCs/>
          <w:sz w:val="24"/>
          <w:szCs w:val="24"/>
          <w:lang w:val="pt-BR" w:eastAsia="pt-BR"/>
        </w:rPr>
        <w:t xml:space="preserve">3 - METODOLOGIA APLICADA: </w:t>
      </w:r>
      <w:r>
        <w:rPr>
          <w:sz w:val="24"/>
          <w:szCs w:val="24"/>
          <w:lang w:val="pt-BR" w:eastAsia="pt-BR"/>
        </w:rPr>
        <w:t>o valor de referência foi aferido por meio de</w:t>
      </w:r>
    </w:p>
    <w:p w14:paraId="624A5290" w14:textId="08155B6C" w:rsidR="009C6B2E" w:rsidRDefault="009C6B2E" w:rsidP="009C6B2E">
      <w:pPr>
        <w:suppressAutoHyphens w:val="0"/>
        <w:spacing w:before="209"/>
        <w:rPr>
          <w:sz w:val="24"/>
          <w:szCs w:val="24"/>
          <w:lang w:val="pt-BR" w:eastAsia="pt-BR"/>
        </w:rPr>
      </w:pPr>
      <w:r>
        <w:rPr>
          <w:sz w:val="24"/>
          <w:szCs w:val="24"/>
          <w:lang w:val="pt-BR" w:eastAsia="pt-BR"/>
        </w:rPr>
        <w:t>( x ) Média</w:t>
      </w:r>
      <w:r>
        <w:rPr>
          <w:sz w:val="24"/>
          <w:szCs w:val="24"/>
          <w:lang w:val="pt-BR" w:eastAsia="pt-BR"/>
        </w:rPr>
        <w:tab/>
        <w:t>(  ) Mediana</w:t>
      </w:r>
      <w:r>
        <w:rPr>
          <w:sz w:val="24"/>
          <w:szCs w:val="24"/>
          <w:lang w:val="pt-BR" w:eastAsia="pt-BR"/>
        </w:rPr>
        <w:tab/>
        <w:t xml:space="preserve">( ) Menor Preço (  ) Outra </w:t>
      </w:r>
    </w:p>
    <w:p w14:paraId="584E4D5B" w14:textId="77777777" w:rsidR="009C6B2E" w:rsidRDefault="009C6B2E" w:rsidP="009C6B2E">
      <w:pPr>
        <w:suppressAutoHyphens w:val="0"/>
        <w:spacing w:before="209"/>
        <w:rPr>
          <w:sz w:val="24"/>
          <w:szCs w:val="24"/>
          <w:lang w:val="pt-BR" w:eastAsia="pt-BR"/>
        </w:rPr>
      </w:pPr>
      <w:r>
        <w:rPr>
          <w:sz w:val="24"/>
          <w:szCs w:val="24"/>
          <w:lang w:val="pt-BR" w:eastAsia="pt-BR"/>
        </w:rPr>
        <w:t>Em conformidade com art.75 inciso 1,2 da Instrução Normativa n˚ 65/2021/ME</w:t>
      </w:r>
    </w:p>
    <w:p w14:paraId="4EFA7D3D" w14:textId="77777777" w:rsidR="009C6B2E" w:rsidRDefault="009C6B2E" w:rsidP="009C6B2E">
      <w:pPr>
        <w:suppressAutoHyphens w:val="0"/>
        <w:jc w:val="both"/>
        <w:rPr>
          <w:color w:val="000000"/>
          <w:sz w:val="24"/>
          <w:szCs w:val="24"/>
          <w:lang w:val="pt-BR" w:eastAsia="pt-BR"/>
        </w:rPr>
      </w:pPr>
    </w:p>
    <w:p w14:paraId="7AA37D8D" w14:textId="77777777" w:rsidR="009C6B2E" w:rsidRDefault="009C6B2E" w:rsidP="009C6B2E">
      <w:pPr>
        <w:suppressAutoHyphens w:val="0"/>
        <w:jc w:val="both"/>
        <w:rPr>
          <w:b/>
          <w:bCs/>
          <w:color w:val="000000"/>
          <w:sz w:val="24"/>
          <w:szCs w:val="24"/>
          <w:lang w:val="pt-BR" w:eastAsia="pt-BR"/>
        </w:rPr>
      </w:pPr>
      <w:r>
        <w:rPr>
          <w:b/>
          <w:bCs/>
          <w:color w:val="000000"/>
          <w:sz w:val="24"/>
          <w:szCs w:val="24"/>
          <w:lang w:val="pt-BR" w:eastAsia="pt-BR"/>
        </w:rPr>
        <w:t>4 - ANÁLISE DA PESQUISA</w:t>
      </w:r>
    </w:p>
    <w:p w14:paraId="6D1475BE" w14:textId="64E1EAF8" w:rsidR="009C6B2E" w:rsidRDefault="009C6B2E" w:rsidP="009C6B2E">
      <w:pPr>
        <w:suppressAutoHyphens w:val="0"/>
        <w:spacing w:before="165"/>
        <w:rPr>
          <w:sz w:val="24"/>
          <w:szCs w:val="24"/>
          <w:lang w:val="pt-BR" w:eastAsia="pt-BR"/>
        </w:rPr>
      </w:pPr>
      <w:r>
        <w:rPr>
          <w:sz w:val="24"/>
          <w:szCs w:val="24"/>
          <w:lang w:val="pt-BR" w:eastAsia="pt-BR"/>
        </w:rPr>
        <w:t>Após análise detalhada dos preços obtidos</w:t>
      </w:r>
      <w:r>
        <w:rPr>
          <w:b/>
          <w:bCs/>
          <w:sz w:val="24"/>
          <w:szCs w:val="24"/>
          <w:lang w:val="pt-BR" w:eastAsia="pt-BR"/>
        </w:rPr>
        <w:t xml:space="preserve">, </w:t>
      </w:r>
      <w:r>
        <w:rPr>
          <w:sz w:val="24"/>
          <w:szCs w:val="24"/>
          <w:lang w:val="pt-BR" w:eastAsia="pt-BR"/>
        </w:rPr>
        <w:t>o valor de referência foi aferido por meio da Média, chegou-se ao:</w:t>
      </w:r>
    </w:p>
    <w:p w14:paraId="29936B95" w14:textId="77777777" w:rsidR="009C6B2E" w:rsidRDefault="009C6B2E" w:rsidP="009C6B2E">
      <w:pPr>
        <w:suppressAutoHyphens w:val="0"/>
        <w:jc w:val="both"/>
        <w:rPr>
          <w:color w:val="000000"/>
          <w:sz w:val="24"/>
          <w:szCs w:val="24"/>
          <w:lang w:val="pt-BR" w:eastAsia="pt-B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7"/>
        <w:gridCol w:w="992"/>
        <w:gridCol w:w="3544"/>
      </w:tblGrid>
      <w:tr w:rsidR="009C6B2E" w14:paraId="7A15B4EF" w14:textId="77777777" w:rsidTr="00D27FF1">
        <w:tc>
          <w:tcPr>
            <w:tcW w:w="9493" w:type="dxa"/>
            <w:gridSpan w:val="3"/>
            <w:tcBorders>
              <w:top w:val="single" w:sz="4" w:space="0" w:color="auto"/>
              <w:left w:val="single" w:sz="4" w:space="0" w:color="auto"/>
              <w:bottom w:val="single" w:sz="4" w:space="0" w:color="auto"/>
              <w:right w:val="single" w:sz="4" w:space="0" w:color="auto"/>
            </w:tcBorders>
          </w:tcPr>
          <w:p w14:paraId="1792E988" w14:textId="530BA6E9" w:rsidR="009C6B2E" w:rsidRDefault="009C6B2E">
            <w:pPr>
              <w:suppressAutoHyphens w:val="0"/>
              <w:jc w:val="center"/>
              <w:rPr>
                <w:b/>
                <w:bCs/>
                <w:color w:val="000000"/>
                <w:sz w:val="24"/>
                <w:szCs w:val="24"/>
                <w:lang w:val="pt-BR" w:eastAsia="pt-BR"/>
              </w:rPr>
            </w:pPr>
            <w:r>
              <w:rPr>
                <w:b/>
                <w:bCs/>
                <w:color w:val="000000"/>
                <w:sz w:val="24"/>
                <w:szCs w:val="24"/>
                <w:lang w:val="pt-BR" w:eastAsia="pt-BR"/>
              </w:rPr>
              <w:t>PREÇO DE REFERÊNCIA (em reais)</w:t>
            </w:r>
          </w:p>
        </w:tc>
      </w:tr>
      <w:tr w:rsidR="00D27FF1" w14:paraId="256BBFA2" w14:textId="77777777" w:rsidTr="00D27FF1">
        <w:tc>
          <w:tcPr>
            <w:tcW w:w="5949" w:type="dxa"/>
            <w:gridSpan w:val="2"/>
            <w:tcBorders>
              <w:top w:val="single" w:sz="4" w:space="0" w:color="auto"/>
              <w:left w:val="single" w:sz="4" w:space="0" w:color="auto"/>
              <w:bottom w:val="single" w:sz="4" w:space="0" w:color="auto"/>
              <w:right w:val="single" w:sz="4" w:space="0" w:color="auto"/>
            </w:tcBorders>
            <w:hideMark/>
          </w:tcPr>
          <w:p w14:paraId="2DCB2D4F" w14:textId="3C5E7889" w:rsidR="00D27FF1" w:rsidRDefault="00D27FF1">
            <w:pPr>
              <w:suppressAutoHyphens w:val="0"/>
              <w:jc w:val="center"/>
              <w:rPr>
                <w:b/>
                <w:bCs/>
                <w:color w:val="000000"/>
                <w:sz w:val="24"/>
                <w:szCs w:val="24"/>
                <w:lang w:val="pt-BR" w:eastAsia="pt-BR"/>
              </w:rPr>
            </w:pPr>
            <w:r>
              <w:rPr>
                <w:b/>
                <w:bCs/>
                <w:color w:val="000000"/>
                <w:sz w:val="24"/>
                <w:szCs w:val="24"/>
                <w:lang w:val="pt-BR" w:eastAsia="pt-BR"/>
              </w:rPr>
              <w:t>Objeto</w:t>
            </w:r>
          </w:p>
        </w:tc>
        <w:tc>
          <w:tcPr>
            <w:tcW w:w="3544" w:type="dxa"/>
            <w:tcBorders>
              <w:top w:val="single" w:sz="4" w:space="0" w:color="auto"/>
              <w:left w:val="single" w:sz="4" w:space="0" w:color="auto"/>
              <w:bottom w:val="single" w:sz="4" w:space="0" w:color="auto"/>
              <w:right w:val="single" w:sz="4" w:space="0" w:color="auto"/>
            </w:tcBorders>
            <w:hideMark/>
          </w:tcPr>
          <w:p w14:paraId="66960C89" w14:textId="6A8B2951" w:rsidR="00D27FF1" w:rsidRDefault="00D27FF1">
            <w:pPr>
              <w:suppressAutoHyphens w:val="0"/>
              <w:jc w:val="center"/>
              <w:rPr>
                <w:b/>
                <w:bCs/>
                <w:color w:val="000000"/>
                <w:sz w:val="24"/>
                <w:szCs w:val="24"/>
                <w:lang w:val="pt-BR" w:eastAsia="pt-BR"/>
              </w:rPr>
            </w:pPr>
            <w:r>
              <w:rPr>
                <w:b/>
                <w:bCs/>
                <w:color w:val="000000"/>
                <w:sz w:val="24"/>
                <w:szCs w:val="24"/>
                <w:lang w:val="pt-BR" w:eastAsia="pt-BR"/>
              </w:rPr>
              <w:t>MÉDIA</w:t>
            </w:r>
          </w:p>
        </w:tc>
      </w:tr>
      <w:tr w:rsidR="00D27FF1" w14:paraId="5B0A9605" w14:textId="77777777" w:rsidTr="00D27FF1">
        <w:tc>
          <w:tcPr>
            <w:tcW w:w="5949" w:type="dxa"/>
            <w:gridSpan w:val="2"/>
            <w:tcBorders>
              <w:top w:val="single" w:sz="4" w:space="0" w:color="auto"/>
              <w:left w:val="single" w:sz="4" w:space="0" w:color="auto"/>
              <w:bottom w:val="single" w:sz="4" w:space="0" w:color="auto"/>
              <w:right w:val="single" w:sz="4" w:space="0" w:color="auto"/>
            </w:tcBorders>
            <w:hideMark/>
          </w:tcPr>
          <w:p w14:paraId="31A377DA" w14:textId="5F5E8ABB" w:rsidR="00D27FF1" w:rsidRPr="00D27FF1" w:rsidRDefault="00D27FF1">
            <w:pPr>
              <w:suppressAutoHyphens w:val="0"/>
              <w:jc w:val="both"/>
              <w:rPr>
                <w:color w:val="000000"/>
                <w:lang w:val="pt-BR" w:eastAsia="pt-BR"/>
              </w:rPr>
            </w:pPr>
            <w:r w:rsidRPr="00D27FF1">
              <w:t xml:space="preserve">LOCACAO DE BANHEIRO QUIMICO COM RECOLHIMENTO E DESCARTE DE DEJETOS, PRESTAÇÃO DE SERVIÇOS DE RECOLHIMENTO E DESCARTE DE DEJETOS COM FORNECIMENTO DE BANHEIRO QUÍMICO COM A PIA PORTÁTEIS, SENDO </w:t>
            </w:r>
            <w:r w:rsidRPr="00D27FF1">
              <w:rPr>
                <w:b/>
                <w:bCs/>
              </w:rPr>
              <w:t>500 DIÁRIAS</w:t>
            </w:r>
            <w:r w:rsidRPr="00D27FF1">
              <w:t>, PARA SER UTILIZADOS PELOS SERVIDORES QUE DESEMPENHAM SUAS ATIVIDADES NOS SERVIÇOS DE MANUTENÇÕES EM ATENDIMENTO A DIRETORIA DO SIST. DE ESGOTAMENTO SANITÁRIO. Conforme Termo de Referência.</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0A4520" w14:textId="0DF0E5A6" w:rsidR="00D27FF1" w:rsidRDefault="00D27FF1" w:rsidP="009C6B2E">
            <w:pPr>
              <w:suppressAutoHyphens w:val="0"/>
              <w:jc w:val="center"/>
              <w:rPr>
                <w:color w:val="000000"/>
                <w:sz w:val="24"/>
                <w:szCs w:val="24"/>
                <w:lang w:val="pt-BR" w:eastAsia="pt-BR"/>
              </w:rPr>
            </w:pPr>
            <w:r>
              <w:rPr>
                <w:color w:val="000000"/>
                <w:sz w:val="24"/>
                <w:szCs w:val="24"/>
                <w:lang w:val="pt-BR" w:eastAsia="pt-BR"/>
              </w:rPr>
              <w:t>R$ 204.362,50</w:t>
            </w:r>
          </w:p>
        </w:tc>
      </w:tr>
      <w:tr w:rsidR="00D27FF1" w14:paraId="099DE6ED" w14:textId="77777777" w:rsidTr="00D27FF1">
        <w:tc>
          <w:tcPr>
            <w:tcW w:w="5949" w:type="dxa"/>
            <w:gridSpan w:val="2"/>
            <w:tcBorders>
              <w:top w:val="single" w:sz="4" w:space="0" w:color="auto"/>
              <w:left w:val="single" w:sz="4" w:space="0" w:color="auto"/>
              <w:bottom w:val="single" w:sz="4" w:space="0" w:color="auto"/>
              <w:right w:val="single" w:sz="4" w:space="0" w:color="auto"/>
            </w:tcBorders>
          </w:tcPr>
          <w:p w14:paraId="27BAD107" w14:textId="6F149B8E" w:rsidR="00D27FF1" w:rsidRPr="00D27FF1" w:rsidRDefault="00D27FF1">
            <w:pPr>
              <w:suppressAutoHyphens w:val="0"/>
              <w:jc w:val="both"/>
              <w:rPr>
                <w:color w:val="000000"/>
                <w:lang w:val="pt-BR" w:eastAsia="pt-BR"/>
              </w:rPr>
            </w:pPr>
            <w:r w:rsidRPr="00D27FF1">
              <w:t xml:space="preserve">LOCACAO DE BANHEIRO QUIMICO COM RECOLHIMENTO E DESCARTE DE DEJETOS FORNECIMENTO DE BANHEIRO QUÍMICO COM PIAS PORTÁTEIS, SENDO </w:t>
            </w:r>
            <w:r w:rsidRPr="00D27FF1">
              <w:rPr>
                <w:b/>
                <w:bCs/>
              </w:rPr>
              <w:t>500 DIÁRIAS</w:t>
            </w:r>
            <w:r w:rsidRPr="00D27FF1">
              <w:t>, PARA SEREM UTILIZADAS PELOS SERVIDORES QUE DESENPENHAM SUAS ATIVIDADES NOS SERVIÇOS DE MANUTENÇÕES DE DRENAGEM PLUVIAL, SOB A RESPONSABILIDADE DO DEPARTAMENTO MUNICIPAL DE ÁGUA E ESGOTO – DMAE. Conforme Termo de Referência.</w:t>
            </w:r>
          </w:p>
        </w:tc>
        <w:tc>
          <w:tcPr>
            <w:tcW w:w="3544" w:type="dxa"/>
            <w:tcBorders>
              <w:top w:val="single" w:sz="4" w:space="0" w:color="auto"/>
              <w:left w:val="single" w:sz="4" w:space="0" w:color="auto"/>
              <w:bottom w:val="single" w:sz="4" w:space="0" w:color="auto"/>
              <w:right w:val="single" w:sz="4" w:space="0" w:color="auto"/>
            </w:tcBorders>
            <w:vAlign w:val="center"/>
          </w:tcPr>
          <w:p w14:paraId="44F1C1A0" w14:textId="08E0D1F1" w:rsidR="00D27FF1" w:rsidRDefault="00D27FF1" w:rsidP="009C6B2E">
            <w:pPr>
              <w:suppressAutoHyphens w:val="0"/>
              <w:jc w:val="center"/>
              <w:rPr>
                <w:color w:val="000000"/>
                <w:sz w:val="24"/>
                <w:szCs w:val="24"/>
                <w:lang w:val="pt-BR" w:eastAsia="pt-BR"/>
              </w:rPr>
            </w:pPr>
            <w:r>
              <w:rPr>
                <w:color w:val="000000"/>
                <w:sz w:val="24"/>
                <w:szCs w:val="24"/>
                <w:lang w:val="pt-BR" w:eastAsia="pt-BR"/>
              </w:rPr>
              <w:t>R$ 204.362,50</w:t>
            </w:r>
          </w:p>
        </w:tc>
      </w:tr>
      <w:tr w:rsidR="00D27FF1" w14:paraId="56251A7D" w14:textId="77777777" w:rsidTr="00D27FF1">
        <w:trPr>
          <w:gridBefore w:val="1"/>
          <w:wBefore w:w="4957" w:type="dxa"/>
        </w:trPr>
        <w:tc>
          <w:tcPr>
            <w:tcW w:w="992" w:type="dxa"/>
            <w:tcBorders>
              <w:top w:val="single" w:sz="4" w:space="0" w:color="auto"/>
              <w:left w:val="single" w:sz="4" w:space="0" w:color="auto"/>
              <w:bottom w:val="single" w:sz="4" w:space="0" w:color="auto"/>
              <w:right w:val="single" w:sz="4" w:space="0" w:color="auto"/>
            </w:tcBorders>
          </w:tcPr>
          <w:p w14:paraId="06D8963B" w14:textId="798025AC" w:rsidR="00D27FF1" w:rsidRPr="00D27FF1" w:rsidRDefault="00D27FF1">
            <w:pPr>
              <w:suppressAutoHyphens w:val="0"/>
              <w:jc w:val="both"/>
              <w:rPr>
                <w:b/>
                <w:bCs/>
              </w:rPr>
            </w:pPr>
            <w:r w:rsidRPr="00D27FF1">
              <w:rPr>
                <w:b/>
                <w:bCs/>
              </w:rPr>
              <w:t>TOTAL:</w:t>
            </w:r>
          </w:p>
        </w:tc>
        <w:tc>
          <w:tcPr>
            <w:tcW w:w="3544" w:type="dxa"/>
            <w:tcBorders>
              <w:top w:val="single" w:sz="4" w:space="0" w:color="auto"/>
              <w:left w:val="single" w:sz="4" w:space="0" w:color="auto"/>
              <w:bottom w:val="single" w:sz="4" w:space="0" w:color="auto"/>
              <w:right w:val="single" w:sz="4" w:space="0" w:color="auto"/>
            </w:tcBorders>
            <w:vAlign w:val="center"/>
          </w:tcPr>
          <w:p w14:paraId="3E080E9B" w14:textId="4CC54EB3" w:rsidR="00D27FF1" w:rsidRDefault="00D27FF1" w:rsidP="009C6B2E">
            <w:pPr>
              <w:suppressAutoHyphens w:val="0"/>
              <w:jc w:val="center"/>
              <w:rPr>
                <w:color w:val="000000"/>
                <w:sz w:val="24"/>
                <w:szCs w:val="24"/>
                <w:lang w:val="pt-BR" w:eastAsia="pt-BR"/>
              </w:rPr>
            </w:pPr>
            <w:r>
              <w:rPr>
                <w:rFonts w:eastAsia="Arial"/>
                <w:b/>
                <w:bCs/>
                <w:color w:val="000000" w:themeColor="text1"/>
                <w:sz w:val="24"/>
                <w:szCs w:val="24"/>
              </w:rPr>
              <w:t>R$ 408.725, 00</w:t>
            </w:r>
          </w:p>
        </w:tc>
      </w:tr>
    </w:tbl>
    <w:p w14:paraId="47312ADD" w14:textId="77777777" w:rsidR="00D27FF1" w:rsidRDefault="00D27FF1" w:rsidP="00B53D17">
      <w:pPr>
        <w:jc w:val="center"/>
        <w:rPr>
          <w:b/>
          <w:bCs/>
          <w:sz w:val="24"/>
          <w:szCs w:val="24"/>
          <w:lang w:val="pt-BR" w:eastAsia="pt-BR"/>
        </w:rPr>
      </w:pPr>
    </w:p>
    <w:p w14:paraId="54C37FAD" w14:textId="77777777" w:rsidR="00D27FF1" w:rsidRDefault="00D27FF1" w:rsidP="00B53D17">
      <w:pPr>
        <w:jc w:val="center"/>
        <w:rPr>
          <w:b/>
          <w:bCs/>
          <w:sz w:val="24"/>
          <w:szCs w:val="24"/>
          <w:lang w:val="pt-BR" w:eastAsia="pt-BR"/>
        </w:rPr>
      </w:pPr>
    </w:p>
    <w:p w14:paraId="5C16BFCA" w14:textId="77777777" w:rsidR="00D27FF1" w:rsidRDefault="00D27FF1" w:rsidP="00B53D17">
      <w:pPr>
        <w:jc w:val="center"/>
        <w:rPr>
          <w:b/>
          <w:bCs/>
          <w:sz w:val="24"/>
          <w:szCs w:val="24"/>
          <w:lang w:val="pt-BR" w:eastAsia="pt-BR"/>
        </w:rPr>
      </w:pPr>
    </w:p>
    <w:p w14:paraId="507E9AD3" w14:textId="6B05E45D" w:rsidR="00B53D17" w:rsidRPr="00050F5C" w:rsidRDefault="00B53D17" w:rsidP="00B53D17">
      <w:pPr>
        <w:jc w:val="center"/>
        <w:rPr>
          <w:b/>
          <w:bCs/>
          <w:sz w:val="24"/>
          <w:szCs w:val="24"/>
          <w:lang w:val="pt-BR" w:eastAsia="pt-BR"/>
        </w:rPr>
      </w:pPr>
      <w:r w:rsidRPr="00050F5C">
        <w:rPr>
          <w:b/>
          <w:bCs/>
          <w:sz w:val="24"/>
          <w:szCs w:val="24"/>
          <w:lang w:val="pt-BR" w:eastAsia="pt-BR"/>
        </w:rPr>
        <w:t>ANEXO IV</w:t>
      </w:r>
    </w:p>
    <w:p w14:paraId="240667CC" w14:textId="77777777" w:rsidR="00B53D17" w:rsidRPr="00050F5C" w:rsidRDefault="00B53D17" w:rsidP="00B53D17">
      <w:pPr>
        <w:jc w:val="center"/>
        <w:rPr>
          <w:b/>
          <w:bCs/>
          <w:sz w:val="24"/>
          <w:szCs w:val="24"/>
          <w:lang w:val="pt-BR" w:eastAsia="pt-BR"/>
        </w:rPr>
      </w:pPr>
    </w:p>
    <w:p w14:paraId="224033FE" w14:textId="24C8BA1A" w:rsidR="003A01EB" w:rsidRPr="00863CA0" w:rsidRDefault="00B53D17" w:rsidP="00B53D17">
      <w:pPr>
        <w:jc w:val="center"/>
        <w:rPr>
          <w:b/>
          <w:bCs/>
          <w:sz w:val="24"/>
          <w:szCs w:val="24"/>
          <w:lang w:val="pt-BR" w:eastAsia="pt-BR"/>
        </w:rPr>
      </w:pPr>
      <w:r w:rsidRPr="00050F5C">
        <w:rPr>
          <w:b/>
          <w:bCs/>
          <w:sz w:val="24"/>
          <w:szCs w:val="24"/>
          <w:lang w:val="pt-BR" w:eastAsia="pt-BR"/>
        </w:rPr>
        <w:t>MODELO DE PROPOSTA COMERCIAL</w:t>
      </w:r>
    </w:p>
    <w:p w14:paraId="47BE2A52" w14:textId="50F28AC3" w:rsidR="00967C61" w:rsidRDefault="003A01EB" w:rsidP="003A01EB">
      <w:pPr>
        <w:suppressAutoHyphens w:val="0"/>
        <w:rPr>
          <w:rFonts w:ascii="Arial" w:hAnsi="Arial" w:cs="Arial"/>
          <w:b/>
          <w:bCs/>
          <w:color w:val="000000"/>
          <w:sz w:val="24"/>
          <w:szCs w:val="24"/>
          <w:lang w:val="pt-BR" w:eastAsia="pt-BR"/>
        </w:rPr>
      </w:pPr>
      <w:r w:rsidRPr="008E12A2">
        <w:rPr>
          <w:sz w:val="24"/>
          <w:szCs w:val="24"/>
          <w:lang w:val="pt-BR" w:eastAsia="pt-BR"/>
        </w:rPr>
        <w:tab/>
      </w:r>
      <w:r w:rsidRPr="008E12A2">
        <w:rPr>
          <w:sz w:val="24"/>
          <w:szCs w:val="24"/>
          <w:lang w:val="pt-BR" w:eastAsia="pt-BR"/>
        </w:rPr>
        <w:tab/>
      </w:r>
      <w:r w:rsidRPr="008E12A2">
        <w:rPr>
          <w:sz w:val="24"/>
          <w:szCs w:val="24"/>
          <w:lang w:val="pt-BR" w:eastAsia="pt-BR"/>
        </w:rPr>
        <w:tab/>
      </w:r>
      <w:r w:rsidRPr="008E12A2">
        <w:rPr>
          <w:sz w:val="24"/>
          <w:szCs w:val="24"/>
          <w:lang w:val="pt-BR" w:eastAsia="pt-BR"/>
        </w:rPr>
        <w:tab/>
      </w:r>
      <w:r w:rsidRPr="008E12A2">
        <w:rPr>
          <w:sz w:val="24"/>
          <w:szCs w:val="24"/>
          <w:lang w:val="pt-BR" w:eastAsia="pt-BR"/>
        </w:rPr>
        <w:tab/>
      </w:r>
      <w:r w:rsidRPr="008E12A2">
        <w:rPr>
          <w:sz w:val="24"/>
          <w:szCs w:val="24"/>
          <w:lang w:val="pt-BR" w:eastAsia="pt-BR"/>
        </w:rPr>
        <w:tab/>
      </w:r>
      <w:r w:rsidRPr="008E12A2">
        <w:rPr>
          <w:sz w:val="24"/>
          <w:szCs w:val="24"/>
          <w:lang w:val="pt-BR" w:eastAsia="pt-BR"/>
        </w:rPr>
        <w:tab/>
      </w:r>
      <w:r w:rsidRPr="008E12A2">
        <w:rPr>
          <w:sz w:val="24"/>
          <w:szCs w:val="24"/>
          <w:lang w:val="pt-BR" w:eastAsia="pt-BR"/>
        </w:rPr>
        <w:tab/>
      </w:r>
      <w:r w:rsidRPr="008E12A2">
        <w:rPr>
          <w:sz w:val="24"/>
          <w:szCs w:val="24"/>
          <w:lang w:val="pt-BR" w:eastAsia="pt-BR"/>
        </w:rPr>
        <w:tab/>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85" w:type="dxa"/>
          <w:left w:w="85" w:type="dxa"/>
          <w:bottom w:w="85" w:type="dxa"/>
          <w:right w:w="85" w:type="dxa"/>
        </w:tblCellMar>
        <w:tblLook w:val="04A0" w:firstRow="1" w:lastRow="0" w:firstColumn="1" w:lastColumn="0" w:noHBand="0" w:noVBand="1"/>
      </w:tblPr>
      <w:tblGrid>
        <w:gridCol w:w="3396"/>
        <w:gridCol w:w="57"/>
        <w:gridCol w:w="3451"/>
        <w:gridCol w:w="2867"/>
      </w:tblGrid>
      <w:tr w:rsidR="000B640B" w:rsidRPr="0069660F" w14:paraId="5FA9B43F" w14:textId="77777777" w:rsidTr="0069660F">
        <w:trPr>
          <w:trHeight w:val="113"/>
          <w:jc w:val="center"/>
        </w:trPr>
        <w:tc>
          <w:tcPr>
            <w:tcW w:w="1767" w:type="pct"/>
            <w:gridSpan w:val="2"/>
            <w:tcBorders>
              <w:top w:val="single" w:sz="4" w:space="0" w:color="auto"/>
              <w:left w:val="single" w:sz="4" w:space="0" w:color="auto"/>
              <w:bottom w:val="single" w:sz="4" w:space="0" w:color="auto"/>
              <w:right w:val="single" w:sz="4" w:space="0" w:color="auto"/>
            </w:tcBorders>
            <w:vAlign w:val="center"/>
            <w:hideMark/>
          </w:tcPr>
          <w:p w14:paraId="1ECCE049" w14:textId="77777777" w:rsidR="000B640B" w:rsidRPr="0069660F" w:rsidRDefault="000B640B" w:rsidP="000B640B">
            <w:pPr>
              <w:snapToGrid w:val="0"/>
              <w:jc w:val="center"/>
              <w:rPr>
                <w:b/>
                <w:color w:val="000000" w:themeColor="text1"/>
                <w:sz w:val="24"/>
                <w:szCs w:val="24"/>
              </w:rPr>
            </w:pPr>
            <w:r w:rsidRPr="0069660F">
              <w:rPr>
                <w:b/>
                <w:color w:val="000000" w:themeColor="text1"/>
                <w:sz w:val="24"/>
                <w:szCs w:val="24"/>
              </w:rPr>
              <w:t xml:space="preserve">Processo Licitatório </w:t>
            </w:r>
          </w:p>
          <w:p w14:paraId="34C51801" w14:textId="4937DEBD" w:rsidR="000B640B" w:rsidRPr="0069660F" w:rsidRDefault="000B640B" w:rsidP="000B640B">
            <w:pPr>
              <w:snapToGrid w:val="0"/>
              <w:ind w:firstLine="143"/>
              <w:jc w:val="center"/>
              <w:rPr>
                <w:b/>
                <w:color w:val="000000" w:themeColor="text1"/>
                <w:sz w:val="24"/>
                <w:szCs w:val="24"/>
              </w:rPr>
            </w:pPr>
            <w:r w:rsidRPr="0069660F">
              <w:rPr>
                <w:b/>
                <w:color w:val="000000" w:themeColor="text1"/>
                <w:sz w:val="24"/>
                <w:szCs w:val="24"/>
              </w:rPr>
              <w:t xml:space="preserve">nº </w:t>
            </w:r>
            <w:r w:rsidR="001717FF" w:rsidRPr="001717FF">
              <w:rPr>
                <w:b/>
                <w:color w:val="000000" w:themeColor="text1"/>
                <w:sz w:val="24"/>
                <w:szCs w:val="24"/>
              </w:rPr>
              <w:t>010</w:t>
            </w:r>
            <w:r w:rsidRPr="001717FF">
              <w:rPr>
                <w:b/>
                <w:color w:val="000000" w:themeColor="text1"/>
                <w:sz w:val="24"/>
                <w:szCs w:val="24"/>
              </w:rPr>
              <w:t>/202</w:t>
            </w:r>
            <w:r w:rsidR="001C6F0F" w:rsidRPr="001717FF">
              <w:rPr>
                <w:b/>
                <w:color w:val="000000" w:themeColor="text1"/>
                <w:sz w:val="24"/>
                <w:szCs w:val="24"/>
              </w:rPr>
              <w:t>4</w:t>
            </w:r>
          </w:p>
        </w:tc>
        <w:tc>
          <w:tcPr>
            <w:tcW w:w="1766" w:type="pct"/>
            <w:tcBorders>
              <w:top w:val="single" w:sz="4" w:space="0" w:color="auto"/>
              <w:left w:val="single" w:sz="4" w:space="0" w:color="auto"/>
              <w:bottom w:val="single" w:sz="4" w:space="0" w:color="auto"/>
              <w:right w:val="single" w:sz="4" w:space="0" w:color="auto"/>
            </w:tcBorders>
            <w:vAlign w:val="center"/>
            <w:hideMark/>
          </w:tcPr>
          <w:p w14:paraId="08369CC8" w14:textId="77777777" w:rsidR="000B640B" w:rsidRPr="0069660F" w:rsidRDefault="000B640B" w:rsidP="000B640B">
            <w:pPr>
              <w:snapToGrid w:val="0"/>
              <w:jc w:val="center"/>
              <w:rPr>
                <w:b/>
                <w:color w:val="000000" w:themeColor="text1"/>
                <w:sz w:val="24"/>
                <w:szCs w:val="24"/>
              </w:rPr>
            </w:pPr>
            <w:r w:rsidRPr="0069660F">
              <w:rPr>
                <w:b/>
                <w:color w:val="000000" w:themeColor="text1"/>
                <w:sz w:val="24"/>
                <w:szCs w:val="24"/>
              </w:rPr>
              <w:t>Proposta de Preços</w:t>
            </w:r>
          </w:p>
          <w:p w14:paraId="322963E6" w14:textId="313C7DAB" w:rsidR="000B640B" w:rsidRPr="0069660F" w:rsidRDefault="000B640B" w:rsidP="000B640B">
            <w:pPr>
              <w:snapToGrid w:val="0"/>
              <w:jc w:val="center"/>
              <w:rPr>
                <w:b/>
                <w:bCs/>
                <w:color w:val="000000" w:themeColor="text1"/>
                <w:sz w:val="24"/>
                <w:szCs w:val="24"/>
              </w:rPr>
            </w:pPr>
            <w:r w:rsidRPr="00BF5E09">
              <w:rPr>
                <w:b/>
                <w:bCs/>
                <w:color w:val="000000" w:themeColor="text1"/>
                <w:sz w:val="24"/>
                <w:szCs w:val="24"/>
              </w:rPr>
              <w:t xml:space="preserve">“Menor Preço” - </w:t>
            </w:r>
            <w:r w:rsidR="00D27FF1">
              <w:rPr>
                <w:b/>
                <w:bCs/>
                <w:color w:val="000000" w:themeColor="text1"/>
                <w:sz w:val="24"/>
                <w:szCs w:val="24"/>
              </w:rPr>
              <w:t>Global</w:t>
            </w:r>
          </w:p>
        </w:tc>
        <w:tc>
          <w:tcPr>
            <w:tcW w:w="1467" w:type="pct"/>
            <w:tcBorders>
              <w:top w:val="single" w:sz="4" w:space="0" w:color="auto"/>
              <w:left w:val="single" w:sz="4" w:space="0" w:color="auto"/>
              <w:bottom w:val="single" w:sz="4" w:space="0" w:color="auto"/>
              <w:right w:val="single" w:sz="4" w:space="0" w:color="auto"/>
            </w:tcBorders>
            <w:vAlign w:val="center"/>
            <w:hideMark/>
          </w:tcPr>
          <w:p w14:paraId="78EA2DB7" w14:textId="77777777" w:rsidR="000B640B" w:rsidRPr="0069660F" w:rsidRDefault="000B640B" w:rsidP="000B640B">
            <w:pPr>
              <w:jc w:val="center"/>
              <w:rPr>
                <w:color w:val="000000" w:themeColor="text1"/>
                <w:sz w:val="24"/>
                <w:szCs w:val="24"/>
              </w:rPr>
            </w:pPr>
            <w:r w:rsidRPr="0069660F">
              <w:rPr>
                <w:color w:val="000000" w:themeColor="text1"/>
                <w:sz w:val="24"/>
                <w:szCs w:val="24"/>
              </w:rPr>
              <w:t>Modalidade</w:t>
            </w:r>
          </w:p>
          <w:p w14:paraId="4AE8CA67" w14:textId="77777777" w:rsidR="000B640B" w:rsidRPr="0069660F" w:rsidRDefault="000B640B" w:rsidP="000B640B">
            <w:pPr>
              <w:jc w:val="center"/>
              <w:rPr>
                <w:color w:val="000000" w:themeColor="text1"/>
                <w:sz w:val="24"/>
                <w:szCs w:val="24"/>
              </w:rPr>
            </w:pPr>
            <w:r w:rsidRPr="0069660F">
              <w:rPr>
                <w:b/>
                <w:color w:val="000000" w:themeColor="text1"/>
                <w:sz w:val="24"/>
                <w:szCs w:val="24"/>
              </w:rPr>
              <w:t>Pregão Eletrônico</w:t>
            </w:r>
          </w:p>
        </w:tc>
      </w:tr>
      <w:tr w:rsidR="0069660F" w:rsidRPr="0069660F" w14:paraId="76BB6092" w14:textId="77777777" w:rsidTr="0069660F">
        <w:trPr>
          <w:trHeight w:val="721"/>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C74C522" w14:textId="77777777" w:rsidR="0069660F" w:rsidRPr="0069660F" w:rsidRDefault="0069660F" w:rsidP="000B640B">
            <w:pPr>
              <w:pBdr>
                <w:top w:val="single" w:sz="2" w:space="1" w:color="000000"/>
                <w:left w:val="single" w:sz="2" w:space="4" w:color="000000"/>
                <w:bottom w:val="single" w:sz="2" w:space="1" w:color="000000"/>
                <w:right w:val="single" w:sz="2" w:space="4" w:color="000000"/>
              </w:pBdr>
              <w:jc w:val="both"/>
              <w:rPr>
                <w:color w:val="000000" w:themeColor="text1"/>
                <w:sz w:val="24"/>
                <w:szCs w:val="24"/>
              </w:rPr>
            </w:pPr>
            <w:r w:rsidRPr="0069660F">
              <w:rPr>
                <w:color w:val="000000" w:themeColor="text1"/>
                <w:sz w:val="24"/>
                <w:szCs w:val="24"/>
              </w:rPr>
              <w:t>O DMAE, nos termos da</w:t>
            </w:r>
            <w:r w:rsidRPr="0069660F">
              <w:rPr>
                <w:i/>
                <w:color w:val="000000" w:themeColor="text1"/>
                <w:sz w:val="24"/>
                <w:szCs w:val="24"/>
              </w:rPr>
              <w:t xml:space="preserve"> </w:t>
            </w:r>
            <w:r w:rsidRPr="0069660F">
              <w:rPr>
                <w:color w:val="000000" w:themeColor="text1"/>
                <w:sz w:val="24"/>
                <w:szCs w:val="24"/>
              </w:rPr>
              <w:t xml:space="preserve">Lei Federal nº. 14.133, de 1º de abril de 2021, no Decreto Municipal nº 20.154, de 1º de fevereiro de 2023 e demais normas pertinentes, torna público que será aberto o Processo Licitatório em epígrafe no endereço eletrônico </w:t>
            </w:r>
            <w:hyperlink r:id="rId19" w:history="1">
              <w:r w:rsidRPr="0069660F">
                <w:rPr>
                  <w:rStyle w:val="Hyperlink"/>
                  <w:color w:val="000000" w:themeColor="text1"/>
                  <w:sz w:val="24"/>
                  <w:szCs w:val="24"/>
                </w:rPr>
                <w:t>https://www.gov.br/compras/pt-br</w:t>
              </w:r>
            </w:hyperlink>
            <w:r w:rsidRPr="0069660F">
              <w:rPr>
                <w:color w:val="000000" w:themeColor="text1"/>
                <w:sz w:val="24"/>
                <w:szCs w:val="24"/>
              </w:rPr>
              <w:t xml:space="preserve">.                                                            </w:t>
            </w:r>
          </w:p>
        </w:tc>
      </w:tr>
      <w:tr w:rsidR="00981C64" w:rsidRPr="0069660F" w14:paraId="1FFF55E2" w14:textId="77777777" w:rsidTr="00981C64">
        <w:trPr>
          <w:trHeight w:val="113"/>
          <w:jc w:val="center"/>
        </w:trPr>
        <w:tc>
          <w:tcPr>
            <w:tcW w:w="1738" w:type="pct"/>
            <w:tcBorders>
              <w:top w:val="single" w:sz="4" w:space="0" w:color="auto"/>
              <w:left w:val="single" w:sz="4" w:space="0" w:color="auto"/>
              <w:bottom w:val="single" w:sz="4" w:space="0" w:color="auto"/>
              <w:right w:val="single" w:sz="4" w:space="0" w:color="auto"/>
            </w:tcBorders>
            <w:vAlign w:val="center"/>
            <w:hideMark/>
          </w:tcPr>
          <w:p w14:paraId="0D74BC39" w14:textId="637458C8" w:rsidR="000B640B" w:rsidRPr="00BF5E09" w:rsidRDefault="000B640B" w:rsidP="000B640B">
            <w:pPr>
              <w:rPr>
                <w:b/>
                <w:color w:val="000000" w:themeColor="text1"/>
                <w:sz w:val="24"/>
                <w:szCs w:val="24"/>
              </w:rPr>
            </w:pPr>
            <w:r w:rsidRPr="00BF5E09">
              <w:rPr>
                <w:b/>
                <w:color w:val="000000" w:themeColor="text1"/>
                <w:sz w:val="24"/>
                <w:szCs w:val="24"/>
              </w:rPr>
              <w:t xml:space="preserve">Data da Expedição: </w:t>
            </w:r>
            <w:r w:rsidR="001717FF" w:rsidRPr="001717FF">
              <w:rPr>
                <w:b/>
                <w:color w:val="000000" w:themeColor="text1"/>
                <w:sz w:val="24"/>
                <w:szCs w:val="24"/>
              </w:rPr>
              <w:t>06</w:t>
            </w:r>
            <w:r w:rsidRPr="001717FF">
              <w:rPr>
                <w:b/>
                <w:color w:val="000000" w:themeColor="text1"/>
                <w:sz w:val="24"/>
                <w:szCs w:val="24"/>
              </w:rPr>
              <w:t>/</w:t>
            </w:r>
            <w:r w:rsidR="001717FF" w:rsidRPr="001717FF">
              <w:rPr>
                <w:b/>
                <w:color w:val="000000" w:themeColor="text1"/>
                <w:sz w:val="24"/>
                <w:szCs w:val="24"/>
              </w:rPr>
              <w:t>03</w:t>
            </w:r>
            <w:r w:rsidRPr="001717FF">
              <w:rPr>
                <w:b/>
                <w:color w:val="000000" w:themeColor="text1"/>
                <w:sz w:val="24"/>
                <w:szCs w:val="24"/>
              </w:rPr>
              <w:t>/</w:t>
            </w:r>
            <w:r w:rsidR="00035248" w:rsidRPr="001717FF">
              <w:rPr>
                <w:b/>
                <w:color w:val="000000" w:themeColor="text1"/>
                <w:sz w:val="24"/>
                <w:szCs w:val="24"/>
              </w:rPr>
              <w:t>20</w:t>
            </w:r>
            <w:r w:rsidRPr="001717FF">
              <w:rPr>
                <w:b/>
                <w:color w:val="000000" w:themeColor="text1"/>
                <w:sz w:val="24"/>
                <w:szCs w:val="24"/>
              </w:rPr>
              <w:t>2</w:t>
            </w:r>
            <w:r w:rsidR="00187AB2" w:rsidRPr="001717FF">
              <w:rPr>
                <w:b/>
                <w:color w:val="000000" w:themeColor="text1"/>
                <w:sz w:val="24"/>
                <w:szCs w:val="24"/>
              </w:rPr>
              <w:t>4</w:t>
            </w:r>
          </w:p>
        </w:tc>
        <w:tc>
          <w:tcPr>
            <w:tcW w:w="3262" w:type="pct"/>
            <w:gridSpan w:val="3"/>
            <w:tcBorders>
              <w:top w:val="single" w:sz="4" w:space="0" w:color="auto"/>
              <w:left w:val="single" w:sz="4" w:space="0" w:color="auto"/>
              <w:bottom w:val="single" w:sz="4" w:space="0" w:color="auto"/>
              <w:right w:val="single" w:sz="4" w:space="0" w:color="auto"/>
            </w:tcBorders>
            <w:vAlign w:val="center"/>
            <w:hideMark/>
          </w:tcPr>
          <w:p w14:paraId="5265A1DC" w14:textId="712DB3AD" w:rsidR="000B640B" w:rsidRPr="00BF5E09" w:rsidRDefault="000B640B" w:rsidP="000B640B">
            <w:pPr>
              <w:snapToGrid w:val="0"/>
              <w:jc w:val="both"/>
              <w:rPr>
                <w:b/>
                <w:color w:val="000000" w:themeColor="text1"/>
                <w:sz w:val="24"/>
                <w:szCs w:val="24"/>
              </w:rPr>
            </w:pPr>
            <w:r w:rsidRPr="00BF5E09">
              <w:rPr>
                <w:b/>
                <w:color w:val="000000" w:themeColor="text1"/>
                <w:sz w:val="24"/>
                <w:szCs w:val="24"/>
              </w:rPr>
              <w:t xml:space="preserve">Data do encerramento do recebimento das </w:t>
            </w:r>
            <w:r w:rsidR="000B4E4B" w:rsidRPr="00BF5E09">
              <w:rPr>
                <w:b/>
                <w:color w:val="000000" w:themeColor="text1"/>
                <w:sz w:val="24"/>
                <w:szCs w:val="24"/>
              </w:rPr>
              <w:t>p</w:t>
            </w:r>
            <w:r w:rsidRPr="00BF5E09">
              <w:rPr>
                <w:b/>
                <w:color w:val="000000" w:themeColor="text1"/>
                <w:sz w:val="24"/>
                <w:szCs w:val="24"/>
              </w:rPr>
              <w:t xml:space="preserve">ropostas às </w:t>
            </w:r>
            <w:r w:rsidR="001717FF" w:rsidRPr="001717FF">
              <w:rPr>
                <w:b/>
                <w:color w:val="000000" w:themeColor="text1"/>
                <w:sz w:val="24"/>
                <w:szCs w:val="24"/>
              </w:rPr>
              <w:t>09</w:t>
            </w:r>
            <w:r w:rsidRPr="001717FF">
              <w:rPr>
                <w:b/>
                <w:color w:val="000000" w:themeColor="text1"/>
                <w:sz w:val="24"/>
                <w:szCs w:val="24"/>
              </w:rPr>
              <w:t>h00min</w:t>
            </w:r>
            <w:r w:rsidRPr="001717FF">
              <w:rPr>
                <w:b/>
                <w:bCs/>
                <w:color w:val="000000" w:themeColor="text1"/>
                <w:spacing w:val="-2"/>
                <w:sz w:val="24"/>
                <w:szCs w:val="24"/>
              </w:rPr>
              <w:t xml:space="preserve"> do</w:t>
            </w:r>
            <w:r w:rsidRPr="001717FF">
              <w:rPr>
                <w:color w:val="000000" w:themeColor="text1"/>
                <w:spacing w:val="-2"/>
                <w:sz w:val="24"/>
                <w:szCs w:val="24"/>
              </w:rPr>
              <w:t xml:space="preserve"> </w:t>
            </w:r>
            <w:r w:rsidRPr="001717FF">
              <w:rPr>
                <w:b/>
                <w:color w:val="000000" w:themeColor="text1"/>
                <w:spacing w:val="-2"/>
                <w:sz w:val="24"/>
                <w:szCs w:val="24"/>
              </w:rPr>
              <w:t xml:space="preserve">dia </w:t>
            </w:r>
            <w:r w:rsidR="001717FF" w:rsidRPr="001717FF">
              <w:rPr>
                <w:b/>
                <w:color w:val="000000" w:themeColor="text1"/>
                <w:spacing w:val="-2"/>
                <w:sz w:val="24"/>
                <w:szCs w:val="24"/>
              </w:rPr>
              <w:t>25</w:t>
            </w:r>
            <w:r w:rsidRPr="001717FF">
              <w:rPr>
                <w:b/>
                <w:color w:val="000000" w:themeColor="text1"/>
                <w:spacing w:val="-2"/>
                <w:sz w:val="24"/>
                <w:szCs w:val="24"/>
              </w:rPr>
              <w:t xml:space="preserve"> </w:t>
            </w:r>
            <w:r w:rsidR="00BE6888" w:rsidRPr="001717FF">
              <w:rPr>
                <w:b/>
                <w:color w:val="000000" w:themeColor="text1"/>
                <w:spacing w:val="-2"/>
                <w:sz w:val="24"/>
                <w:szCs w:val="24"/>
              </w:rPr>
              <w:t xml:space="preserve">de </w:t>
            </w:r>
            <w:r w:rsidR="001717FF" w:rsidRPr="001717FF">
              <w:rPr>
                <w:b/>
                <w:color w:val="000000" w:themeColor="text1"/>
                <w:spacing w:val="-2"/>
                <w:sz w:val="24"/>
                <w:szCs w:val="24"/>
              </w:rPr>
              <w:t>março</w:t>
            </w:r>
            <w:r w:rsidRPr="001717FF">
              <w:rPr>
                <w:b/>
                <w:color w:val="000000" w:themeColor="text1"/>
                <w:spacing w:val="-2"/>
                <w:sz w:val="24"/>
                <w:szCs w:val="24"/>
              </w:rPr>
              <w:t xml:space="preserve"> de 202</w:t>
            </w:r>
            <w:r w:rsidR="00187AB2" w:rsidRPr="001717FF">
              <w:rPr>
                <w:b/>
                <w:color w:val="000000" w:themeColor="text1"/>
                <w:spacing w:val="-2"/>
                <w:sz w:val="24"/>
                <w:szCs w:val="24"/>
              </w:rPr>
              <w:t>4</w:t>
            </w:r>
            <w:r w:rsidRPr="00BF5E09">
              <w:rPr>
                <w:b/>
                <w:color w:val="000000" w:themeColor="text1"/>
                <w:sz w:val="24"/>
                <w:szCs w:val="24"/>
              </w:rPr>
              <w:t xml:space="preserve"> (horário de Brasília – DF)</w:t>
            </w:r>
          </w:p>
        </w:tc>
      </w:tr>
      <w:tr w:rsidR="000B640B" w:rsidRPr="0069660F" w14:paraId="33BCE0AC" w14:textId="77777777" w:rsidTr="00981C64">
        <w:trPr>
          <w:trHeight w:val="113"/>
          <w:jc w:val="center"/>
        </w:trPr>
        <w:tc>
          <w:tcPr>
            <w:tcW w:w="1738" w:type="pct"/>
            <w:tcBorders>
              <w:top w:val="single" w:sz="4" w:space="0" w:color="auto"/>
              <w:left w:val="single" w:sz="4" w:space="0" w:color="auto"/>
              <w:bottom w:val="single" w:sz="4" w:space="0" w:color="auto"/>
              <w:right w:val="single" w:sz="4" w:space="0" w:color="auto"/>
            </w:tcBorders>
            <w:vAlign w:val="center"/>
            <w:hideMark/>
          </w:tcPr>
          <w:p w14:paraId="218E743A" w14:textId="77777777" w:rsidR="000B640B" w:rsidRPr="0069660F" w:rsidRDefault="000B640B" w:rsidP="000B640B">
            <w:pPr>
              <w:snapToGrid w:val="0"/>
              <w:jc w:val="both"/>
              <w:rPr>
                <w:b/>
                <w:color w:val="000000" w:themeColor="text1"/>
                <w:sz w:val="24"/>
                <w:szCs w:val="24"/>
              </w:rPr>
            </w:pPr>
            <w:r w:rsidRPr="0069660F">
              <w:rPr>
                <w:b/>
                <w:color w:val="000000" w:themeColor="text1"/>
                <w:sz w:val="24"/>
                <w:szCs w:val="24"/>
              </w:rPr>
              <w:t>Razão Social</w:t>
            </w:r>
          </w:p>
        </w:tc>
        <w:tc>
          <w:tcPr>
            <w:tcW w:w="3262" w:type="pct"/>
            <w:gridSpan w:val="3"/>
            <w:tcBorders>
              <w:top w:val="single" w:sz="4" w:space="0" w:color="auto"/>
              <w:left w:val="single" w:sz="4" w:space="0" w:color="auto"/>
              <w:bottom w:val="single" w:sz="4" w:space="0" w:color="auto"/>
              <w:right w:val="single" w:sz="4" w:space="0" w:color="auto"/>
            </w:tcBorders>
            <w:vAlign w:val="center"/>
            <w:hideMark/>
          </w:tcPr>
          <w:p w14:paraId="710DA697" w14:textId="77777777" w:rsidR="000B640B" w:rsidRPr="0069660F" w:rsidRDefault="000B640B" w:rsidP="000B640B">
            <w:pPr>
              <w:snapToGrid w:val="0"/>
              <w:jc w:val="both"/>
              <w:rPr>
                <w:b/>
                <w:color w:val="000000" w:themeColor="text1"/>
                <w:sz w:val="24"/>
                <w:szCs w:val="24"/>
              </w:rPr>
            </w:pPr>
            <w:r w:rsidRPr="0069660F">
              <w:rPr>
                <w:b/>
                <w:color w:val="000000" w:themeColor="text1"/>
                <w:sz w:val="24"/>
                <w:szCs w:val="24"/>
              </w:rPr>
              <w:t>CNPJ</w:t>
            </w:r>
          </w:p>
        </w:tc>
      </w:tr>
      <w:tr w:rsidR="000B640B" w:rsidRPr="0069660F" w14:paraId="2608E201" w14:textId="77777777" w:rsidTr="00981C64">
        <w:trPr>
          <w:trHeight w:val="113"/>
          <w:jc w:val="center"/>
        </w:trPr>
        <w:tc>
          <w:tcPr>
            <w:tcW w:w="1738" w:type="pct"/>
            <w:tcBorders>
              <w:top w:val="single" w:sz="4" w:space="0" w:color="auto"/>
              <w:left w:val="single" w:sz="4" w:space="0" w:color="auto"/>
              <w:bottom w:val="single" w:sz="4" w:space="0" w:color="auto"/>
              <w:right w:val="single" w:sz="4" w:space="0" w:color="auto"/>
            </w:tcBorders>
            <w:vAlign w:val="center"/>
            <w:hideMark/>
          </w:tcPr>
          <w:p w14:paraId="7003FD06" w14:textId="77777777" w:rsidR="000B640B" w:rsidRPr="0069660F" w:rsidRDefault="000B640B" w:rsidP="000B640B">
            <w:pPr>
              <w:snapToGrid w:val="0"/>
              <w:jc w:val="both"/>
              <w:rPr>
                <w:b/>
                <w:color w:val="000000" w:themeColor="text1"/>
                <w:sz w:val="24"/>
                <w:szCs w:val="24"/>
              </w:rPr>
            </w:pPr>
            <w:r w:rsidRPr="0069660F">
              <w:rPr>
                <w:b/>
                <w:color w:val="000000" w:themeColor="text1"/>
                <w:sz w:val="24"/>
                <w:szCs w:val="24"/>
              </w:rPr>
              <w:t>Endereço (Bairro, CEP, etc.)</w:t>
            </w:r>
          </w:p>
        </w:tc>
        <w:tc>
          <w:tcPr>
            <w:tcW w:w="3262" w:type="pct"/>
            <w:gridSpan w:val="3"/>
            <w:tcBorders>
              <w:top w:val="single" w:sz="4" w:space="0" w:color="auto"/>
              <w:left w:val="single" w:sz="4" w:space="0" w:color="auto"/>
              <w:bottom w:val="single" w:sz="4" w:space="0" w:color="auto"/>
              <w:right w:val="single" w:sz="4" w:space="0" w:color="auto"/>
            </w:tcBorders>
            <w:vAlign w:val="center"/>
            <w:hideMark/>
          </w:tcPr>
          <w:p w14:paraId="640EC783" w14:textId="77777777" w:rsidR="000B640B" w:rsidRPr="0069660F" w:rsidRDefault="000B640B" w:rsidP="000B640B">
            <w:pPr>
              <w:snapToGrid w:val="0"/>
              <w:jc w:val="both"/>
              <w:rPr>
                <w:b/>
                <w:color w:val="000000" w:themeColor="text1"/>
                <w:sz w:val="24"/>
                <w:szCs w:val="24"/>
              </w:rPr>
            </w:pPr>
            <w:r w:rsidRPr="0069660F">
              <w:rPr>
                <w:b/>
                <w:color w:val="000000" w:themeColor="text1"/>
                <w:sz w:val="24"/>
                <w:szCs w:val="24"/>
              </w:rPr>
              <w:t>Inscrição Estadual</w:t>
            </w:r>
          </w:p>
        </w:tc>
      </w:tr>
      <w:tr w:rsidR="000B640B" w:rsidRPr="0069660F" w14:paraId="114A284C" w14:textId="77777777" w:rsidTr="00981C64">
        <w:trPr>
          <w:trHeight w:val="113"/>
          <w:jc w:val="center"/>
        </w:trPr>
        <w:tc>
          <w:tcPr>
            <w:tcW w:w="1738" w:type="pct"/>
            <w:tcBorders>
              <w:top w:val="single" w:sz="4" w:space="0" w:color="auto"/>
              <w:left w:val="single" w:sz="4" w:space="0" w:color="auto"/>
              <w:bottom w:val="single" w:sz="4" w:space="0" w:color="auto"/>
              <w:right w:val="single" w:sz="4" w:space="0" w:color="auto"/>
            </w:tcBorders>
            <w:vAlign w:val="center"/>
            <w:hideMark/>
          </w:tcPr>
          <w:p w14:paraId="3DD30C0B" w14:textId="77777777" w:rsidR="000B640B" w:rsidRPr="0069660F" w:rsidRDefault="000B640B" w:rsidP="000B640B">
            <w:pPr>
              <w:snapToGrid w:val="0"/>
              <w:jc w:val="both"/>
              <w:rPr>
                <w:b/>
                <w:color w:val="000000" w:themeColor="text1"/>
                <w:sz w:val="24"/>
                <w:szCs w:val="24"/>
              </w:rPr>
            </w:pPr>
            <w:r w:rsidRPr="0069660F">
              <w:rPr>
                <w:b/>
                <w:color w:val="000000" w:themeColor="text1"/>
                <w:sz w:val="24"/>
                <w:szCs w:val="24"/>
              </w:rPr>
              <w:t>Cidade/UF</w:t>
            </w:r>
          </w:p>
        </w:tc>
        <w:tc>
          <w:tcPr>
            <w:tcW w:w="3262" w:type="pct"/>
            <w:gridSpan w:val="3"/>
            <w:tcBorders>
              <w:top w:val="single" w:sz="4" w:space="0" w:color="auto"/>
              <w:left w:val="single" w:sz="4" w:space="0" w:color="auto"/>
              <w:bottom w:val="single" w:sz="4" w:space="0" w:color="auto"/>
              <w:right w:val="single" w:sz="4" w:space="0" w:color="auto"/>
            </w:tcBorders>
            <w:vAlign w:val="center"/>
            <w:hideMark/>
          </w:tcPr>
          <w:p w14:paraId="6481C701" w14:textId="77777777" w:rsidR="000B640B" w:rsidRPr="0069660F" w:rsidRDefault="000B640B" w:rsidP="000B640B">
            <w:pPr>
              <w:snapToGrid w:val="0"/>
              <w:jc w:val="both"/>
              <w:rPr>
                <w:b/>
                <w:color w:val="000000" w:themeColor="text1"/>
                <w:sz w:val="24"/>
                <w:szCs w:val="24"/>
              </w:rPr>
            </w:pPr>
            <w:r w:rsidRPr="0069660F">
              <w:rPr>
                <w:b/>
                <w:color w:val="000000" w:themeColor="text1"/>
                <w:sz w:val="24"/>
                <w:szCs w:val="24"/>
              </w:rPr>
              <w:t>Telefone/Fax</w:t>
            </w:r>
          </w:p>
          <w:p w14:paraId="61BC565D" w14:textId="77777777" w:rsidR="000B640B" w:rsidRPr="0069660F" w:rsidRDefault="000B640B" w:rsidP="000B640B">
            <w:pPr>
              <w:snapToGrid w:val="0"/>
              <w:jc w:val="both"/>
              <w:rPr>
                <w:b/>
                <w:color w:val="000000" w:themeColor="text1"/>
                <w:sz w:val="24"/>
                <w:szCs w:val="24"/>
              </w:rPr>
            </w:pPr>
            <w:r w:rsidRPr="0069660F">
              <w:rPr>
                <w:b/>
                <w:color w:val="000000" w:themeColor="text1"/>
                <w:sz w:val="24"/>
                <w:szCs w:val="24"/>
              </w:rPr>
              <w:t>E-mail</w:t>
            </w:r>
          </w:p>
        </w:tc>
      </w:tr>
      <w:tr w:rsidR="000B640B" w:rsidRPr="0069660F" w14:paraId="30E201D4" w14:textId="77777777" w:rsidTr="00A17749">
        <w:trPr>
          <w:trHeight w:val="113"/>
          <w:jc w:val="center"/>
        </w:trPr>
        <w:tc>
          <w:tcPr>
            <w:tcW w:w="5000" w:type="pct"/>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4F89E69" w14:textId="77777777" w:rsidR="000B640B" w:rsidRPr="0069660F" w:rsidRDefault="000B640B" w:rsidP="000B640B">
            <w:pPr>
              <w:tabs>
                <w:tab w:val="left" w:pos="1792"/>
              </w:tabs>
              <w:spacing w:before="60" w:after="60"/>
              <w:jc w:val="both"/>
              <w:rPr>
                <w:b/>
                <w:color w:val="000000" w:themeColor="text1"/>
                <w:sz w:val="24"/>
                <w:szCs w:val="24"/>
              </w:rPr>
            </w:pPr>
            <w:r w:rsidRPr="0069660F">
              <w:rPr>
                <w:b/>
                <w:color w:val="000000" w:themeColor="text1"/>
                <w:sz w:val="24"/>
                <w:szCs w:val="24"/>
              </w:rPr>
              <w:t>E-mail corporativo para recebimento dos documentos da licitação:</w:t>
            </w:r>
          </w:p>
        </w:tc>
        <w:bookmarkStart w:id="44" w:name="_Hlk28876624"/>
        <w:bookmarkEnd w:id="44"/>
      </w:tr>
      <w:tr w:rsidR="000B640B" w:rsidRPr="0069660F" w14:paraId="14C4B535" w14:textId="77777777" w:rsidTr="00A17749">
        <w:trPr>
          <w:trHeight w:val="113"/>
          <w:jc w:val="center"/>
        </w:trPr>
        <w:tc>
          <w:tcPr>
            <w:tcW w:w="5000" w:type="pct"/>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96CFA21" w14:textId="63039E2E" w:rsidR="000B640B" w:rsidRPr="00BB7E4C" w:rsidRDefault="000B640B" w:rsidP="00BB7E4C">
            <w:pPr>
              <w:pStyle w:val="NormalWeb"/>
              <w:suppressAutoHyphens w:val="0"/>
              <w:autoSpaceDE/>
              <w:spacing w:before="0" w:after="0"/>
              <w:jc w:val="both"/>
              <w:textAlignment w:val="baseline"/>
              <w:rPr>
                <w:rFonts w:ascii="Times New Roman" w:hAnsi="Times New Roman"/>
                <w:szCs w:val="24"/>
              </w:rPr>
            </w:pPr>
            <w:r w:rsidRPr="002A440A">
              <w:rPr>
                <w:rFonts w:ascii="Times New Roman" w:hAnsi="Times New Roman"/>
                <w:b/>
                <w:color w:val="000000" w:themeColor="text1"/>
                <w:szCs w:val="24"/>
                <w:u w:val="single"/>
              </w:rPr>
              <w:t>OBJETO</w:t>
            </w:r>
            <w:r w:rsidRPr="002A440A">
              <w:rPr>
                <w:rFonts w:ascii="Times New Roman" w:hAnsi="Times New Roman"/>
                <w:b/>
                <w:color w:val="000000" w:themeColor="text1"/>
                <w:szCs w:val="24"/>
              </w:rPr>
              <w:t xml:space="preserve">: </w:t>
            </w:r>
            <w:r w:rsidR="00B7783B">
              <w:rPr>
                <w:rFonts w:ascii="Times New Roman" w:hAnsi="Times New Roman"/>
                <w:b/>
                <w:color w:val="000000" w:themeColor="text1"/>
                <w:szCs w:val="24"/>
              </w:rPr>
              <w:t>F</w:t>
            </w:r>
            <w:r w:rsidR="00BB7E4C" w:rsidRPr="002A440A">
              <w:rPr>
                <w:rFonts w:ascii="Times New Roman" w:hAnsi="Times New Roman"/>
                <w:b/>
                <w:bCs/>
                <w:color w:val="000000"/>
                <w:szCs w:val="24"/>
              </w:rPr>
              <w:t xml:space="preserve">utura e </w:t>
            </w:r>
            <w:r w:rsidR="00BB7E4C" w:rsidRPr="002A440A">
              <w:rPr>
                <w:rFonts w:ascii="Times New Roman" w:hAnsi="Times New Roman"/>
                <w:b/>
                <w:bCs/>
                <w:szCs w:val="24"/>
              </w:rPr>
              <w:t>eventual</w:t>
            </w:r>
            <w:r w:rsidR="00BB7E4C" w:rsidRPr="002A440A">
              <w:rPr>
                <w:rFonts w:ascii="Times New Roman" w:hAnsi="Times New Roman"/>
                <w:szCs w:val="24"/>
              </w:rPr>
              <w:t xml:space="preserve"> </w:t>
            </w:r>
            <w:r w:rsidR="00964D51" w:rsidRPr="00087BA4">
              <w:rPr>
                <w:rFonts w:ascii="Times New Roman" w:hAnsi="Times New Roman"/>
                <w:color w:val="000000"/>
                <w:szCs w:val="24"/>
                <w:lang w:val="pt-PT"/>
              </w:rPr>
              <w:t>contratação de empresa especializada na prestação de serviços de recolhimentos e descarte de dejetos com locação de 1.000 diárias de banheiros químicos móveis com pias portáteis, sendo: 500 diárias a serem utilizados pelas equipes de manutenção, ligação e expansão de rede de esgoto - DSES e 500 diárias a serem utilizados pelas equipes que desempenham suas atividades nos serviços de manutenções de drenagem pluvial - DDP, durante o ano de 2024, em atendimento às Diretorias: Sistema de Esgotamento Sanitário e Drenagem Pluvial</w:t>
            </w:r>
            <w:r w:rsidR="00964D51">
              <w:rPr>
                <w:rFonts w:ascii="Times New Roman" w:hAnsi="Times New Roman"/>
                <w:color w:val="000000"/>
                <w:szCs w:val="24"/>
                <w:lang w:val="pt-PT"/>
              </w:rPr>
              <w:t>,</w:t>
            </w:r>
            <w:r w:rsidR="00BB7E4C" w:rsidRPr="002A440A">
              <w:rPr>
                <w:rFonts w:ascii="Times New Roman" w:hAnsi="Times New Roman"/>
                <w:szCs w:val="24"/>
              </w:rPr>
              <w:t xml:space="preserve"> conforme condições e exigências estabelecidas </w:t>
            </w:r>
            <w:r w:rsidR="00001F24" w:rsidRPr="002A440A">
              <w:rPr>
                <w:rFonts w:ascii="Times New Roman" w:hAnsi="Times New Roman"/>
                <w:szCs w:val="24"/>
              </w:rPr>
              <w:t>nos Termo</w:t>
            </w:r>
            <w:r w:rsidR="005C668A">
              <w:rPr>
                <w:rFonts w:ascii="Times New Roman" w:hAnsi="Times New Roman"/>
                <w:szCs w:val="24"/>
              </w:rPr>
              <w:t>s</w:t>
            </w:r>
            <w:r w:rsidR="00001F24" w:rsidRPr="002A440A">
              <w:rPr>
                <w:rFonts w:ascii="Times New Roman" w:hAnsi="Times New Roman"/>
                <w:szCs w:val="24"/>
              </w:rPr>
              <w:t xml:space="preserve"> de Referência e </w:t>
            </w:r>
            <w:r w:rsidRPr="002A440A">
              <w:rPr>
                <w:rFonts w:ascii="Times New Roman" w:hAnsi="Times New Roman"/>
                <w:bCs/>
                <w:color w:val="000000" w:themeColor="text1"/>
                <w:szCs w:val="24"/>
                <w:shd w:val="clear" w:color="auto" w:fill="FFFFFF"/>
              </w:rPr>
              <w:t>especificações abaixo:</w:t>
            </w:r>
          </w:p>
        </w:tc>
      </w:tr>
    </w:tbl>
    <w:p w14:paraId="3D090BD3" w14:textId="77777777" w:rsidR="00967C61" w:rsidRDefault="00967C61" w:rsidP="00575CDA">
      <w:pPr>
        <w:suppressAutoHyphens w:val="0"/>
        <w:rPr>
          <w:b/>
          <w:bCs/>
          <w:sz w:val="24"/>
          <w:szCs w:val="24"/>
          <w:lang w:val="pt-BR" w:eastAsia="pt-B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642"/>
        <w:gridCol w:w="6732"/>
        <w:gridCol w:w="920"/>
        <w:gridCol w:w="724"/>
      </w:tblGrid>
      <w:tr w:rsidR="00D27FF1" w:rsidRPr="007527FC" w14:paraId="7E660082" w14:textId="77777777" w:rsidTr="00964D51">
        <w:trPr>
          <w:trHeight w:val="39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CF4918" w14:textId="10E6492C" w:rsidR="00D27FF1" w:rsidRPr="007527FC" w:rsidRDefault="00D27FF1" w:rsidP="00C669E0">
            <w:pPr>
              <w:suppressAutoHyphens w:val="0"/>
              <w:jc w:val="center"/>
              <w:rPr>
                <w:b/>
                <w:color w:val="000000"/>
                <w:sz w:val="18"/>
                <w:szCs w:val="18"/>
                <w:lang w:eastAsia="pt-BR"/>
              </w:rPr>
            </w:pPr>
            <w:r w:rsidRPr="007527FC">
              <w:rPr>
                <w:b/>
                <w:sz w:val="18"/>
                <w:szCs w:val="18"/>
              </w:rPr>
              <w:t>Quant.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3BFE4" w14:textId="77777777" w:rsidR="00D27FF1" w:rsidRPr="007527FC" w:rsidRDefault="00D27FF1" w:rsidP="00C669E0">
            <w:pPr>
              <w:suppressAutoHyphens w:val="0"/>
              <w:jc w:val="center"/>
              <w:rPr>
                <w:b/>
                <w:sz w:val="18"/>
                <w:szCs w:val="18"/>
              </w:rPr>
            </w:pPr>
            <w:r w:rsidRPr="007527FC">
              <w:rPr>
                <w:b/>
                <w:color w:val="000000"/>
                <w:sz w:val="18"/>
                <w:szCs w:val="18"/>
                <w:lang w:eastAsia="pt-BR"/>
              </w:rPr>
              <w:t>Unid.</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551B4" w14:textId="77777777" w:rsidR="00D27FF1" w:rsidRPr="007527FC" w:rsidRDefault="00D27FF1" w:rsidP="00C669E0">
            <w:pPr>
              <w:suppressAutoHyphens w:val="0"/>
              <w:jc w:val="center"/>
              <w:rPr>
                <w:b/>
                <w:sz w:val="18"/>
                <w:szCs w:val="18"/>
              </w:rPr>
            </w:pPr>
            <w:r w:rsidRPr="007527FC">
              <w:rPr>
                <w:b/>
                <w:sz w:val="18"/>
                <w:szCs w:val="18"/>
              </w:rPr>
              <w:t xml:space="preserve">Descrição </w:t>
            </w:r>
          </w:p>
        </w:tc>
        <w:tc>
          <w:tcPr>
            <w:tcW w:w="0" w:type="auto"/>
            <w:tcBorders>
              <w:top w:val="single" w:sz="4" w:space="0" w:color="auto"/>
              <w:left w:val="single" w:sz="4" w:space="0" w:color="auto"/>
              <w:bottom w:val="single" w:sz="4" w:space="0" w:color="auto"/>
              <w:right w:val="single" w:sz="4" w:space="0" w:color="auto"/>
            </w:tcBorders>
            <w:vAlign w:val="center"/>
            <w:hideMark/>
          </w:tcPr>
          <w:p w14:paraId="29CBD278" w14:textId="3BA423A2" w:rsidR="00D27FF1" w:rsidRPr="007527FC" w:rsidRDefault="00D27FF1" w:rsidP="00C669E0">
            <w:pPr>
              <w:pStyle w:val="western"/>
              <w:spacing w:before="0" w:after="0" w:line="240" w:lineRule="auto"/>
              <w:contextualSpacing/>
              <w:jc w:val="center"/>
              <w:rPr>
                <w:rFonts w:ascii="Times New Roman" w:hAnsi="Times New Roman" w:cs="Times New Roman"/>
                <w:b/>
                <w:color w:val="000000"/>
                <w:sz w:val="18"/>
                <w:szCs w:val="18"/>
                <w:lang w:eastAsia="pt-BR"/>
              </w:rPr>
            </w:pPr>
            <w:r w:rsidRPr="007527FC">
              <w:rPr>
                <w:rFonts w:ascii="Times New Roman" w:eastAsia="Calibri" w:hAnsi="Times New Roman" w:cs="Times New Roman"/>
                <w:b/>
                <w:bCs/>
                <w:sz w:val="18"/>
                <w:szCs w:val="18"/>
              </w:rPr>
              <w:t>Preço unitário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0B560762" w14:textId="77777777" w:rsidR="00D27FF1" w:rsidRPr="007527FC" w:rsidRDefault="00D27FF1" w:rsidP="00C669E0">
            <w:pPr>
              <w:pStyle w:val="western"/>
              <w:spacing w:before="0" w:after="0" w:line="240" w:lineRule="auto"/>
              <w:contextualSpacing/>
              <w:jc w:val="center"/>
              <w:rPr>
                <w:rFonts w:ascii="Times New Roman" w:hAnsi="Times New Roman" w:cs="Times New Roman"/>
                <w:b/>
                <w:color w:val="000000"/>
                <w:sz w:val="18"/>
                <w:szCs w:val="18"/>
                <w:lang w:eastAsia="pt-BR"/>
              </w:rPr>
            </w:pPr>
            <w:r w:rsidRPr="007527FC">
              <w:rPr>
                <w:rFonts w:ascii="Times New Roman" w:eastAsia="Calibri" w:hAnsi="Times New Roman" w:cs="Times New Roman"/>
                <w:b/>
                <w:bCs/>
                <w:sz w:val="18"/>
                <w:szCs w:val="18"/>
              </w:rPr>
              <w:t>Preço total</w:t>
            </w:r>
          </w:p>
        </w:tc>
      </w:tr>
      <w:tr w:rsidR="00D27FF1" w:rsidRPr="007527FC" w14:paraId="073F3146" w14:textId="77777777" w:rsidTr="00964D51">
        <w:trPr>
          <w:trHeight w:val="397"/>
          <w:jc w:val="center"/>
        </w:trPr>
        <w:tc>
          <w:tcPr>
            <w:tcW w:w="0" w:type="auto"/>
            <w:tcBorders>
              <w:top w:val="single" w:sz="4" w:space="0" w:color="auto"/>
              <w:left w:val="single" w:sz="4" w:space="0" w:color="auto"/>
              <w:bottom w:val="single" w:sz="4" w:space="0" w:color="auto"/>
              <w:right w:val="single" w:sz="4" w:space="0" w:color="auto"/>
            </w:tcBorders>
            <w:vAlign w:val="center"/>
          </w:tcPr>
          <w:p w14:paraId="5136FFAE" w14:textId="2097E6F7" w:rsidR="00D27FF1" w:rsidRPr="007527FC" w:rsidRDefault="00D27FF1" w:rsidP="005E01E0">
            <w:pPr>
              <w:suppressAutoHyphens w:val="0"/>
              <w:jc w:val="center"/>
              <w:rPr>
                <w:color w:val="000000"/>
                <w:sz w:val="18"/>
                <w:szCs w:val="18"/>
                <w:lang w:eastAsia="pt-BR"/>
              </w:rPr>
            </w:pPr>
            <w:r>
              <w:rPr>
                <w:color w:val="000000"/>
                <w:sz w:val="18"/>
                <w:szCs w:val="18"/>
                <w:lang w:eastAsia="pt-BR"/>
              </w:rPr>
              <w:t>1</w:t>
            </w:r>
          </w:p>
        </w:tc>
        <w:tc>
          <w:tcPr>
            <w:tcW w:w="0" w:type="auto"/>
            <w:tcBorders>
              <w:top w:val="single" w:sz="4" w:space="0" w:color="auto"/>
              <w:left w:val="single" w:sz="4" w:space="0" w:color="auto"/>
              <w:bottom w:val="single" w:sz="4" w:space="0" w:color="auto"/>
              <w:right w:val="single" w:sz="4" w:space="0" w:color="auto"/>
            </w:tcBorders>
            <w:vAlign w:val="center"/>
          </w:tcPr>
          <w:p w14:paraId="45FB93DF" w14:textId="43A2DAA0" w:rsidR="00D27FF1" w:rsidRPr="007527FC" w:rsidRDefault="00D27FF1" w:rsidP="005E01E0">
            <w:pPr>
              <w:suppressAutoHyphens w:val="0"/>
              <w:jc w:val="center"/>
              <w:rPr>
                <w:sz w:val="18"/>
                <w:szCs w:val="18"/>
              </w:rPr>
            </w:pPr>
            <w:r>
              <w:rPr>
                <w:sz w:val="18"/>
                <w:szCs w:val="18"/>
              </w:rPr>
              <w:t>MO</w:t>
            </w:r>
          </w:p>
        </w:tc>
        <w:tc>
          <w:tcPr>
            <w:tcW w:w="0" w:type="auto"/>
            <w:tcBorders>
              <w:top w:val="single" w:sz="4" w:space="0" w:color="auto"/>
              <w:left w:val="single" w:sz="4" w:space="0" w:color="auto"/>
              <w:bottom w:val="single" w:sz="4" w:space="0" w:color="auto"/>
              <w:right w:val="single" w:sz="4" w:space="0" w:color="auto"/>
            </w:tcBorders>
            <w:vAlign w:val="center"/>
          </w:tcPr>
          <w:p w14:paraId="5F64ADCC" w14:textId="239F1163" w:rsidR="00D27FF1" w:rsidRPr="00775B2A" w:rsidRDefault="00D27FF1" w:rsidP="00DD17E0">
            <w:pPr>
              <w:suppressAutoHyphens w:val="0"/>
              <w:jc w:val="both"/>
              <w:rPr>
                <w:sz w:val="22"/>
                <w:szCs w:val="22"/>
              </w:rPr>
            </w:pPr>
            <w:r w:rsidRPr="00775B2A">
              <w:rPr>
                <w:color w:val="000000"/>
                <w:sz w:val="22"/>
                <w:szCs w:val="22"/>
              </w:rPr>
              <w:t xml:space="preserve">Recolhimentos e descarte de dejetos com locação de </w:t>
            </w:r>
            <w:r w:rsidRPr="00775B2A">
              <w:rPr>
                <w:b/>
                <w:bCs/>
                <w:color w:val="000000"/>
                <w:sz w:val="22"/>
                <w:szCs w:val="22"/>
              </w:rPr>
              <w:t>1.000 diárias de banheiros químicos</w:t>
            </w:r>
            <w:r w:rsidRPr="00775B2A">
              <w:rPr>
                <w:color w:val="000000"/>
                <w:sz w:val="22"/>
                <w:szCs w:val="22"/>
              </w:rPr>
              <w:t xml:space="preserve"> móveis com pias portáteis, sendo: 500 diárias a serem utilizados pelas equipes de manutenção, ligação e expansão de rede de esgoto - DSES e 500 diárias a serem utilizados pelas equipes que desempenham suas atividades nos serviços de manutenções de drenagem pluvial - DDP, durante o ano de 2024, em atendimento às Diretorias: Sistema de Esgotamento Sanitário e Drenagem Pluvial,</w:t>
            </w:r>
            <w:r w:rsidRPr="00775B2A">
              <w:rPr>
                <w:sz w:val="22"/>
                <w:szCs w:val="22"/>
              </w:rPr>
              <w:t xml:space="preserve"> conforme condições e exigências estabelecidas nos Termos de Referência</w:t>
            </w:r>
            <w:r w:rsidR="00775B2A" w:rsidRPr="00775B2A">
              <w:rPr>
                <w:sz w:val="22"/>
                <w:szCs w:val="22"/>
              </w:rPr>
              <w:t>.</w:t>
            </w:r>
          </w:p>
        </w:tc>
        <w:tc>
          <w:tcPr>
            <w:tcW w:w="0" w:type="auto"/>
            <w:tcBorders>
              <w:top w:val="single" w:sz="4" w:space="0" w:color="auto"/>
              <w:left w:val="single" w:sz="4" w:space="0" w:color="auto"/>
              <w:bottom w:val="single" w:sz="4" w:space="0" w:color="auto"/>
              <w:right w:val="single" w:sz="4" w:space="0" w:color="auto"/>
            </w:tcBorders>
            <w:vAlign w:val="center"/>
          </w:tcPr>
          <w:p w14:paraId="3B8C2E32" w14:textId="16BECE22" w:rsidR="00D27FF1" w:rsidRPr="007527FC" w:rsidRDefault="00D27FF1" w:rsidP="005E01E0">
            <w:pPr>
              <w:pStyle w:val="western"/>
              <w:spacing w:before="0" w:after="0" w:line="240" w:lineRule="auto"/>
              <w:contextualSpacing/>
              <w:jc w:val="center"/>
              <w:rPr>
                <w:rFonts w:ascii="Times New Roman" w:hAnsi="Times New Roman" w:cs="Times New Roman"/>
                <w:color w:val="000000"/>
                <w:sz w:val="18"/>
                <w:szCs w:val="18"/>
                <w:lang w:eastAsia="pt-BR"/>
              </w:rPr>
            </w:pPr>
          </w:p>
        </w:tc>
        <w:tc>
          <w:tcPr>
            <w:tcW w:w="0" w:type="auto"/>
            <w:tcBorders>
              <w:top w:val="single" w:sz="4" w:space="0" w:color="auto"/>
              <w:left w:val="single" w:sz="4" w:space="0" w:color="auto"/>
              <w:bottom w:val="single" w:sz="4" w:space="0" w:color="auto"/>
              <w:right w:val="single" w:sz="4" w:space="0" w:color="auto"/>
            </w:tcBorders>
            <w:vAlign w:val="center"/>
          </w:tcPr>
          <w:p w14:paraId="0BD50C22" w14:textId="77777777" w:rsidR="00D27FF1" w:rsidRPr="007527FC" w:rsidRDefault="00D27FF1" w:rsidP="005E01E0">
            <w:pPr>
              <w:pStyle w:val="western"/>
              <w:spacing w:before="0" w:after="0" w:line="240" w:lineRule="auto"/>
              <w:contextualSpacing/>
              <w:jc w:val="center"/>
              <w:rPr>
                <w:rFonts w:ascii="Times New Roman" w:hAnsi="Times New Roman" w:cs="Times New Roman"/>
                <w:color w:val="000000"/>
                <w:sz w:val="18"/>
                <w:szCs w:val="18"/>
                <w:lang w:eastAsia="pt-BR"/>
              </w:rPr>
            </w:pPr>
          </w:p>
        </w:tc>
      </w:tr>
    </w:tbl>
    <w:p w14:paraId="0A1AD136" w14:textId="77777777" w:rsidR="00F85B37" w:rsidRDefault="00F85B37" w:rsidP="00575CDA">
      <w:pPr>
        <w:suppressAutoHyphens w:val="0"/>
        <w:rPr>
          <w:b/>
          <w:bCs/>
          <w:sz w:val="24"/>
          <w:szCs w:val="24"/>
          <w:lang w:val="pt-BR" w:eastAsia="pt-BR"/>
        </w:rPr>
      </w:pPr>
    </w:p>
    <w:tbl>
      <w:tblPr>
        <w:tblW w:w="5000" w:type="pct"/>
        <w:jc w:val="center"/>
        <w:tblBorders>
          <w:top w:val="single" w:sz="2" w:space="0" w:color="000000"/>
          <w:left w:val="single" w:sz="2" w:space="0" w:color="000000"/>
          <w:bottom w:val="single" w:sz="2" w:space="0" w:color="000000"/>
          <w:right w:val="single" w:sz="2" w:space="0" w:color="000000"/>
        </w:tblBorders>
        <w:tblCellMar>
          <w:left w:w="0" w:type="dxa"/>
          <w:right w:w="0" w:type="dxa"/>
        </w:tblCellMar>
        <w:tblLook w:val="04A0" w:firstRow="1" w:lastRow="0" w:firstColumn="1" w:lastColumn="0" w:noHBand="0" w:noVBand="1"/>
      </w:tblPr>
      <w:tblGrid>
        <w:gridCol w:w="9775"/>
      </w:tblGrid>
      <w:tr w:rsidR="00092F9D" w:rsidRPr="00D36A31" w14:paraId="2AF39C21" w14:textId="77777777" w:rsidTr="00092F9D">
        <w:trPr>
          <w:jc w:val="center"/>
        </w:trPr>
        <w:tc>
          <w:tcPr>
            <w:tcW w:w="5000" w:type="pct"/>
            <w:tcBorders>
              <w:top w:val="single" w:sz="2" w:space="0" w:color="000000"/>
              <w:left w:val="single" w:sz="2" w:space="0" w:color="000000"/>
              <w:bottom w:val="single" w:sz="2" w:space="0" w:color="000000"/>
              <w:right w:val="single" w:sz="2" w:space="0" w:color="000000"/>
            </w:tcBorders>
            <w:hideMark/>
          </w:tcPr>
          <w:p w14:paraId="154C4B5B" w14:textId="77777777" w:rsidR="00092F9D" w:rsidRPr="00D36A31" w:rsidRDefault="00092F9D">
            <w:pPr>
              <w:jc w:val="both"/>
              <w:rPr>
                <w:b/>
                <w:color w:val="000000" w:themeColor="text1"/>
                <w:sz w:val="24"/>
                <w:szCs w:val="24"/>
                <w:lang w:eastAsia="pt-BR"/>
              </w:rPr>
            </w:pPr>
            <w:r w:rsidRPr="00D36A31">
              <w:rPr>
                <w:b/>
                <w:color w:val="000000" w:themeColor="text1"/>
                <w:sz w:val="24"/>
                <w:szCs w:val="24"/>
              </w:rPr>
              <w:t xml:space="preserve">Valor total R$ _________________________ (______________) </w:t>
            </w:r>
          </w:p>
        </w:tc>
      </w:tr>
    </w:tbl>
    <w:p w14:paraId="5EB96F0F" w14:textId="77777777" w:rsidR="00092F9D" w:rsidRDefault="00092F9D" w:rsidP="00092F9D">
      <w:pPr>
        <w:rPr>
          <w:color w:val="000000" w:themeColor="text1"/>
          <w:lang w:val="pt-BR"/>
        </w:rPr>
      </w:pPr>
    </w:p>
    <w:tbl>
      <w:tblPr>
        <w:tblW w:w="9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172"/>
        <w:gridCol w:w="4678"/>
      </w:tblGrid>
      <w:tr w:rsidR="00092F9D" w14:paraId="11620AA8" w14:textId="77777777" w:rsidTr="001A0A01">
        <w:trPr>
          <w:trHeight w:val="652"/>
          <w:jc w:val="center"/>
        </w:trPr>
        <w:tc>
          <w:tcPr>
            <w:tcW w:w="9850" w:type="dxa"/>
            <w:gridSpan w:val="2"/>
            <w:tcBorders>
              <w:top w:val="single" w:sz="4" w:space="0" w:color="auto"/>
              <w:left w:val="single" w:sz="4" w:space="0" w:color="auto"/>
              <w:bottom w:val="single" w:sz="4" w:space="0" w:color="auto"/>
              <w:right w:val="single" w:sz="4" w:space="0" w:color="auto"/>
            </w:tcBorders>
            <w:hideMark/>
          </w:tcPr>
          <w:tbl>
            <w:tblPr>
              <w:tblW w:w="0" w:type="auto"/>
              <w:jc w:val="center"/>
              <w:tblCellMar>
                <w:top w:w="57" w:type="dxa"/>
                <w:left w:w="57" w:type="dxa"/>
                <w:bottom w:w="57" w:type="dxa"/>
                <w:right w:w="57" w:type="dxa"/>
              </w:tblCellMar>
              <w:tblLook w:val="04A0" w:firstRow="1" w:lastRow="0" w:firstColumn="1" w:lastColumn="0" w:noHBand="0" w:noVBand="1"/>
            </w:tblPr>
            <w:tblGrid>
              <w:gridCol w:w="9840"/>
            </w:tblGrid>
            <w:tr w:rsidR="00092F9D" w:rsidRPr="00E97407" w14:paraId="637B43B7" w14:textId="77777777" w:rsidTr="00092F9D">
              <w:trPr>
                <w:trHeight w:val="113"/>
                <w:jc w:val="center"/>
              </w:trPr>
              <w:tc>
                <w:tcPr>
                  <w:tcW w:w="5000" w:type="pct"/>
                  <w:vAlign w:val="center"/>
                  <w:hideMark/>
                </w:tcPr>
                <w:p w14:paraId="0AE680D2" w14:textId="77777777" w:rsidR="00092F9D" w:rsidRPr="00E97407" w:rsidRDefault="00092F9D">
                  <w:pPr>
                    <w:tabs>
                      <w:tab w:val="left" w:pos="0"/>
                    </w:tabs>
                    <w:autoSpaceDE w:val="0"/>
                    <w:jc w:val="both"/>
                    <w:rPr>
                      <w:color w:val="000000" w:themeColor="text1"/>
                      <w:sz w:val="24"/>
                      <w:szCs w:val="24"/>
                    </w:rPr>
                  </w:pPr>
                  <w:r w:rsidRPr="00E97407">
                    <w:rPr>
                      <w:b/>
                      <w:color w:val="000000" w:themeColor="text1"/>
                      <w:sz w:val="24"/>
                      <w:szCs w:val="24"/>
                    </w:rPr>
                    <w:t>Declaramos para os fins de direito, na qualidade de proponente deste processo licitatório, instaurado pelo Departamento Municipal de Água e Esgoto – DMAE</w:t>
                  </w:r>
                  <w:r w:rsidRPr="00E97407">
                    <w:rPr>
                      <w:color w:val="000000" w:themeColor="text1"/>
                      <w:sz w:val="24"/>
                      <w:szCs w:val="24"/>
                    </w:rPr>
                    <w:t>, que:</w:t>
                  </w:r>
                </w:p>
                <w:p w14:paraId="47E8C11F" w14:textId="45AA1FB6" w:rsidR="00092F9D" w:rsidRPr="00E97407" w:rsidRDefault="00092F9D">
                  <w:pPr>
                    <w:jc w:val="both"/>
                    <w:rPr>
                      <w:color w:val="000000" w:themeColor="text1"/>
                      <w:sz w:val="24"/>
                      <w:szCs w:val="24"/>
                    </w:rPr>
                  </w:pPr>
                  <w:r w:rsidRPr="00E97407">
                    <w:rPr>
                      <w:color w:val="000000" w:themeColor="text1"/>
                      <w:sz w:val="24"/>
                      <w:szCs w:val="24"/>
                    </w:rPr>
                    <w:t>1- Aceitamos plena, total e expressamente os termos e condições do Edital, em todas as fases da licitação, e ainda assumimos inteira responsabilidade pela veracidade de cada um dos documentos apresentados, como também pela anuência das declarações na fase do credenciamento específico para este pregão, sujeitando-nos a eventuais averiguações que se façam necessárias;</w:t>
                  </w:r>
                </w:p>
                <w:p w14:paraId="47458B04" w14:textId="2A8F6D39" w:rsidR="00092F9D" w:rsidRPr="00E97407" w:rsidRDefault="00092F9D">
                  <w:pPr>
                    <w:tabs>
                      <w:tab w:val="left" w:pos="0"/>
                    </w:tabs>
                    <w:jc w:val="both"/>
                    <w:rPr>
                      <w:color w:val="000000" w:themeColor="text1"/>
                      <w:sz w:val="24"/>
                      <w:szCs w:val="24"/>
                    </w:rPr>
                  </w:pPr>
                  <w:r w:rsidRPr="00E97407">
                    <w:rPr>
                      <w:color w:val="000000" w:themeColor="text1"/>
                      <w:sz w:val="24"/>
                      <w:szCs w:val="24"/>
                    </w:rPr>
                    <w:lastRenderedPageBreak/>
                    <w:t>2 - Nos preços propostos estão inclusos todos os impostos, taxas e todas as demais despesas necessárias ao perfeito cumprimento da obrigação objeto da licitação em referência.</w:t>
                  </w:r>
                </w:p>
                <w:p w14:paraId="51F3009A" w14:textId="5B5DF0F5" w:rsidR="00092F9D" w:rsidRPr="00E97407" w:rsidRDefault="00092F9D">
                  <w:pPr>
                    <w:jc w:val="both"/>
                    <w:rPr>
                      <w:color w:val="000000" w:themeColor="text1"/>
                      <w:sz w:val="24"/>
                      <w:szCs w:val="24"/>
                    </w:rPr>
                  </w:pPr>
                  <w:r w:rsidRPr="00E97407">
                    <w:rPr>
                      <w:color w:val="000000" w:themeColor="text1"/>
                      <w:sz w:val="24"/>
                      <w:szCs w:val="24"/>
                    </w:rPr>
                    <w:t>3 - Estamos cientes que o DMAE procederá à fiscalização da entrega dos itens, em caso de rejeição, os mesmos serão substituídos às custas da contratada;</w:t>
                  </w:r>
                </w:p>
                <w:p w14:paraId="726B0037" w14:textId="3DF1CB42" w:rsidR="00092F9D" w:rsidRPr="00E97407" w:rsidRDefault="00092F9D">
                  <w:pPr>
                    <w:jc w:val="both"/>
                    <w:rPr>
                      <w:i/>
                      <w:color w:val="000000" w:themeColor="text1"/>
                      <w:sz w:val="24"/>
                      <w:szCs w:val="24"/>
                    </w:rPr>
                  </w:pPr>
                  <w:r w:rsidRPr="00E97407">
                    <w:rPr>
                      <w:color w:val="000000" w:themeColor="text1"/>
                      <w:sz w:val="24"/>
                      <w:szCs w:val="24"/>
                    </w:rPr>
                    <w:t xml:space="preserve">4 – Manteremos a proposta pelo prazo de </w:t>
                  </w:r>
                  <w:r w:rsidRPr="00E97407">
                    <w:rPr>
                      <w:b/>
                      <w:bCs/>
                      <w:color w:val="000000" w:themeColor="text1"/>
                      <w:sz w:val="24"/>
                      <w:szCs w:val="24"/>
                    </w:rPr>
                    <w:t>90 (noventa) dias</w:t>
                  </w:r>
                  <w:r w:rsidRPr="00E97407">
                    <w:rPr>
                      <w:color w:val="000000" w:themeColor="text1"/>
                      <w:sz w:val="24"/>
                      <w:szCs w:val="24"/>
                    </w:rPr>
                    <w:t xml:space="preserve">, contados a partir da data de apresentação da proposta, sob pena das sanções previstas na </w:t>
                  </w:r>
                  <w:r w:rsidRPr="00E97407">
                    <w:rPr>
                      <w:i/>
                      <w:color w:val="000000" w:themeColor="text1"/>
                      <w:sz w:val="24"/>
                      <w:szCs w:val="24"/>
                    </w:rPr>
                    <w:t xml:space="preserve">Lei Federal nº 14.133/21 e alterações posteriores; </w:t>
                  </w:r>
                </w:p>
                <w:p w14:paraId="0DF429E1" w14:textId="000F7E2B" w:rsidR="00092F9D" w:rsidRPr="00E97407" w:rsidRDefault="00092F9D">
                  <w:pPr>
                    <w:tabs>
                      <w:tab w:val="left" w:pos="0"/>
                    </w:tabs>
                    <w:jc w:val="both"/>
                    <w:rPr>
                      <w:color w:val="000000" w:themeColor="text1"/>
                      <w:sz w:val="24"/>
                      <w:szCs w:val="24"/>
                    </w:rPr>
                  </w:pPr>
                  <w:r w:rsidRPr="00E97407">
                    <w:rPr>
                      <w:color w:val="000000" w:themeColor="text1"/>
                      <w:sz w:val="24"/>
                      <w:szCs w:val="24"/>
                    </w:rPr>
                    <w:t>5 - Que se vencedora da licitação, na vigência do contrato, será a única responsável perante terceiros, pelos atos praticados, por seus empregados, eximindo o DMAE de quaisquer reclamações e indenizações, sendo de sua total responsabilidade cível o ressarcimento público, danos que vier a causar ao patrimônio público;</w:t>
                  </w:r>
                </w:p>
                <w:p w14:paraId="6AF765CB" w14:textId="77777777" w:rsidR="00092F9D" w:rsidRPr="00E97407" w:rsidRDefault="00092F9D">
                  <w:pPr>
                    <w:tabs>
                      <w:tab w:val="left" w:pos="0"/>
                    </w:tabs>
                    <w:jc w:val="both"/>
                    <w:rPr>
                      <w:color w:val="000000" w:themeColor="text1"/>
                      <w:sz w:val="24"/>
                      <w:szCs w:val="24"/>
                    </w:rPr>
                  </w:pPr>
                  <w:r w:rsidRPr="00E97407">
                    <w:rPr>
                      <w:color w:val="000000" w:themeColor="text1"/>
                      <w:sz w:val="24"/>
                      <w:szCs w:val="24"/>
                    </w:rPr>
                    <w:t>6 - Submetemo-nos às condições de faturamento, pagamento e outros conforme definido no Termo de Referência</w:t>
                  </w:r>
                </w:p>
                <w:p w14:paraId="3008FA68" w14:textId="77777777" w:rsidR="00092F9D" w:rsidRPr="00E97407" w:rsidRDefault="00092F9D">
                  <w:pPr>
                    <w:tabs>
                      <w:tab w:val="left" w:pos="0"/>
                    </w:tabs>
                    <w:autoSpaceDE w:val="0"/>
                    <w:jc w:val="both"/>
                    <w:rPr>
                      <w:color w:val="000000" w:themeColor="text1"/>
                      <w:sz w:val="24"/>
                      <w:szCs w:val="24"/>
                    </w:rPr>
                  </w:pPr>
                  <w:r w:rsidRPr="00E97407">
                    <w:rPr>
                      <w:color w:val="000000" w:themeColor="text1"/>
                      <w:sz w:val="24"/>
                      <w:szCs w:val="24"/>
                    </w:rPr>
                    <w:t>7-Temos conhecimento e submetemo-nos ao disposto na Lei n. 8.078 – Código de Defesa do Consumidor, enquanto fornecedora do equipamento sem prejuízo das demais legislações vigentes.</w:t>
                  </w:r>
                </w:p>
              </w:tc>
            </w:tr>
          </w:tbl>
          <w:p w14:paraId="0AE1BED1" w14:textId="77777777" w:rsidR="00092F9D" w:rsidRPr="00E97407" w:rsidRDefault="00092F9D">
            <w:pPr>
              <w:rPr>
                <w:rFonts w:ascii="Calibri" w:hAnsi="Calibri" w:cs="Calibri"/>
                <w:sz w:val="24"/>
                <w:szCs w:val="24"/>
              </w:rPr>
            </w:pPr>
          </w:p>
        </w:tc>
      </w:tr>
      <w:tr w:rsidR="00092F9D" w14:paraId="5EE9CAA8" w14:textId="77777777" w:rsidTr="002242D5">
        <w:trPr>
          <w:trHeight w:hRule="exact" w:val="397"/>
          <w:jc w:val="center"/>
        </w:trPr>
        <w:tc>
          <w:tcPr>
            <w:tcW w:w="5172" w:type="dxa"/>
            <w:tcBorders>
              <w:top w:val="single" w:sz="4" w:space="0" w:color="auto"/>
              <w:left w:val="single" w:sz="4" w:space="0" w:color="auto"/>
              <w:bottom w:val="single" w:sz="4" w:space="0" w:color="auto"/>
              <w:right w:val="single" w:sz="4" w:space="0" w:color="auto"/>
            </w:tcBorders>
            <w:vAlign w:val="center"/>
            <w:hideMark/>
          </w:tcPr>
          <w:p w14:paraId="793F8161" w14:textId="77777777" w:rsidR="00092F9D" w:rsidRPr="00E97407" w:rsidRDefault="00092F9D">
            <w:pPr>
              <w:autoSpaceDE w:val="0"/>
              <w:jc w:val="both"/>
              <w:rPr>
                <w:color w:val="000000" w:themeColor="text1"/>
                <w:sz w:val="24"/>
                <w:szCs w:val="24"/>
              </w:rPr>
            </w:pPr>
            <w:r w:rsidRPr="00E97407">
              <w:rPr>
                <w:color w:val="000000" w:themeColor="text1"/>
                <w:sz w:val="24"/>
                <w:szCs w:val="24"/>
              </w:rPr>
              <w:lastRenderedPageBreak/>
              <w:t>Assinatura da licitante:</w:t>
            </w:r>
          </w:p>
        </w:tc>
        <w:tc>
          <w:tcPr>
            <w:tcW w:w="4678" w:type="dxa"/>
            <w:tcBorders>
              <w:top w:val="single" w:sz="4" w:space="0" w:color="auto"/>
              <w:left w:val="single" w:sz="4" w:space="0" w:color="auto"/>
              <w:bottom w:val="single" w:sz="4" w:space="0" w:color="auto"/>
              <w:right w:val="single" w:sz="4" w:space="0" w:color="auto"/>
            </w:tcBorders>
            <w:vAlign w:val="center"/>
            <w:hideMark/>
          </w:tcPr>
          <w:p w14:paraId="145368D7" w14:textId="77777777" w:rsidR="00092F9D" w:rsidRPr="00E97407" w:rsidRDefault="00092F9D">
            <w:pPr>
              <w:autoSpaceDE w:val="0"/>
              <w:jc w:val="both"/>
              <w:rPr>
                <w:color w:val="000000" w:themeColor="text1"/>
                <w:sz w:val="24"/>
                <w:szCs w:val="24"/>
                <w:lang w:eastAsia="pt-BR"/>
              </w:rPr>
            </w:pPr>
            <w:r w:rsidRPr="00E97407">
              <w:rPr>
                <w:color w:val="000000" w:themeColor="text1"/>
                <w:sz w:val="24"/>
                <w:szCs w:val="24"/>
              </w:rPr>
              <w:t>Data:</w:t>
            </w:r>
          </w:p>
        </w:tc>
      </w:tr>
      <w:tr w:rsidR="00092F9D" w14:paraId="3CA9A3F6" w14:textId="77777777" w:rsidTr="002242D5">
        <w:trPr>
          <w:trHeight w:hRule="exact" w:val="397"/>
          <w:jc w:val="center"/>
        </w:trPr>
        <w:tc>
          <w:tcPr>
            <w:tcW w:w="5172" w:type="dxa"/>
            <w:tcBorders>
              <w:top w:val="single" w:sz="4" w:space="0" w:color="auto"/>
              <w:left w:val="single" w:sz="4" w:space="0" w:color="auto"/>
              <w:bottom w:val="single" w:sz="4" w:space="0" w:color="auto"/>
              <w:right w:val="single" w:sz="4" w:space="0" w:color="auto"/>
            </w:tcBorders>
            <w:vAlign w:val="center"/>
            <w:hideMark/>
          </w:tcPr>
          <w:p w14:paraId="4A1084F8" w14:textId="77777777" w:rsidR="00092F9D" w:rsidRPr="00E97407" w:rsidRDefault="00092F9D">
            <w:pPr>
              <w:autoSpaceDE w:val="0"/>
              <w:jc w:val="both"/>
              <w:rPr>
                <w:color w:val="000000" w:themeColor="text1"/>
                <w:sz w:val="24"/>
                <w:szCs w:val="24"/>
              </w:rPr>
            </w:pPr>
            <w:r w:rsidRPr="00E97407">
              <w:rPr>
                <w:color w:val="000000" w:themeColor="text1"/>
                <w:sz w:val="24"/>
                <w:szCs w:val="24"/>
              </w:rPr>
              <w:t>Nome:</w:t>
            </w:r>
          </w:p>
        </w:tc>
        <w:tc>
          <w:tcPr>
            <w:tcW w:w="4678" w:type="dxa"/>
            <w:tcBorders>
              <w:top w:val="single" w:sz="4" w:space="0" w:color="auto"/>
              <w:left w:val="single" w:sz="4" w:space="0" w:color="auto"/>
              <w:bottom w:val="single" w:sz="4" w:space="0" w:color="auto"/>
              <w:right w:val="single" w:sz="4" w:space="0" w:color="auto"/>
            </w:tcBorders>
            <w:vAlign w:val="center"/>
            <w:hideMark/>
          </w:tcPr>
          <w:p w14:paraId="76C9F42F" w14:textId="77777777" w:rsidR="00092F9D" w:rsidRPr="00E97407" w:rsidRDefault="00092F9D">
            <w:pPr>
              <w:autoSpaceDE w:val="0"/>
              <w:jc w:val="both"/>
              <w:rPr>
                <w:color w:val="000000" w:themeColor="text1"/>
                <w:sz w:val="24"/>
                <w:szCs w:val="24"/>
              </w:rPr>
            </w:pPr>
            <w:r w:rsidRPr="00E97407">
              <w:rPr>
                <w:color w:val="000000" w:themeColor="text1"/>
                <w:sz w:val="24"/>
                <w:szCs w:val="24"/>
              </w:rPr>
              <w:t>RG/CPF:</w:t>
            </w:r>
          </w:p>
        </w:tc>
      </w:tr>
    </w:tbl>
    <w:p w14:paraId="5303FBFE" w14:textId="77777777" w:rsidR="00092F9D" w:rsidRDefault="00092F9D" w:rsidP="00092F9D">
      <w:pPr>
        <w:tabs>
          <w:tab w:val="left" w:pos="1792"/>
        </w:tabs>
        <w:jc w:val="center"/>
        <w:rPr>
          <w:b/>
          <w:color w:val="000000" w:themeColor="text1"/>
          <w:sz w:val="24"/>
          <w:szCs w:val="24"/>
        </w:rPr>
      </w:pPr>
    </w:p>
    <w:p w14:paraId="003EA781" w14:textId="77777777" w:rsidR="00084732" w:rsidRDefault="00084732" w:rsidP="00092F9D">
      <w:pPr>
        <w:tabs>
          <w:tab w:val="left" w:pos="1792"/>
        </w:tabs>
        <w:jc w:val="center"/>
        <w:rPr>
          <w:b/>
          <w:color w:val="000000" w:themeColor="text1"/>
          <w:sz w:val="24"/>
          <w:szCs w:val="24"/>
        </w:rPr>
      </w:pPr>
    </w:p>
    <w:p w14:paraId="5AE72121" w14:textId="4BF7E5FB" w:rsidR="00092F9D" w:rsidRPr="00E97407" w:rsidRDefault="00092F9D" w:rsidP="00092F9D">
      <w:pPr>
        <w:tabs>
          <w:tab w:val="left" w:pos="1792"/>
        </w:tabs>
        <w:jc w:val="center"/>
        <w:rPr>
          <w:b/>
          <w:color w:val="000000" w:themeColor="text1"/>
          <w:sz w:val="24"/>
          <w:szCs w:val="24"/>
        </w:rPr>
      </w:pPr>
      <w:r w:rsidRPr="00E97407">
        <w:rPr>
          <w:b/>
          <w:color w:val="000000" w:themeColor="text1"/>
          <w:sz w:val="24"/>
          <w:szCs w:val="24"/>
        </w:rPr>
        <w:t>DADOS BANCÁRIOS</w:t>
      </w:r>
    </w:p>
    <w:p w14:paraId="16F35A31" w14:textId="77777777" w:rsidR="001A0A01" w:rsidRPr="00E97407" w:rsidRDefault="001A0A01" w:rsidP="00092F9D">
      <w:pPr>
        <w:tabs>
          <w:tab w:val="left" w:pos="1792"/>
        </w:tabs>
        <w:jc w:val="center"/>
        <w:rPr>
          <w:b/>
          <w:color w:val="000000" w:themeColor="text1"/>
          <w:sz w:val="24"/>
          <w:szCs w:val="24"/>
          <w:lang w:eastAsia="pt-BR"/>
        </w:rPr>
      </w:pPr>
    </w:p>
    <w:p w14:paraId="6FEED15E" w14:textId="77777777" w:rsidR="00092F9D" w:rsidRPr="00E97407" w:rsidRDefault="00092F9D" w:rsidP="00092F9D">
      <w:pPr>
        <w:jc w:val="both"/>
        <w:rPr>
          <w:b/>
          <w:color w:val="000000" w:themeColor="text1"/>
          <w:sz w:val="24"/>
          <w:szCs w:val="24"/>
        </w:rPr>
      </w:pPr>
      <w:r w:rsidRPr="00E97407">
        <w:rPr>
          <w:b/>
          <w:color w:val="000000" w:themeColor="text1"/>
          <w:sz w:val="24"/>
          <w:szCs w:val="24"/>
        </w:rPr>
        <w:t>Os dados bancários para efeito de pagamento deverão ser da licitante inscrita no CNPJ/MF e endereço fornecido na documentação de habilitação e proposta, não sendo possível a substituição dos mesmos.</w:t>
      </w:r>
    </w:p>
    <w:p w14:paraId="4333F40C" w14:textId="77777777" w:rsidR="001A0A01" w:rsidRPr="00E97407" w:rsidRDefault="001A0A01" w:rsidP="00092F9D">
      <w:pPr>
        <w:jc w:val="both"/>
        <w:rPr>
          <w:b/>
          <w:color w:val="000000" w:themeColor="text1"/>
          <w:sz w:val="24"/>
          <w:szCs w:val="24"/>
          <w:u w:val="single"/>
        </w:rPr>
      </w:pP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972"/>
        <w:gridCol w:w="4748"/>
      </w:tblGrid>
      <w:tr w:rsidR="00092F9D" w:rsidRPr="00E97407" w14:paraId="01747EDC" w14:textId="77777777" w:rsidTr="002242D5">
        <w:trPr>
          <w:trHeight w:hRule="exact" w:val="340"/>
        </w:trPr>
        <w:tc>
          <w:tcPr>
            <w:tcW w:w="4971" w:type="dxa"/>
            <w:tcBorders>
              <w:top w:val="single" w:sz="4" w:space="0" w:color="auto"/>
              <w:left w:val="single" w:sz="4" w:space="0" w:color="auto"/>
              <w:bottom w:val="single" w:sz="4" w:space="0" w:color="auto"/>
              <w:right w:val="single" w:sz="4" w:space="0" w:color="auto"/>
            </w:tcBorders>
            <w:hideMark/>
          </w:tcPr>
          <w:p w14:paraId="37E2EFF2" w14:textId="77777777" w:rsidR="00092F9D" w:rsidRPr="00E97407" w:rsidRDefault="00092F9D">
            <w:pPr>
              <w:snapToGrid w:val="0"/>
              <w:jc w:val="both"/>
              <w:rPr>
                <w:b/>
                <w:color w:val="000000" w:themeColor="text1"/>
                <w:sz w:val="24"/>
                <w:szCs w:val="24"/>
              </w:rPr>
            </w:pPr>
            <w:r w:rsidRPr="00E97407">
              <w:rPr>
                <w:b/>
                <w:color w:val="000000" w:themeColor="text1"/>
                <w:sz w:val="24"/>
                <w:szCs w:val="24"/>
              </w:rPr>
              <w:t xml:space="preserve">Banco                                            </w:t>
            </w:r>
          </w:p>
        </w:tc>
        <w:tc>
          <w:tcPr>
            <w:tcW w:w="4748" w:type="dxa"/>
            <w:tcBorders>
              <w:top w:val="single" w:sz="4" w:space="0" w:color="auto"/>
              <w:left w:val="single" w:sz="4" w:space="0" w:color="auto"/>
              <w:bottom w:val="single" w:sz="4" w:space="0" w:color="auto"/>
              <w:right w:val="single" w:sz="4" w:space="0" w:color="auto"/>
            </w:tcBorders>
            <w:hideMark/>
          </w:tcPr>
          <w:p w14:paraId="181BE6DE" w14:textId="77777777" w:rsidR="00092F9D" w:rsidRPr="00E97407" w:rsidRDefault="00092F9D">
            <w:pPr>
              <w:snapToGrid w:val="0"/>
              <w:jc w:val="both"/>
              <w:rPr>
                <w:b/>
                <w:color w:val="000000" w:themeColor="text1"/>
                <w:sz w:val="24"/>
                <w:szCs w:val="24"/>
              </w:rPr>
            </w:pPr>
            <w:r w:rsidRPr="00E97407">
              <w:rPr>
                <w:b/>
                <w:color w:val="000000" w:themeColor="text1"/>
                <w:sz w:val="24"/>
                <w:szCs w:val="24"/>
              </w:rPr>
              <w:t>Código Banco</w:t>
            </w:r>
          </w:p>
        </w:tc>
      </w:tr>
      <w:tr w:rsidR="00092F9D" w:rsidRPr="00E97407" w14:paraId="32B28219" w14:textId="77777777" w:rsidTr="002242D5">
        <w:trPr>
          <w:trHeight w:hRule="exact" w:val="340"/>
        </w:trPr>
        <w:tc>
          <w:tcPr>
            <w:tcW w:w="4971" w:type="dxa"/>
            <w:tcBorders>
              <w:top w:val="single" w:sz="4" w:space="0" w:color="auto"/>
              <w:left w:val="single" w:sz="4" w:space="0" w:color="auto"/>
              <w:bottom w:val="single" w:sz="4" w:space="0" w:color="auto"/>
              <w:right w:val="single" w:sz="4" w:space="0" w:color="auto"/>
            </w:tcBorders>
            <w:hideMark/>
          </w:tcPr>
          <w:p w14:paraId="6D3377D7" w14:textId="77777777" w:rsidR="00092F9D" w:rsidRPr="00E97407" w:rsidRDefault="00092F9D">
            <w:pPr>
              <w:snapToGrid w:val="0"/>
              <w:jc w:val="both"/>
              <w:rPr>
                <w:b/>
                <w:color w:val="000000" w:themeColor="text1"/>
                <w:sz w:val="24"/>
                <w:szCs w:val="24"/>
              </w:rPr>
            </w:pPr>
            <w:r w:rsidRPr="00E97407">
              <w:rPr>
                <w:b/>
                <w:color w:val="000000" w:themeColor="text1"/>
                <w:sz w:val="24"/>
                <w:szCs w:val="24"/>
              </w:rPr>
              <w:t>Agência</w:t>
            </w:r>
          </w:p>
        </w:tc>
        <w:tc>
          <w:tcPr>
            <w:tcW w:w="4748" w:type="dxa"/>
            <w:tcBorders>
              <w:top w:val="single" w:sz="4" w:space="0" w:color="auto"/>
              <w:left w:val="single" w:sz="4" w:space="0" w:color="auto"/>
              <w:bottom w:val="single" w:sz="4" w:space="0" w:color="auto"/>
              <w:right w:val="single" w:sz="4" w:space="0" w:color="auto"/>
            </w:tcBorders>
            <w:hideMark/>
          </w:tcPr>
          <w:p w14:paraId="6A895C9A" w14:textId="77777777" w:rsidR="00092F9D" w:rsidRPr="00E97407" w:rsidRDefault="00092F9D">
            <w:pPr>
              <w:snapToGrid w:val="0"/>
              <w:jc w:val="both"/>
              <w:rPr>
                <w:b/>
                <w:color w:val="000000" w:themeColor="text1"/>
                <w:sz w:val="24"/>
                <w:szCs w:val="24"/>
              </w:rPr>
            </w:pPr>
            <w:r w:rsidRPr="00E97407">
              <w:rPr>
                <w:b/>
                <w:color w:val="000000" w:themeColor="text1"/>
                <w:sz w:val="24"/>
                <w:szCs w:val="24"/>
              </w:rPr>
              <w:t>Conta Corrente</w:t>
            </w:r>
          </w:p>
        </w:tc>
      </w:tr>
      <w:tr w:rsidR="00092F9D" w:rsidRPr="00E97407" w14:paraId="04D9919E" w14:textId="77777777" w:rsidTr="002242D5">
        <w:trPr>
          <w:trHeight w:hRule="exact" w:val="340"/>
        </w:trPr>
        <w:tc>
          <w:tcPr>
            <w:tcW w:w="4971" w:type="dxa"/>
            <w:tcBorders>
              <w:top w:val="single" w:sz="4" w:space="0" w:color="auto"/>
              <w:left w:val="single" w:sz="4" w:space="0" w:color="auto"/>
              <w:bottom w:val="single" w:sz="4" w:space="0" w:color="auto"/>
              <w:right w:val="single" w:sz="4" w:space="0" w:color="auto"/>
            </w:tcBorders>
            <w:hideMark/>
          </w:tcPr>
          <w:p w14:paraId="0535C01E" w14:textId="77777777" w:rsidR="00092F9D" w:rsidRPr="00E97407" w:rsidRDefault="00092F9D">
            <w:pPr>
              <w:snapToGrid w:val="0"/>
              <w:jc w:val="both"/>
              <w:rPr>
                <w:b/>
                <w:color w:val="000000" w:themeColor="text1"/>
                <w:sz w:val="24"/>
                <w:szCs w:val="24"/>
              </w:rPr>
            </w:pPr>
            <w:r w:rsidRPr="00E97407">
              <w:rPr>
                <w:b/>
                <w:color w:val="000000" w:themeColor="text1"/>
                <w:sz w:val="24"/>
                <w:szCs w:val="24"/>
              </w:rPr>
              <w:t>Operação (se na Caixa)</w:t>
            </w:r>
          </w:p>
        </w:tc>
        <w:tc>
          <w:tcPr>
            <w:tcW w:w="4748" w:type="dxa"/>
            <w:tcBorders>
              <w:top w:val="single" w:sz="4" w:space="0" w:color="auto"/>
              <w:left w:val="single" w:sz="4" w:space="0" w:color="auto"/>
              <w:bottom w:val="single" w:sz="4" w:space="0" w:color="auto"/>
              <w:right w:val="single" w:sz="4" w:space="0" w:color="auto"/>
            </w:tcBorders>
            <w:hideMark/>
          </w:tcPr>
          <w:p w14:paraId="7A17F9DD" w14:textId="77777777" w:rsidR="00092F9D" w:rsidRPr="00E97407" w:rsidRDefault="00092F9D">
            <w:pPr>
              <w:snapToGrid w:val="0"/>
              <w:jc w:val="both"/>
              <w:rPr>
                <w:b/>
                <w:color w:val="000000" w:themeColor="text1"/>
                <w:sz w:val="24"/>
                <w:szCs w:val="24"/>
              </w:rPr>
            </w:pPr>
            <w:r w:rsidRPr="00E97407">
              <w:rPr>
                <w:b/>
                <w:color w:val="000000" w:themeColor="text1"/>
                <w:sz w:val="24"/>
                <w:szCs w:val="24"/>
              </w:rPr>
              <w:t>Corrente/Poupança</w:t>
            </w:r>
          </w:p>
        </w:tc>
      </w:tr>
    </w:tbl>
    <w:p w14:paraId="29B41777" w14:textId="77777777" w:rsidR="00092F9D" w:rsidRPr="00E97407" w:rsidRDefault="00092F9D" w:rsidP="00092F9D">
      <w:pPr>
        <w:tabs>
          <w:tab w:val="left" w:pos="-142"/>
        </w:tabs>
        <w:autoSpaceDE w:val="0"/>
        <w:autoSpaceDN w:val="0"/>
        <w:jc w:val="both"/>
        <w:rPr>
          <w:color w:val="000000" w:themeColor="text1"/>
          <w:sz w:val="24"/>
          <w:szCs w:val="24"/>
          <w:lang w:eastAsia="en-US"/>
        </w:rPr>
      </w:pPr>
    </w:p>
    <w:p w14:paraId="3FA0025A" w14:textId="6117F2E8" w:rsidR="00084732" w:rsidRPr="00084732" w:rsidRDefault="00092F9D" w:rsidP="00084732">
      <w:pPr>
        <w:spacing w:line="360" w:lineRule="auto"/>
        <w:jc w:val="center"/>
        <w:rPr>
          <w:b/>
          <w:color w:val="000000" w:themeColor="text1"/>
          <w:sz w:val="24"/>
          <w:szCs w:val="24"/>
        </w:rPr>
      </w:pPr>
      <w:r w:rsidRPr="00E97407">
        <w:rPr>
          <w:b/>
          <w:color w:val="000000" w:themeColor="text1"/>
          <w:sz w:val="24"/>
          <w:szCs w:val="24"/>
        </w:rPr>
        <w:t>DADOS PARA FUTURO CONTRATO COM UM OU MAIS REPRESENTANTES</w:t>
      </w:r>
    </w:p>
    <w:tbl>
      <w:tblPr>
        <w:tblpPr w:leftFromText="141" w:rightFromText="141" w:vertAnchor="text" w:horzAnchor="margin" w:tblpY="49"/>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CellMar>
          <w:left w:w="0" w:type="dxa"/>
          <w:right w:w="0" w:type="dxa"/>
        </w:tblCellMar>
        <w:tblLook w:val="04A0" w:firstRow="1" w:lastRow="0" w:firstColumn="1" w:lastColumn="0" w:noHBand="0" w:noVBand="1"/>
      </w:tblPr>
      <w:tblGrid>
        <w:gridCol w:w="4955"/>
        <w:gridCol w:w="4677"/>
      </w:tblGrid>
      <w:tr w:rsidR="00092F9D" w:rsidRPr="00E97407" w14:paraId="67509B01" w14:textId="77777777" w:rsidTr="00092F9D">
        <w:tc>
          <w:tcPr>
            <w:tcW w:w="9632" w:type="dxa"/>
            <w:gridSpan w:val="2"/>
            <w:tcBorders>
              <w:top w:val="double" w:sz="4" w:space="0" w:color="A5A5A5"/>
              <w:left w:val="double" w:sz="4" w:space="0" w:color="A5A5A5"/>
              <w:bottom w:val="double" w:sz="4" w:space="0" w:color="A5A5A5"/>
              <w:right w:val="double" w:sz="4" w:space="0" w:color="A5A5A5"/>
            </w:tcBorders>
            <w:hideMark/>
          </w:tcPr>
          <w:p w14:paraId="5FC6C3C1" w14:textId="77777777" w:rsidR="00092F9D" w:rsidRPr="00E97407" w:rsidRDefault="00092F9D">
            <w:pPr>
              <w:ind w:right="96"/>
              <w:jc w:val="both"/>
              <w:rPr>
                <w:color w:val="000000" w:themeColor="text1"/>
                <w:sz w:val="24"/>
                <w:szCs w:val="24"/>
              </w:rPr>
            </w:pPr>
            <w:r w:rsidRPr="00E97407">
              <w:rPr>
                <w:color w:val="000000" w:themeColor="text1"/>
                <w:sz w:val="24"/>
                <w:szCs w:val="24"/>
              </w:rPr>
              <w:t>Dados do(s) representante(s) legal(ais) da empresa que assinará(ão) o termo de Contrato, conforme consta no Contrato Social ou Procuração (se for anexar a mesma), caso esta empresa seja a vencedora do referido certame licitatório:</w:t>
            </w:r>
          </w:p>
        </w:tc>
      </w:tr>
      <w:tr w:rsidR="00092F9D" w:rsidRPr="00E97407" w14:paraId="4CBAC718" w14:textId="77777777" w:rsidTr="00092F9D">
        <w:tc>
          <w:tcPr>
            <w:tcW w:w="4955" w:type="dxa"/>
            <w:tcBorders>
              <w:top w:val="double" w:sz="4" w:space="0" w:color="A5A5A5"/>
              <w:left w:val="double" w:sz="4" w:space="0" w:color="A5A5A5"/>
              <w:bottom w:val="double" w:sz="4" w:space="0" w:color="A5A5A5"/>
              <w:right w:val="double" w:sz="4" w:space="0" w:color="A5A5A5"/>
            </w:tcBorders>
            <w:hideMark/>
          </w:tcPr>
          <w:p w14:paraId="1A5751AD" w14:textId="77777777" w:rsidR="00092F9D" w:rsidRPr="00E97407" w:rsidRDefault="00092F9D">
            <w:pPr>
              <w:rPr>
                <w:color w:val="000000" w:themeColor="text1"/>
                <w:sz w:val="24"/>
                <w:szCs w:val="24"/>
              </w:rPr>
            </w:pPr>
            <w:r w:rsidRPr="00E97407">
              <w:rPr>
                <w:color w:val="000000" w:themeColor="text1"/>
                <w:sz w:val="24"/>
                <w:szCs w:val="24"/>
              </w:rPr>
              <w:t>Nome:</w:t>
            </w:r>
          </w:p>
        </w:tc>
        <w:tc>
          <w:tcPr>
            <w:tcW w:w="4677" w:type="dxa"/>
            <w:tcBorders>
              <w:top w:val="double" w:sz="4" w:space="0" w:color="A5A5A5"/>
              <w:left w:val="double" w:sz="4" w:space="0" w:color="A5A5A5"/>
              <w:bottom w:val="double" w:sz="4" w:space="0" w:color="A5A5A5"/>
              <w:right w:val="double" w:sz="4" w:space="0" w:color="A5A5A5"/>
            </w:tcBorders>
            <w:hideMark/>
          </w:tcPr>
          <w:p w14:paraId="22E52B4C" w14:textId="77777777" w:rsidR="00092F9D" w:rsidRPr="00E97407" w:rsidRDefault="00092F9D">
            <w:pPr>
              <w:rPr>
                <w:color w:val="000000" w:themeColor="text1"/>
                <w:sz w:val="24"/>
                <w:szCs w:val="24"/>
              </w:rPr>
            </w:pPr>
            <w:r w:rsidRPr="00E97407">
              <w:rPr>
                <w:color w:val="000000" w:themeColor="text1"/>
                <w:sz w:val="24"/>
                <w:szCs w:val="24"/>
              </w:rPr>
              <w:t>Profissão:</w:t>
            </w:r>
          </w:p>
        </w:tc>
      </w:tr>
      <w:tr w:rsidR="00092F9D" w:rsidRPr="00E97407" w14:paraId="3CE1180F" w14:textId="77777777" w:rsidTr="00092F9D">
        <w:tc>
          <w:tcPr>
            <w:tcW w:w="4955" w:type="dxa"/>
            <w:tcBorders>
              <w:top w:val="double" w:sz="4" w:space="0" w:color="A5A5A5"/>
              <w:left w:val="double" w:sz="4" w:space="0" w:color="A5A5A5"/>
              <w:bottom w:val="double" w:sz="4" w:space="0" w:color="A5A5A5"/>
              <w:right w:val="double" w:sz="4" w:space="0" w:color="A5A5A5"/>
            </w:tcBorders>
            <w:hideMark/>
          </w:tcPr>
          <w:p w14:paraId="3474BE4F" w14:textId="77777777" w:rsidR="00092F9D" w:rsidRPr="00E97407" w:rsidRDefault="00092F9D">
            <w:pPr>
              <w:rPr>
                <w:color w:val="000000" w:themeColor="text1"/>
                <w:sz w:val="24"/>
                <w:szCs w:val="24"/>
              </w:rPr>
            </w:pPr>
            <w:r w:rsidRPr="00E97407">
              <w:rPr>
                <w:color w:val="000000" w:themeColor="text1"/>
                <w:sz w:val="24"/>
                <w:szCs w:val="24"/>
              </w:rPr>
              <w:t>Nacionalidade:</w:t>
            </w:r>
          </w:p>
        </w:tc>
        <w:tc>
          <w:tcPr>
            <w:tcW w:w="4677" w:type="dxa"/>
            <w:tcBorders>
              <w:top w:val="double" w:sz="4" w:space="0" w:color="A5A5A5"/>
              <w:left w:val="double" w:sz="4" w:space="0" w:color="A5A5A5"/>
              <w:bottom w:val="double" w:sz="4" w:space="0" w:color="A5A5A5"/>
              <w:right w:val="double" w:sz="4" w:space="0" w:color="A5A5A5"/>
            </w:tcBorders>
            <w:hideMark/>
          </w:tcPr>
          <w:p w14:paraId="7DB5A753" w14:textId="77777777" w:rsidR="00092F9D" w:rsidRPr="00E97407" w:rsidRDefault="00092F9D">
            <w:pPr>
              <w:rPr>
                <w:color w:val="000000" w:themeColor="text1"/>
                <w:sz w:val="24"/>
                <w:szCs w:val="24"/>
              </w:rPr>
            </w:pPr>
            <w:r w:rsidRPr="00E97407">
              <w:rPr>
                <w:color w:val="000000" w:themeColor="text1"/>
                <w:sz w:val="24"/>
                <w:szCs w:val="24"/>
              </w:rPr>
              <w:t>Estado Civil:</w:t>
            </w:r>
          </w:p>
        </w:tc>
      </w:tr>
      <w:tr w:rsidR="00092F9D" w:rsidRPr="00E97407" w14:paraId="111B7D5A" w14:textId="77777777" w:rsidTr="00092F9D">
        <w:tc>
          <w:tcPr>
            <w:tcW w:w="4955" w:type="dxa"/>
            <w:tcBorders>
              <w:top w:val="double" w:sz="4" w:space="0" w:color="A5A5A5"/>
              <w:left w:val="double" w:sz="4" w:space="0" w:color="A5A5A5"/>
              <w:bottom w:val="double" w:sz="4" w:space="0" w:color="A5A5A5"/>
              <w:right w:val="double" w:sz="4" w:space="0" w:color="A5A5A5"/>
            </w:tcBorders>
            <w:hideMark/>
          </w:tcPr>
          <w:p w14:paraId="2264C97F" w14:textId="77777777" w:rsidR="00092F9D" w:rsidRPr="00E97407" w:rsidRDefault="00092F9D">
            <w:pPr>
              <w:rPr>
                <w:color w:val="000000" w:themeColor="text1"/>
                <w:sz w:val="24"/>
                <w:szCs w:val="24"/>
              </w:rPr>
            </w:pPr>
            <w:r w:rsidRPr="00E97407">
              <w:rPr>
                <w:color w:val="000000" w:themeColor="text1"/>
                <w:sz w:val="24"/>
                <w:szCs w:val="24"/>
              </w:rPr>
              <w:t>Identidade/Órgão/Data emissão:</w:t>
            </w:r>
          </w:p>
        </w:tc>
        <w:tc>
          <w:tcPr>
            <w:tcW w:w="4677" w:type="dxa"/>
            <w:tcBorders>
              <w:top w:val="double" w:sz="4" w:space="0" w:color="A5A5A5"/>
              <w:left w:val="double" w:sz="4" w:space="0" w:color="A5A5A5"/>
              <w:bottom w:val="double" w:sz="4" w:space="0" w:color="A5A5A5"/>
              <w:right w:val="double" w:sz="4" w:space="0" w:color="A5A5A5"/>
            </w:tcBorders>
            <w:hideMark/>
          </w:tcPr>
          <w:p w14:paraId="0F92E302" w14:textId="77777777" w:rsidR="00092F9D" w:rsidRPr="00E97407" w:rsidRDefault="00092F9D">
            <w:pPr>
              <w:rPr>
                <w:color w:val="000000" w:themeColor="text1"/>
                <w:sz w:val="24"/>
                <w:szCs w:val="24"/>
              </w:rPr>
            </w:pPr>
            <w:r w:rsidRPr="00E97407">
              <w:rPr>
                <w:color w:val="000000" w:themeColor="text1"/>
                <w:sz w:val="24"/>
                <w:szCs w:val="24"/>
              </w:rPr>
              <w:t>CPF/MF:</w:t>
            </w:r>
          </w:p>
        </w:tc>
      </w:tr>
      <w:tr w:rsidR="00092F9D" w:rsidRPr="00E97407" w14:paraId="5F24E03E" w14:textId="77777777" w:rsidTr="00092F9D">
        <w:tc>
          <w:tcPr>
            <w:tcW w:w="4955" w:type="dxa"/>
            <w:tcBorders>
              <w:top w:val="double" w:sz="4" w:space="0" w:color="A5A5A5"/>
              <w:left w:val="double" w:sz="4" w:space="0" w:color="A5A5A5"/>
              <w:bottom w:val="double" w:sz="4" w:space="0" w:color="A5A5A5"/>
              <w:right w:val="double" w:sz="4" w:space="0" w:color="A5A5A5"/>
            </w:tcBorders>
            <w:hideMark/>
          </w:tcPr>
          <w:p w14:paraId="66A48CF5" w14:textId="77777777" w:rsidR="00092F9D" w:rsidRPr="00E97407" w:rsidRDefault="00092F9D">
            <w:pPr>
              <w:rPr>
                <w:color w:val="000000" w:themeColor="text1"/>
                <w:sz w:val="24"/>
                <w:szCs w:val="24"/>
              </w:rPr>
            </w:pPr>
            <w:r w:rsidRPr="00E97407">
              <w:rPr>
                <w:color w:val="000000" w:themeColor="text1"/>
                <w:sz w:val="24"/>
                <w:szCs w:val="24"/>
              </w:rPr>
              <w:t>Endereço completo:</w:t>
            </w:r>
          </w:p>
        </w:tc>
        <w:tc>
          <w:tcPr>
            <w:tcW w:w="4677" w:type="dxa"/>
            <w:tcBorders>
              <w:top w:val="double" w:sz="4" w:space="0" w:color="A5A5A5"/>
              <w:left w:val="double" w:sz="4" w:space="0" w:color="A5A5A5"/>
              <w:bottom w:val="double" w:sz="4" w:space="0" w:color="A5A5A5"/>
              <w:right w:val="double" w:sz="4" w:space="0" w:color="A5A5A5"/>
            </w:tcBorders>
            <w:hideMark/>
          </w:tcPr>
          <w:p w14:paraId="51C073BC" w14:textId="77777777" w:rsidR="00092F9D" w:rsidRPr="00E97407" w:rsidRDefault="00092F9D">
            <w:pPr>
              <w:rPr>
                <w:color w:val="000000" w:themeColor="text1"/>
                <w:sz w:val="24"/>
                <w:szCs w:val="24"/>
              </w:rPr>
            </w:pPr>
            <w:r w:rsidRPr="00E97407">
              <w:rPr>
                <w:color w:val="000000" w:themeColor="text1"/>
                <w:sz w:val="24"/>
                <w:szCs w:val="24"/>
              </w:rPr>
              <w:t>Cidade:</w:t>
            </w:r>
          </w:p>
        </w:tc>
      </w:tr>
      <w:tr w:rsidR="00092F9D" w:rsidRPr="00E97407" w14:paraId="730578FD" w14:textId="77777777" w:rsidTr="00092F9D">
        <w:tc>
          <w:tcPr>
            <w:tcW w:w="4955" w:type="dxa"/>
            <w:tcBorders>
              <w:top w:val="double" w:sz="4" w:space="0" w:color="A5A5A5"/>
              <w:left w:val="double" w:sz="4" w:space="0" w:color="A5A5A5"/>
              <w:bottom w:val="double" w:sz="4" w:space="0" w:color="A5A5A5"/>
              <w:right w:val="double" w:sz="4" w:space="0" w:color="A5A5A5"/>
            </w:tcBorders>
            <w:hideMark/>
          </w:tcPr>
          <w:p w14:paraId="24BB8869" w14:textId="77777777" w:rsidR="00092F9D" w:rsidRPr="00E97407" w:rsidRDefault="00092F9D">
            <w:pPr>
              <w:rPr>
                <w:color w:val="000000" w:themeColor="text1"/>
                <w:sz w:val="24"/>
                <w:szCs w:val="24"/>
              </w:rPr>
            </w:pPr>
            <w:r w:rsidRPr="00E97407">
              <w:rPr>
                <w:color w:val="000000" w:themeColor="text1"/>
                <w:sz w:val="24"/>
                <w:szCs w:val="24"/>
              </w:rPr>
              <w:t>Cargo/função:</w:t>
            </w:r>
          </w:p>
        </w:tc>
        <w:tc>
          <w:tcPr>
            <w:tcW w:w="4677" w:type="dxa"/>
            <w:tcBorders>
              <w:top w:val="double" w:sz="4" w:space="0" w:color="A5A5A5"/>
              <w:left w:val="double" w:sz="4" w:space="0" w:color="A5A5A5"/>
              <w:bottom w:val="double" w:sz="4" w:space="0" w:color="A5A5A5"/>
              <w:right w:val="double" w:sz="4" w:space="0" w:color="A5A5A5"/>
            </w:tcBorders>
          </w:tcPr>
          <w:p w14:paraId="496CEE79" w14:textId="77777777" w:rsidR="00092F9D" w:rsidRPr="00E97407" w:rsidRDefault="00092F9D">
            <w:pPr>
              <w:rPr>
                <w:color w:val="000000" w:themeColor="text1"/>
                <w:sz w:val="24"/>
                <w:szCs w:val="24"/>
              </w:rPr>
            </w:pPr>
          </w:p>
        </w:tc>
      </w:tr>
      <w:tr w:rsidR="00092F9D" w:rsidRPr="00E97407" w14:paraId="67BA37B2" w14:textId="77777777" w:rsidTr="00092F9D">
        <w:tc>
          <w:tcPr>
            <w:tcW w:w="9632" w:type="dxa"/>
            <w:gridSpan w:val="2"/>
            <w:tcBorders>
              <w:top w:val="double" w:sz="4" w:space="0" w:color="A5A5A5"/>
              <w:left w:val="double" w:sz="4" w:space="0" w:color="A5A5A5"/>
              <w:bottom w:val="double" w:sz="4" w:space="0" w:color="A5A5A5"/>
              <w:right w:val="double" w:sz="4" w:space="0" w:color="A5A5A5"/>
            </w:tcBorders>
          </w:tcPr>
          <w:p w14:paraId="33FF645E" w14:textId="77777777" w:rsidR="00092F9D" w:rsidRPr="00E97407" w:rsidRDefault="00092F9D">
            <w:pPr>
              <w:rPr>
                <w:color w:val="000000" w:themeColor="text1"/>
                <w:sz w:val="24"/>
                <w:szCs w:val="24"/>
              </w:rPr>
            </w:pPr>
          </w:p>
        </w:tc>
      </w:tr>
      <w:tr w:rsidR="00092F9D" w:rsidRPr="00E97407" w14:paraId="2A91D65D" w14:textId="77777777" w:rsidTr="00092F9D">
        <w:tc>
          <w:tcPr>
            <w:tcW w:w="4955" w:type="dxa"/>
            <w:tcBorders>
              <w:top w:val="double" w:sz="4" w:space="0" w:color="A5A5A5"/>
              <w:left w:val="double" w:sz="4" w:space="0" w:color="A5A5A5"/>
              <w:bottom w:val="double" w:sz="4" w:space="0" w:color="A5A5A5"/>
              <w:right w:val="double" w:sz="4" w:space="0" w:color="A5A5A5"/>
            </w:tcBorders>
            <w:hideMark/>
          </w:tcPr>
          <w:p w14:paraId="6DF7A7CA" w14:textId="77777777" w:rsidR="00092F9D" w:rsidRPr="00E97407" w:rsidRDefault="00092F9D">
            <w:pPr>
              <w:rPr>
                <w:color w:val="000000" w:themeColor="text1"/>
                <w:sz w:val="24"/>
                <w:szCs w:val="24"/>
              </w:rPr>
            </w:pPr>
            <w:r w:rsidRPr="00E97407">
              <w:rPr>
                <w:color w:val="000000" w:themeColor="text1"/>
                <w:sz w:val="24"/>
                <w:szCs w:val="24"/>
              </w:rPr>
              <w:t>Nome:</w:t>
            </w:r>
          </w:p>
        </w:tc>
        <w:tc>
          <w:tcPr>
            <w:tcW w:w="4677" w:type="dxa"/>
            <w:tcBorders>
              <w:top w:val="double" w:sz="4" w:space="0" w:color="A5A5A5"/>
              <w:left w:val="double" w:sz="4" w:space="0" w:color="A5A5A5"/>
              <w:bottom w:val="double" w:sz="4" w:space="0" w:color="A5A5A5"/>
              <w:right w:val="double" w:sz="4" w:space="0" w:color="A5A5A5"/>
            </w:tcBorders>
            <w:hideMark/>
          </w:tcPr>
          <w:p w14:paraId="50ECE173" w14:textId="77777777" w:rsidR="00092F9D" w:rsidRPr="00E97407" w:rsidRDefault="00092F9D">
            <w:pPr>
              <w:rPr>
                <w:color w:val="000000" w:themeColor="text1"/>
                <w:sz w:val="24"/>
                <w:szCs w:val="24"/>
              </w:rPr>
            </w:pPr>
            <w:r w:rsidRPr="00E97407">
              <w:rPr>
                <w:color w:val="000000" w:themeColor="text1"/>
                <w:sz w:val="24"/>
                <w:szCs w:val="24"/>
              </w:rPr>
              <w:t>Profissão:</w:t>
            </w:r>
          </w:p>
        </w:tc>
      </w:tr>
      <w:tr w:rsidR="00092F9D" w:rsidRPr="00E97407" w14:paraId="3CB372D3" w14:textId="77777777" w:rsidTr="00092F9D">
        <w:tc>
          <w:tcPr>
            <w:tcW w:w="4955" w:type="dxa"/>
            <w:tcBorders>
              <w:top w:val="double" w:sz="4" w:space="0" w:color="A5A5A5"/>
              <w:left w:val="double" w:sz="4" w:space="0" w:color="A5A5A5"/>
              <w:bottom w:val="double" w:sz="4" w:space="0" w:color="A5A5A5"/>
              <w:right w:val="double" w:sz="4" w:space="0" w:color="A5A5A5"/>
            </w:tcBorders>
            <w:hideMark/>
          </w:tcPr>
          <w:p w14:paraId="37D9829B" w14:textId="77777777" w:rsidR="00092F9D" w:rsidRPr="00E97407" w:rsidRDefault="00092F9D">
            <w:pPr>
              <w:rPr>
                <w:color w:val="000000" w:themeColor="text1"/>
                <w:sz w:val="24"/>
                <w:szCs w:val="24"/>
              </w:rPr>
            </w:pPr>
            <w:r w:rsidRPr="00E97407">
              <w:rPr>
                <w:color w:val="000000" w:themeColor="text1"/>
                <w:sz w:val="24"/>
                <w:szCs w:val="24"/>
              </w:rPr>
              <w:t>Nacionalidade:</w:t>
            </w:r>
          </w:p>
        </w:tc>
        <w:tc>
          <w:tcPr>
            <w:tcW w:w="4677" w:type="dxa"/>
            <w:tcBorders>
              <w:top w:val="double" w:sz="4" w:space="0" w:color="A5A5A5"/>
              <w:left w:val="double" w:sz="4" w:space="0" w:color="A5A5A5"/>
              <w:bottom w:val="double" w:sz="4" w:space="0" w:color="A5A5A5"/>
              <w:right w:val="double" w:sz="4" w:space="0" w:color="A5A5A5"/>
            </w:tcBorders>
            <w:hideMark/>
          </w:tcPr>
          <w:p w14:paraId="2E743F77" w14:textId="77777777" w:rsidR="00092F9D" w:rsidRPr="00E97407" w:rsidRDefault="00092F9D">
            <w:pPr>
              <w:rPr>
                <w:color w:val="000000" w:themeColor="text1"/>
                <w:sz w:val="24"/>
                <w:szCs w:val="24"/>
              </w:rPr>
            </w:pPr>
            <w:r w:rsidRPr="00E97407">
              <w:rPr>
                <w:color w:val="000000" w:themeColor="text1"/>
                <w:sz w:val="24"/>
                <w:szCs w:val="24"/>
              </w:rPr>
              <w:t>Estado Civil:</w:t>
            </w:r>
          </w:p>
        </w:tc>
      </w:tr>
      <w:tr w:rsidR="00092F9D" w:rsidRPr="00E97407" w14:paraId="2D548166" w14:textId="77777777" w:rsidTr="00092F9D">
        <w:tc>
          <w:tcPr>
            <w:tcW w:w="4955" w:type="dxa"/>
            <w:tcBorders>
              <w:top w:val="double" w:sz="4" w:space="0" w:color="A5A5A5"/>
              <w:left w:val="double" w:sz="4" w:space="0" w:color="A5A5A5"/>
              <w:bottom w:val="double" w:sz="4" w:space="0" w:color="A5A5A5"/>
              <w:right w:val="double" w:sz="4" w:space="0" w:color="A5A5A5"/>
            </w:tcBorders>
            <w:hideMark/>
          </w:tcPr>
          <w:p w14:paraId="4B48E424" w14:textId="77777777" w:rsidR="00092F9D" w:rsidRPr="00E97407" w:rsidRDefault="00092F9D">
            <w:pPr>
              <w:rPr>
                <w:color w:val="000000" w:themeColor="text1"/>
                <w:sz w:val="24"/>
                <w:szCs w:val="24"/>
              </w:rPr>
            </w:pPr>
            <w:r w:rsidRPr="00E97407">
              <w:rPr>
                <w:color w:val="000000" w:themeColor="text1"/>
                <w:sz w:val="24"/>
                <w:szCs w:val="24"/>
              </w:rPr>
              <w:t>Identidade/Órgão/Data emissão:</w:t>
            </w:r>
          </w:p>
        </w:tc>
        <w:tc>
          <w:tcPr>
            <w:tcW w:w="4677" w:type="dxa"/>
            <w:tcBorders>
              <w:top w:val="double" w:sz="4" w:space="0" w:color="A5A5A5"/>
              <w:left w:val="double" w:sz="4" w:space="0" w:color="A5A5A5"/>
              <w:bottom w:val="double" w:sz="4" w:space="0" w:color="A5A5A5"/>
              <w:right w:val="double" w:sz="4" w:space="0" w:color="A5A5A5"/>
            </w:tcBorders>
            <w:hideMark/>
          </w:tcPr>
          <w:p w14:paraId="46650A9A" w14:textId="77777777" w:rsidR="00092F9D" w:rsidRPr="00E97407" w:rsidRDefault="00092F9D">
            <w:pPr>
              <w:rPr>
                <w:color w:val="000000" w:themeColor="text1"/>
                <w:sz w:val="24"/>
                <w:szCs w:val="24"/>
              </w:rPr>
            </w:pPr>
            <w:r w:rsidRPr="00E97407">
              <w:rPr>
                <w:color w:val="000000" w:themeColor="text1"/>
                <w:sz w:val="24"/>
                <w:szCs w:val="24"/>
              </w:rPr>
              <w:t>CPF/MF:</w:t>
            </w:r>
          </w:p>
        </w:tc>
      </w:tr>
      <w:tr w:rsidR="00092F9D" w:rsidRPr="00E97407" w14:paraId="3E97EB98" w14:textId="77777777" w:rsidTr="00092F9D">
        <w:tc>
          <w:tcPr>
            <w:tcW w:w="4955" w:type="dxa"/>
            <w:tcBorders>
              <w:top w:val="double" w:sz="4" w:space="0" w:color="A5A5A5"/>
              <w:left w:val="double" w:sz="4" w:space="0" w:color="A5A5A5"/>
              <w:bottom w:val="double" w:sz="4" w:space="0" w:color="A5A5A5"/>
              <w:right w:val="double" w:sz="4" w:space="0" w:color="A5A5A5"/>
            </w:tcBorders>
            <w:hideMark/>
          </w:tcPr>
          <w:p w14:paraId="1DF4FC86" w14:textId="77777777" w:rsidR="00092F9D" w:rsidRPr="00E97407" w:rsidRDefault="00092F9D">
            <w:pPr>
              <w:rPr>
                <w:color w:val="000000" w:themeColor="text1"/>
                <w:sz w:val="24"/>
                <w:szCs w:val="24"/>
              </w:rPr>
            </w:pPr>
            <w:r w:rsidRPr="00E97407">
              <w:rPr>
                <w:color w:val="000000" w:themeColor="text1"/>
                <w:sz w:val="24"/>
                <w:szCs w:val="24"/>
              </w:rPr>
              <w:t>Endereço completo:</w:t>
            </w:r>
          </w:p>
        </w:tc>
        <w:tc>
          <w:tcPr>
            <w:tcW w:w="4677" w:type="dxa"/>
            <w:tcBorders>
              <w:top w:val="double" w:sz="4" w:space="0" w:color="A5A5A5"/>
              <w:left w:val="double" w:sz="4" w:space="0" w:color="A5A5A5"/>
              <w:bottom w:val="double" w:sz="4" w:space="0" w:color="A5A5A5"/>
              <w:right w:val="double" w:sz="4" w:space="0" w:color="A5A5A5"/>
            </w:tcBorders>
            <w:hideMark/>
          </w:tcPr>
          <w:p w14:paraId="5A886BAE" w14:textId="77777777" w:rsidR="00092F9D" w:rsidRPr="00E97407" w:rsidRDefault="00092F9D">
            <w:pPr>
              <w:rPr>
                <w:color w:val="000000" w:themeColor="text1"/>
                <w:sz w:val="24"/>
                <w:szCs w:val="24"/>
              </w:rPr>
            </w:pPr>
            <w:r w:rsidRPr="00E97407">
              <w:rPr>
                <w:color w:val="000000" w:themeColor="text1"/>
                <w:sz w:val="24"/>
                <w:szCs w:val="24"/>
              </w:rPr>
              <w:t>Cidade:</w:t>
            </w:r>
          </w:p>
        </w:tc>
      </w:tr>
      <w:tr w:rsidR="00092F9D" w:rsidRPr="00E97407" w14:paraId="5DC54538" w14:textId="77777777" w:rsidTr="00092F9D">
        <w:trPr>
          <w:trHeight w:val="279"/>
        </w:trPr>
        <w:tc>
          <w:tcPr>
            <w:tcW w:w="4955" w:type="dxa"/>
            <w:tcBorders>
              <w:top w:val="double" w:sz="4" w:space="0" w:color="A5A5A5"/>
              <w:left w:val="double" w:sz="4" w:space="0" w:color="A5A5A5"/>
              <w:bottom w:val="double" w:sz="4" w:space="0" w:color="A5A5A5"/>
              <w:right w:val="double" w:sz="4" w:space="0" w:color="A5A5A5"/>
            </w:tcBorders>
            <w:hideMark/>
          </w:tcPr>
          <w:p w14:paraId="653609F2" w14:textId="77777777" w:rsidR="00092F9D" w:rsidRPr="00E97407" w:rsidRDefault="00092F9D">
            <w:pPr>
              <w:rPr>
                <w:color w:val="000000" w:themeColor="text1"/>
                <w:sz w:val="24"/>
                <w:szCs w:val="24"/>
              </w:rPr>
            </w:pPr>
            <w:r w:rsidRPr="00E97407">
              <w:rPr>
                <w:color w:val="000000" w:themeColor="text1"/>
                <w:sz w:val="24"/>
                <w:szCs w:val="24"/>
              </w:rPr>
              <w:t>Cargo/função:</w:t>
            </w:r>
          </w:p>
        </w:tc>
        <w:tc>
          <w:tcPr>
            <w:tcW w:w="4677" w:type="dxa"/>
            <w:tcBorders>
              <w:top w:val="double" w:sz="4" w:space="0" w:color="A5A5A5"/>
              <w:left w:val="double" w:sz="4" w:space="0" w:color="A5A5A5"/>
              <w:bottom w:val="double" w:sz="4" w:space="0" w:color="A5A5A5"/>
              <w:right w:val="double" w:sz="4" w:space="0" w:color="A5A5A5"/>
            </w:tcBorders>
          </w:tcPr>
          <w:p w14:paraId="6528800C" w14:textId="77777777" w:rsidR="00092F9D" w:rsidRPr="00E97407" w:rsidRDefault="00092F9D">
            <w:pPr>
              <w:rPr>
                <w:color w:val="000000" w:themeColor="text1"/>
                <w:sz w:val="24"/>
                <w:szCs w:val="24"/>
              </w:rPr>
            </w:pPr>
          </w:p>
        </w:tc>
      </w:tr>
    </w:tbl>
    <w:p w14:paraId="73FD4EA8" w14:textId="77777777" w:rsidR="00092F9D" w:rsidRDefault="00092F9D" w:rsidP="00092F9D">
      <w:pPr>
        <w:jc w:val="center"/>
        <w:rPr>
          <w:b/>
          <w:color w:val="000000" w:themeColor="text1"/>
          <w:sz w:val="24"/>
          <w:szCs w:val="24"/>
        </w:rPr>
      </w:pPr>
    </w:p>
    <w:p w14:paraId="34D844D9" w14:textId="77777777" w:rsidR="001A77C4" w:rsidRDefault="001A77C4" w:rsidP="00092F9D">
      <w:pPr>
        <w:jc w:val="center"/>
        <w:rPr>
          <w:b/>
          <w:color w:val="000000" w:themeColor="text1"/>
          <w:sz w:val="24"/>
          <w:szCs w:val="24"/>
        </w:rPr>
      </w:pPr>
    </w:p>
    <w:p w14:paraId="6FBE0FD6" w14:textId="3EA75284" w:rsidR="00721786" w:rsidRPr="00050F5C" w:rsidRDefault="00721786" w:rsidP="00721786">
      <w:pPr>
        <w:jc w:val="center"/>
        <w:rPr>
          <w:b/>
          <w:bCs/>
          <w:sz w:val="24"/>
          <w:szCs w:val="24"/>
          <w:lang w:val="pt-BR" w:eastAsia="pt-BR"/>
        </w:rPr>
      </w:pPr>
      <w:r w:rsidRPr="00050F5C">
        <w:rPr>
          <w:b/>
          <w:bCs/>
          <w:sz w:val="24"/>
          <w:szCs w:val="24"/>
          <w:lang w:val="pt-BR" w:eastAsia="pt-BR"/>
        </w:rPr>
        <w:lastRenderedPageBreak/>
        <w:t>ANEXO V</w:t>
      </w:r>
    </w:p>
    <w:p w14:paraId="00D7BEC4" w14:textId="77777777" w:rsidR="00721786" w:rsidRPr="00E97407" w:rsidRDefault="00721786" w:rsidP="00575CDA">
      <w:pPr>
        <w:suppressAutoHyphens w:val="0"/>
        <w:rPr>
          <w:b/>
          <w:bCs/>
          <w:sz w:val="24"/>
          <w:szCs w:val="24"/>
          <w:lang w:val="pt-BR" w:eastAsia="pt-BR"/>
        </w:rPr>
      </w:pPr>
    </w:p>
    <w:p w14:paraId="1ACA912D" w14:textId="0DED6826" w:rsidR="00947A00" w:rsidRPr="00575CDA" w:rsidRDefault="00C207C1" w:rsidP="00575CDA">
      <w:pPr>
        <w:suppressAutoHyphens w:val="0"/>
        <w:jc w:val="center"/>
        <w:rPr>
          <w:b/>
          <w:bCs/>
          <w:color w:val="000000"/>
          <w:sz w:val="24"/>
          <w:szCs w:val="24"/>
          <w:lang w:val="pt-BR" w:eastAsia="pt-BR"/>
        </w:rPr>
      </w:pPr>
      <w:r w:rsidRPr="00575CDA">
        <w:rPr>
          <w:b/>
          <w:bCs/>
          <w:color w:val="000000"/>
          <w:sz w:val="24"/>
          <w:szCs w:val="24"/>
          <w:lang w:val="pt-BR" w:eastAsia="pt-BR"/>
        </w:rPr>
        <w:t xml:space="preserve">MINUTA PARA </w:t>
      </w:r>
      <w:r w:rsidR="00986A67" w:rsidRPr="00575CDA">
        <w:rPr>
          <w:b/>
          <w:bCs/>
          <w:color w:val="000000"/>
          <w:sz w:val="24"/>
          <w:szCs w:val="24"/>
          <w:lang w:val="pt-BR" w:eastAsia="pt-BR"/>
        </w:rPr>
        <w:t>ATA DE REGISTRO DE PREÇOS</w:t>
      </w:r>
    </w:p>
    <w:p w14:paraId="270B02AD" w14:textId="77777777" w:rsidR="00986A67" w:rsidRPr="00947A00" w:rsidRDefault="00986A67" w:rsidP="00575CDA">
      <w:pPr>
        <w:suppressAutoHyphens w:val="0"/>
        <w:jc w:val="center"/>
        <w:rPr>
          <w:b/>
          <w:bCs/>
          <w:sz w:val="24"/>
          <w:szCs w:val="24"/>
          <w:lang w:val="pt-BR" w:eastAsia="pt-BR"/>
        </w:rPr>
      </w:pPr>
    </w:p>
    <w:p w14:paraId="19883570" w14:textId="3C43CD9A" w:rsidR="00947A00" w:rsidRPr="00575CDA" w:rsidRDefault="00986A67" w:rsidP="00575CDA">
      <w:pPr>
        <w:suppressAutoHyphens w:val="0"/>
        <w:jc w:val="center"/>
        <w:rPr>
          <w:b/>
          <w:bCs/>
          <w:color w:val="000000"/>
          <w:sz w:val="24"/>
          <w:szCs w:val="24"/>
          <w:lang w:val="pt-BR" w:eastAsia="pt-BR"/>
        </w:rPr>
      </w:pPr>
      <w:r w:rsidRPr="00575CDA">
        <w:rPr>
          <w:b/>
          <w:bCs/>
          <w:color w:val="000000"/>
          <w:sz w:val="24"/>
          <w:szCs w:val="24"/>
          <w:lang w:val="pt-BR" w:eastAsia="pt-BR"/>
        </w:rPr>
        <w:t>DEPARTAMENTO MUNICIPAL DE ÁGUA E ESGOTO – DMAE</w:t>
      </w:r>
    </w:p>
    <w:p w14:paraId="612D7ACA" w14:textId="77777777" w:rsidR="00986A67" w:rsidRPr="00947A00" w:rsidRDefault="00986A67" w:rsidP="00575CDA">
      <w:pPr>
        <w:suppressAutoHyphens w:val="0"/>
        <w:jc w:val="center"/>
        <w:rPr>
          <w:sz w:val="24"/>
          <w:szCs w:val="24"/>
          <w:lang w:val="pt-BR" w:eastAsia="pt-BR"/>
        </w:rPr>
      </w:pPr>
    </w:p>
    <w:p w14:paraId="1976CE2D" w14:textId="4F94546D" w:rsidR="00947A00" w:rsidRPr="00947A00" w:rsidRDefault="00947A00" w:rsidP="00575CDA">
      <w:pPr>
        <w:suppressAutoHyphens w:val="0"/>
        <w:ind w:right="-15"/>
        <w:jc w:val="center"/>
        <w:rPr>
          <w:sz w:val="24"/>
          <w:szCs w:val="24"/>
          <w:lang w:val="pt-BR" w:eastAsia="pt-BR"/>
        </w:rPr>
      </w:pPr>
      <w:r w:rsidRPr="00947A00">
        <w:rPr>
          <w:b/>
          <w:bCs/>
          <w:sz w:val="24"/>
          <w:szCs w:val="24"/>
          <w:lang w:val="pt-BR" w:eastAsia="pt-BR"/>
        </w:rPr>
        <w:t xml:space="preserve">ATA DE REGISTRO DE PREÇOS Nº </w:t>
      </w:r>
    </w:p>
    <w:p w14:paraId="7DD04892" w14:textId="77777777" w:rsidR="00947A00" w:rsidRPr="00947A00" w:rsidRDefault="00947A00" w:rsidP="00575CDA">
      <w:pPr>
        <w:suppressAutoHyphens w:val="0"/>
        <w:jc w:val="center"/>
        <w:rPr>
          <w:sz w:val="24"/>
          <w:szCs w:val="24"/>
          <w:lang w:val="pt-BR" w:eastAsia="pt-BR"/>
        </w:rPr>
      </w:pPr>
    </w:p>
    <w:p w14:paraId="3A7CFA08" w14:textId="17745784" w:rsidR="00947A00" w:rsidRPr="001E61B1" w:rsidRDefault="00BA12F1" w:rsidP="00575CDA">
      <w:pPr>
        <w:suppressAutoHyphens w:val="0"/>
        <w:ind w:right="-28"/>
        <w:jc w:val="both"/>
        <w:rPr>
          <w:sz w:val="24"/>
          <w:szCs w:val="24"/>
          <w:lang w:val="pt-BR" w:eastAsia="pt-BR"/>
        </w:rPr>
      </w:pPr>
      <w:r w:rsidRPr="00575CDA">
        <w:rPr>
          <w:color w:val="000000"/>
          <w:sz w:val="24"/>
          <w:szCs w:val="24"/>
          <w:lang w:val="pt-BR" w:eastAsia="pt-BR"/>
        </w:rPr>
        <w:t>O</w:t>
      </w:r>
      <w:r w:rsidR="00947A00" w:rsidRPr="00947A00">
        <w:rPr>
          <w:color w:val="000000"/>
          <w:sz w:val="24"/>
          <w:szCs w:val="24"/>
          <w:lang w:val="pt-BR" w:eastAsia="pt-BR"/>
        </w:rPr>
        <w:t xml:space="preserve"> </w:t>
      </w:r>
      <w:r w:rsidRPr="00575CDA">
        <w:rPr>
          <w:b/>
          <w:sz w:val="24"/>
          <w:szCs w:val="24"/>
          <w:lang w:val="pt-BR" w:eastAsia="pt-BR"/>
        </w:rPr>
        <w:t xml:space="preserve">Departamento Municipal de Água e Esgoto - DMAE, </w:t>
      </w:r>
      <w:r w:rsidRPr="00575CDA">
        <w:rPr>
          <w:sz w:val="24"/>
          <w:szCs w:val="24"/>
          <w:lang w:val="pt-BR" w:eastAsia="pt-BR"/>
        </w:rPr>
        <w:t xml:space="preserve">com sede nesta cidade de Uberlândia, Estado de Minas Gerais, na Av. Rondon Pacheco, nº 6400, inscrito no CNPJ sob nº 25.769.548/0001-21, neste ato representado pelo </w:t>
      </w:r>
      <w:r w:rsidRPr="00575CDA">
        <w:rPr>
          <w:b/>
          <w:sz w:val="24"/>
          <w:szCs w:val="24"/>
          <w:lang w:val="pt-BR" w:eastAsia="pt-BR"/>
        </w:rPr>
        <w:t>Diretor Geral</w:t>
      </w:r>
      <w:r w:rsidRPr="00575CDA">
        <w:rPr>
          <w:sz w:val="24"/>
          <w:szCs w:val="24"/>
          <w:lang w:val="pt-BR" w:eastAsia="pt-BR"/>
        </w:rPr>
        <w:t xml:space="preserve">, no uso de suas atribuições legais, por delegação de poderes na forma do Decreto s/nº publicado no DOM nº 6530 de 16 de janeiro de 2023 e pelo Decreto nº 16.926 de 05 de janeiro de 2017, </w:t>
      </w:r>
      <w:bookmarkStart w:id="45" w:name="_Hlk28932840"/>
      <w:r w:rsidRPr="00575CDA">
        <w:rPr>
          <w:sz w:val="24"/>
          <w:szCs w:val="24"/>
          <w:lang w:val="pt-BR" w:eastAsia="pt-BR"/>
        </w:rPr>
        <w:t>alterado pelo Decreto nº 18.432 de 02 de janeiro de 2020</w:t>
      </w:r>
      <w:bookmarkEnd w:id="45"/>
      <w:r w:rsidR="00947A00" w:rsidRPr="00947A00">
        <w:rPr>
          <w:color w:val="000000"/>
          <w:sz w:val="24"/>
          <w:szCs w:val="24"/>
          <w:lang w:val="pt-BR" w:eastAsia="pt-BR"/>
        </w:rPr>
        <w:t xml:space="preserve">, considerando o </w:t>
      </w:r>
      <w:r w:rsidR="00947A00" w:rsidRPr="009F7160">
        <w:rPr>
          <w:color w:val="000000"/>
          <w:sz w:val="24"/>
          <w:szCs w:val="24"/>
          <w:lang w:val="pt-BR" w:eastAsia="pt-BR"/>
        </w:rPr>
        <w:t xml:space="preserve">julgamento da licitação na modalidade de pregão, na forma eletrônica, para </w:t>
      </w:r>
      <w:r w:rsidR="00737A98" w:rsidRPr="009F7160">
        <w:rPr>
          <w:b/>
          <w:bCs/>
          <w:color w:val="000000"/>
          <w:sz w:val="24"/>
          <w:szCs w:val="24"/>
          <w:lang w:val="pt-BR" w:eastAsia="pt-BR"/>
        </w:rPr>
        <w:t xml:space="preserve">Registro de Preços </w:t>
      </w:r>
      <w:r w:rsidR="00947A00" w:rsidRPr="009F7160">
        <w:rPr>
          <w:b/>
          <w:bCs/>
          <w:color w:val="000000"/>
          <w:sz w:val="24"/>
          <w:szCs w:val="24"/>
          <w:lang w:val="pt-BR" w:eastAsia="pt-BR"/>
        </w:rPr>
        <w:t>nº</w:t>
      </w:r>
      <w:r w:rsidR="00947A00" w:rsidRPr="009F7160">
        <w:rPr>
          <w:color w:val="000000"/>
          <w:sz w:val="24"/>
          <w:szCs w:val="24"/>
          <w:lang w:val="pt-BR" w:eastAsia="pt-BR"/>
        </w:rPr>
        <w:t xml:space="preserve"> </w:t>
      </w:r>
      <w:r w:rsidR="001717FF" w:rsidRPr="001717FF">
        <w:rPr>
          <w:sz w:val="24"/>
          <w:szCs w:val="24"/>
        </w:rPr>
        <w:t>010</w:t>
      </w:r>
      <w:r w:rsidR="00947A00" w:rsidRPr="001717FF">
        <w:rPr>
          <w:sz w:val="24"/>
          <w:szCs w:val="24"/>
          <w:lang w:val="pt-BR" w:eastAsia="pt-BR"/>
        </w:rPr>
        <w:t>/202</w:t>
      </w:r>
      <w:r w:rsidR="001C6F0F" w:rsidRPr="001717FF">
        <w:rPr>
          <w:sz w:val="24"/>
          <w:szCs w:val="24"/>
          <w:lang w:val="pt-BR" w:eastAsia="pt-BR"/>
        </w:rPr>
        <w:t>4</w:t>
      </w:r>
      <w:r w:rsidR="00947A00" w:rsidRPr="001717FF">
        <w:rPr>
          <w:color w:val="000000"/>
          <w:sz w:val="24"/>
          <w:szCs w:val="24"/>
          <w:lang w:val="pt-BR" w:eastAsia="pt-BR"/>
        </w:rPr>
        <w:t xml:space="preserve">, e o ato de adjudicação e homologação assinado em </w:t>
      </w:r>
      <w:r w:rsidR="002D145D" w:rsidRPr="001717FF">
        <w:rPr>
          <w:sz w:val="24"/>
          <w:szCs w:val="24"/>
          <w:lang w:val="pt-BR" w:eastAsia="pt-BR"/>
        </w:rPr>
        <w:t>xx/xx/2024</w:t>
      </w:r>
      <w:r w:rsidR="00947A00" w:rsidRPr="001717FF">
        <w:rPr>
          <w:color w:val="000000"/>
          <w:sz w:val="24"/>
          <w:szCs w:val="24"/>
          <w:lang w:val="pt-BR" w:eastAsia="pt-BR"/>
        </w:rPr>
        <w:t xml:space="preserve">, processo administrativo n.º </w:t>
      </w:r>
      <w:r w:rsidR="001717FF" w:rsidRPr="001717FF">
        <w:rPr>
          <w:sz w:val="24"/>
          <w:szCs w:val="24"/>
          <w:lang w:val="pt-BR" w:eastAsia="pt-BR"/>
        </w:rPr>
        <w:t>025</w:t>
      </w:r>
      <w:r w:rsidR="00947A00" w:rsidRPr="001717FF">
        <w:rPr>
          <w:sz w:val="24"/>
          <w:szCs w:val="24"/>
          <w:lang w:val="pt-BR" w:eastAsia="pt-BR"/>
        </w:rPr>
        <w:t>/</w:t>
      </w:r>
      <w:r w:rsidR="001A47BE" w:rsidRPr="001717FF">
        <w:rPr>
          <w:sz w:val="24"/>
          <w:szCs w:val="24"/>
          <w:lang w:val="pt-BR" w:eastAsia="pt-BR"/>
        </w:rPr>
        <w:t>202</w:t>
      </w:r>
      <w:r w:rsidR="001C6F0F" w:rsidRPr="001717FF">
        <w:rPr>
          <w:sz w:val="24"/>
          <w:szCs w:val="24"/>
          <w:lang w:val="pt-BR" w:eastAsia="pt-BR"/>
        </w:rPr>
        <w:t>4</w:t>
      </w:r>
      <w:r w:rsidR="00947A00" w:rsidRPr="009F7160">
        <w:rPr>
          <w:color w:val="000000"/>
          <w:sz w:val="24"/>
          <w:szCs w:val="24"/>
          <w:lang w:val="pt-BR" w:eastAsia="pt-BR"/>
        </w:rPr>
        <w:t xml:space="preserve">, </w:t>
      </w:r>
      <w:r w:rsidR="0000657F" w:rsidRPr="009F7160">
        <w:rPr>
          <w:color w:val="000000"/>
          <w:sz w:val="24"/>
          <w:szCs w:val="24"/>
          <w:lang w:val="pt-BR" w:eastAsia="pt-BR"/>
        </w:rPr>
        <w:t xml:space="preserve">resolve </w:t>
      </w:r>
      <w:r w:rsidR="00947A00" w:rsidRPr="009F7160">
        <w:rPr>
          <w:color w:val="000000"/>
          <w:sz w:val="24"/>
          <w:szCs w:val="24"/>
          <w:lang w:val="pt-BR" w:eastAsia="pt-BR"/>
        </w:rPr>
        <w:t>registrar os preços da(s)  empresa(s) indicada(s) e qualificada(s) nesta ATA, de acordo com a classificação por ela(s) alcançada(s) e na(s)  quantidade(s)  cotada(s), atendendo as</w:t>
      </w:r>
      <w:r w:rsidR="00947A00" w:rsidRPr="00947A00">
        <w:rPr>
          <w:color w:val="000000"/>
          <w:sz w:val="24"/>
          <w:szCs w:val="24"/>
          <w:lang w:val="pt-BR" w:eastAsia="pt-BR"/>
        </w:rPr>
        <w:t xml:space="preserve"> condições previstas no Edital de licitação, sujeitando-se as partes às normas constantes na Lei Federal nº 14.133, de 1º de abril de 2021, e ao Decreto Municipal nº 20.154, de 1º de fevereiro de 2023, e em </w:t>
      </w:r>
      <w:r w:rsidR="00947A00" w:rsidRPr="001E61B1">
        <w:rPr>
          <w:color w:val="000000"/>
          <w:sz w:val="24"/>
          <w:szCs w:val="24"/>
          <w:lang w:val="pt-BR" w:eastAsia="pt-BR"/>
        </w:rPr>
        <w:t>conformidade com as disposições a seguir:</w:t>
      </w:r>
    </w:p>
    <w:p w14:paraId="6790DB72" w14:textId="7F89A0F2" w:rsidR="00947A00" w:rsidRPr="001E61B1" w:rsidRDefault="00947A00" w:rsidP="00575CDA">
      <w:pPr>
        <w:suppressAutoHyphens w:val="0"/>
        <w:jc w:val="both"/>
        <w:rPr>
          <w:sz w:val="24"/>
          <w:szCs w:val="24"/>
          <w:lang w:val="pt-BR" w:eastAsia="pt-BR"/>
        </w:rPr>
      </w:pPr>
    </w:p>
    <w:p w14:paraId="3B3F9CC0" w14:textId="4C1C1BE3" w:rsidR="00947A00" w:rsidRPr="001E61B1" w:rsidRDefault="00410294" w:rsidP="00410294">
      <w:pPr>
        <w:suppressAutoHyphens w:val="0"/>
        <w:jc w:val="both"/>
        <w:textAlignment w:val="baseline"/>
        <w:rPr>
          <w:b/>
          <w:bCs/>
          <w:color w:val="000000"/>
          <w:sz w:val="24"/>
          <w:szCs w:val="24"/>
          <w:lang w:val="pt-BR" w:eastAsia="pt-BR"/>
        </w:rPr>
      </w:pPr>
      <w:r w:rsidRPr="001E61B1">
        <w:rPr>
          <w:b/>
          <w:bCs/>
          <w:color w:val="000000"/>
          <w:sz w:val="24"/>
          <w:szCs w:val="24"/>
          <w:lang w:val="pt-BR" w:eastAsia="pt-BR"/>
        </w:rPr>
        <w:t xml:space="preserve">1 - </w:t>
      </w:r>
      <w:r w:rsidR="00947A00" w:rsidRPr="001E61B1">
        <w:rPr>
          <w:b/>
          <w:bCs/>
          <w:color w:val="000000"/>
          <w:sz w:val="24"/>
          <w:szCs w:val="24"/>
          <w:lang w:val="pt-BR" w:eastAsia="pt-BR"/>
        </w:rPr>
        <w:t>DO OBJETO</w:t>
      </w:r>
    </w:p>
    <w:p w14:paraId="126D40A7" w14:textId="0F1D2048" w:rsidR="00947A00" w:rsidRPr="00947A00" w:rsidRDefault="00C235C1" w:rsidP="00C235C1">
      <w:pPr>
        <w:suppressAutoHyphens w:val="0"/>
        <w:jc w:val="both"/>
        <w:textAlignment w:val="baseline"/>
        <w:rPr>
          <w:color w:val="000000"/>
          <w:sz w:val="24"/>
          <w:szCs w:val="24"/>
          <w:lang w:val="pt-BR" w:eastAsia="pt-BR"/>
        </w:rPr>
      </w:pPr>
      <w:r w:rsidRPr="001E61B1">
        <w:rPr>
          <w:b/>
          <w:bCs/>
          <w:color w:val="000000"/>
          <w:sz w:val="24"/>
          <w:szCs w:val="24"/>
          <w:lang w:val="pt-BR" w:eastAsia="pt-BR"/>
        </w:rPr>
        <w:t xml:space="preserve">1.1 - </w:t>
      </w:r>
      <w:r w:rsidR="00947A00" w:rsidRPr="001E61B1">
        <w:rPr>
          <w:color w:val="000000"/>
          <w:sz w:val="24"/>
          <w:szCs w:val="24"/>
          <w:lang w:val="pt-BR" w:eastAsia="pt-BR"/>
        </w:rPr>
        <w:t xml:space="preserve">A presente Ata tem por objeto o registro de preços para </w:t>
      </w:r>
      <w:r w:rsidR="00BB3A5C" w:rsidRPr="001E61B1">
        <w:rPr>
          <w:color w:val="000000"/>
          <w:sz w:val="24"/>
          <w:szCs w:val="24"/>
          <w:lang w:val="pt-BR" w:eastAsia="pt-BR"/>
        </w:rPr>
        <w:t>futura e</w:t>
      </w:r>
      <w:r w:rsidR="00947A00" w:rsidRPr="001E61B1">
        <w:rPr>
          <w:color w:val="000000"/>
          <w:sz w:val="24"/>
          <w:szCs w:val="24"/>
          <w:lang w:val="pt-BR" w:eastAsia="pt-BR"/>
        </w:rPr>
        <w:t xml:space="preserve"> eventual </w:t>
      </w:r>
      <w:r w:rsidR="005109F0" w:rsidRPr="005109F0">
        <w:rPr>
          <w:color w:val="000000"/>
          <w:sz w:val="24"/>
          <w:szCs w:val="24"/>
          <w:lang w:eastAsia="pt-BR"/>
        </w:rPr>
        <w:t xml:space="preserve">contratação de empresa especializada na prestação de serviços de recolhimentos e descarte de dejetos com locação de 1.000 diárias de banheiros químicos móveis com pias portáteis, sendo: </w:t>
      </w:r>
      <w:r w:rsidR="005109F0" w:rsidRPr="00775B2A">
        <w:rPr>
          <w:b/>
          <w:bCs/>
          <w:color w:val="000000"/>
          <w:sz w:val="24"/>
          <w:szCs w:val="24"/>
          <w:lang w:eastAsia="pt-BR"/>
        </w:rPr>
        <w:t>500 diárias</w:t>
      </w:r>
      <w:r w:rsidR="005109F0" w:rsidRPr="005109F0">
        <w:rPr>
          <w:color w:val="000000"/>
          <w:sz w:val="24"/>
          <w:szCs w:val="24"/>
          <w:lang w:eastAsia="pt-BR"/>
        </w:rPr>
        <w:t xml:space="preserve"> a serem utilizados pelas equipes de manutenção, ligação e expansão de rede de esgoto - </w:t>
      </w:r>
      <w:r w:rsidR="005109F0" w:rsidRPr="00775B2A">
        <w:rPr>
          <w:b/>
          <w:bCs/>
          <w:color w:val="000000"/>
          <w:sz w:val="24"/>
          <w:szCs w:val="24"/>
          <w:lang w:eastAsia="pt-BR"/>
        </w:rPr>
        <w:t>DSES</w:t>
      </w:r>
      <w:r w:rsidR="005109F0" w:rsidRPr="005109F0">
        <w:rPr>
          <w:color w:val="000000"/>
          <w:sz w:val="24"/>
          <w:szCs w:val="24"/>
          <w:lang w:eastAsia="pt-BR"/>
        </w:rPr>
        <w:t xml:space="preserve"> e </w:t>
      </w:r>
      <w:r w:rsidR="005109F0" w:rsidRPr="00775B2A">
        <w:rPr>
          <w:b/>
          <w:bCs/>
          <w:color w:val="000000"/>
          <w:sz w:val="24"/>
          <w:szCs w:val="24"/>
          <w:lang w:eastAsia="pt-BR"/>
        </w:rPr>
        <w:t>500 diárias</w:t>
      </w:r>
      <w:r w:rsidR="005109F0" w:rsidRPr="005109F0">
        <w:rPr>
          <w:color w:val="000000"/>
          <w:sz w:val="24"/>
          <w:szCs w:val="24"/>
          <w:lang w:eastAsia="pt-BR"/>
        </w:rPr>
        <w:t xml:space="preserve"> a serem utilizados pelas equipes que desempenham suas atividades nos serviços de manutenções de drenagem pluvial - </w:t>
      </w:r>
      <w:r w:rsidR="005109F0" w:rsidRPr="00775B2A">
        <w:rPr>
          <w:b/>
          <w:bCs/>
          <w:color w:val="000000"/>
          <w:sz w:val="24"/>
          <w:szCs w:val="24"/>
          <w:lang w:eastAsia="pt-BR"/>
        </w:rPr>
        <w:t>DDP</w:t>
      </w:r>
      <w:r w:rsidR="005109F0" w:rsidRPr="005109F0">
        <w:rPr>
          <w:color w:val="000000"/>
          <w:sz w:val="24"/>
          <w:szCs w:val="24"/>
          <w:lang w:eastAsia="pt-BR"/>
        </w:rPr>
        <w:t>, durante o ano de 2024, em atendimento às Diretorias: Sistema de Esgotamento Sanitário e Drenagem Pluvial</w:t>
      </w:r>
      <w:r w:rsidR="00B60A9E" w:rsidRPr="001E61B1">
        <w:rPr>
          <w:color w:val="000000"/>
          <w:sz w:val="24"/>
          <w:szCs w:val="24"/>
          <w:lang w:val="pt-BR" w:eastAsia="pt-BR"/>
        </w:rPr>
        <w:t xml:space="preserve">, </w:t>
      </w:r>
      <w:r w:rsidR="00947A00" w:rsidRPr="001E61B1">
        <w:rPr>
          <w:color w:val="000000"/>
          <w:sz w:val="24"/>
          <w:szCs w:val="24"/>
          <w:lang w:val="pt-BR" w:eastAsia="pt-BR"/>
        </w:rPr>
        <w:t xml:space="preserve">especificado(s) no(s) </w:t>
      </w:r>
      <w:r w:rsidR="00947A00" w:rsidRPr="004A7F68">
        <w:rPr>
          <w:color w:val="000000"/>
          <w:sz w:val="24"/>
          <w:szCs w:val="24"/>
          <w:lang w:val="pt-BR" w:eastAsia="pt-BR"/>
        </w:rPr>
        <w:t>Termo</w:t>
      </w:r>
      <w:r w:rsidR="00B60A9E" w:rsidRPr="004A7F68">
        <w:rPr>
          <w:color w:val="000000"/>
          <w:sz w:val="24"/>
          <w:szCs w:val="24"/>
          <w:lang w:val="pt-BR" w:eastAsia="pt-BR"/>
        </w:rPr>
        <w:t>s</w:t>
      </w:r>
      <w:r w:rsidR="00947A00" w:rsidRPr="004A7F68">
        <w:rPr>
          <w:color w:val="000000"/>
          <w:sz w:val="24"/>
          <w:szCs w:val="24"/>
          <w:lang w:val="pt-BR" w:eastAsia="pt-BR"/>
        </w:rPr>
        <w:t xml:space="preserve"> de Referência, </w:t>
      </w:r>
      <w:r w:rsidR="00635236" w:rsidRPr="004A7F68">
        <w:rPr>
          <w:color w:val="000000"/>
          <w:sz w:val="24"/>
          <w:szCs w:val="24"/>
          <w:lang w:val="pt-BR" w:eastAsia="pt-BR"/>
        </w:rPr>
        <w:t>A</w:t>
      </w:r>
      <w:r w:rsidR="00947A00" w:rsidRPr="004A7F68">
        <w:rPr>
          <w:color w:val="000000"/>
          <w:sz w:val="24"/>
          <w:szCs w:val="24"/>
          <w:lang w:val="pt-BR" w:eastAsia="pt-BR"/>
        </w:rPr>
        <w:t xml:space="preserve">nexo </w:t>
      </w:r>
      <w:r w:rsidR="00635236" w:rsidRPr="004A7F68">
        <w:rPr>
          <w:color w:val="000000"/>
          <w:sz w:val="24"/>
          <w:szCs w:val="24"/>
          <w:lang w:val="pt-BR" w:eastAsia="pt-BR"/>
        </w:rPr>
        <w:t xml:space="preserve">I </w:t>
      </w:r>
      <w:r w:rsidR="00947A00" w:rsidRPr="004A7F68">
        <w:rPr>
          <w:color w:val="000000"/>
          <w:sz w:val="24"/>
          <w:szCs w:val="24"/>
          <w:lang w:val="pt-BR" w:eastAsia="pt-BR"/>
        </w:rPr>
        <w:t>do edital da licitação, que é parte integrante desta Ata, assim como as propostas cujos preços tenham</w:t>
      </w:r>
      <w:r w:rsidR="00947A00" w:rsidRPr="00947A00">
        <w:rPr>
          <w:color w:val="000000"/>
          <w:sz w:val="24"/>
          <w:szCs w:val="24"/>
          <w:lang w:val="pt-BR" w:eastAsia="pt-BR"/>
        </w:rPr>
        <w:t xml:space="preserve"> sido registrados, independentemente de transcrição.</w:t>
      </w:r>
    </w:p>
    <w:p w14:paraId="0A986B9B" w14:textId="77777777" w:rsidR="00BB3A5C" w:rsidRPr="00947A00" w:rsidRDefault="00BB3A5C" w:rsidP="00575CDA">
      <w:pPr>
        <w:tabs>
          <w:tab w:val="num" w:pos="284"/>
        </w:tabs>
        <w:suppressAutoHyphens w:val="0"/>
        <w:jc w:val="both"/>
        <w:rPr>
          <w:sz w:val="24"/>
          <w:szCs w:val="24"/>
          <w:lang w:val="pt-BR" w:eastAsia="pt-BR"/>
        </w:rPr>
      </w:pPr>
    </w:p>
    <w:p w14:paraId="72F3FD65" w14:textId="4BD671AA" w:rsidR="00947A00" w:rsidRPr="00947A00" w:rsidRDefault="00410294" w:rsidP="00410294">
      <w:pPr>
        <w:suppressAutoHyphens w:val="0"/>
        <w:jc w:val="both"/>
        <w:textAlignment w:val="baseline"/>
        <w:rPr>
          <w:b/>
          <w:bCs/>
          <w:color w:val="000000"/>
          <w:sz w:val="24"/>
          <w:szCs w:val="24"/>
          <w:lang w:val="pt-BR" w:eastAsia="pt-BR"/>
        </w:rPr>
      </w:pPr>
      <w:r>
        <w:rPr>
          <w:b/>
          <w:bCs/>
          <w:color w:val="000000"/>
          <w:sz w:val="24"/>
          <w:szCs w:val="24"/>
          <w:lang w:val="pt-BR" w:eastAsia="pt-BR"/>
        </w:rPr>
        <w:t xml:space="preserve">2 - </w:t>
      </w:r>
      <w:r w:rsidR="00947A00" w:rsidRPr="00947A00">
        <w:rPr>
          <w:b/>
          <w:bCs/>
          <w:color w:val="000000"/>
          <w:sz w:val="24"/>
          <w:szCs w:val="24"/>
          <w:lang w:val="pt-BR" w:eastAsia="pt-BR"/>
        </w:rPr>
        <w:t>DOS PREÇOS, ESPECIFICAÇÕES E QUANTITATIVOS</w:t>
      </w:r>
    </w:p>
    <w:p w14:paraId="154CEFF3" w14:textId="18FE7806" w:rsidR="00947A00" w:rsidRDefault="008F261B" w:rsidP="00860273">
      <w:pPr>
        <w:suppressAutoHyphens w:val="0"/>
        <w:jc w:val="both"/>
        <w:textAlignment w:val="baseline"/>
        <w:rPr>
          <w:color w:val="000000"/>
          <w:sz w:val="24"/>
          <w:szCs w:val="24"/>
          <w:lang w:val="pt-BR" w:eastAsia="pt-BR"/>
        </w:rPr>
      </w:pPr>
      <w:r w:rsidRPr="00C235C1">
        <w:rPr>
          <w:b/>
          <w:bCs/>
          <w:color w:val="000000"/>
          <w:sz w:val="24"/>
          <w:szCs w:val="24"/>
          <w:lang w:val="pt-BR" w:eastAsia="pt-BR"/>
        </w:rPr>
        <w:t xml:space="preserve">2.1 - </w:t>
      </w:r>
      <w:r w:rsidR="00947A00" w:rsidRPr="00947A00">
        <w:rPr>
          <w:color w:val="000000"/>
          <w:sz w:val="24"/>
          <w:szCs w:val="24"/>
          <w:lang w:val="pt-BR" w:eastAsia="pt-BR"/>
        </w:rPr>
        <w:t>O preço registrado, as especificações do objeto, as quantidades máximas de cada item, fornecedor(es) e as demais condições ofertadas na(s) proposta(s) são as que seguem: </w:t>
      </w:r>
    </w:p>
    <w:p w14:paraId="3CD0B3DC" w14:textId="77777777" w:rsidR="00C23E06" w:rsidRDefault="00C23E06" w:rsidP="00860273">
      <w:pPr>
        <w:suppressAutoHyphens w:val="0"/>
        <w:jc w:val="both"/>
        <w:textAlignment w:val="baseline"/>
        <w:rPr>
          <w:color w:val="000000"/>
          <w:sz w:val="24"/>
          <w:szCs w:val="24"/>
          <w:lang w:val="pt-BR" w:eastAsia="pt-BR"/>
        </w:rPr>
      </w:pPr>
    </w:p>
    <w:tbl>
      <w:tblPr>
        <w:tblW w:w="5000"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4A0" w:firstRow="1" w:lastRow="0" w:firstColumn="1" w:lastColumn="0" w:noHBand="0" w:noVBand="1"/>
      </w:tblPr>
      <w:tblGrid>
        <w:gridCol w:w="4999"/>
        <w:gridCol w:w="4776"/>
      </w:tblGrid>
      <w:tr w:rsidR="00CB53F6" w:rsidRPr="00CB53F6" w14:paraId="22D1F3B9" w14:textId="77777777" w:rsidTr="00D9710F">
        <w:trPr>
          <w:trHeight w:hRule="exact" w:val="284"/>
        </w:trPr>
        <w:tc>
          <w:tcPr>
            <w:tcW w:w="5000" w:type="pct"/>
            <w:gridSpan w:val="2"/>
            <w:tcBorders>
              <w:top w:val="single" w:sz="2" w:space="0" w:color="000000"/>
              <w:left w:val="single" w:sz="2" w:space="0" w:color="000000"/>
              <w:bottom w:val="single" w:sz="2" w:space="0" w:color="000000"/>
              <w:right w:val="single" w:sz="2" w:space="0" w:color="000000"/>
            </w:tcBorders>
            <w:vAlign w:val="center"/>
          </w:tcPr>
          <w:p w14:paraId="5D9B1DC5" w14:textId="079BB07F" w:rsidR="00CB53F6" w:rsidRPr="00CB53F6" w:rsidRDefault="00034272" w:rsidP="00CB53F6">
            <w:pPr>
              <w:suppressAutoHyphens w:val="0"/>
              <w:ind w:right="-3"/>
              <w:jc w:val="center"/>
              <w:rPr>
                <w:b/>
                <w:lang w:eastAsia="pt-BR"/>
              </w:rPr>
            </w:pPr>
            <w:r>
              <w:rPr>
                <w:b/>
                <w:lang w:eastAsia="pt-BR"/>
              </w:rPr>
              <w:t>FORNECEDOR</w:t>
            </w:r>
          </w:p>
        </w:tc>
      </w:tr>
      <w:tr w:rsidR="00CB53F6" w:rsidRPr="00CB53F6" w14:paraId="0FA1BB88" w14:textId="77777777" w:rsidTr="00D9710F">
        <w:trPr>
          <w:trHeight w:hRule="exact" w:val="284"/>
        </w:trPr>
        <w:tc>
          <w:tcPr>
            <w:tcW w:w="2557" w:type="pct"/>
            <w:tcBorders>
              <w:top w:val="single" w:sz="2" w:space="0" w:color="000000"/>
              <w:left w:val="single" w:sz="2" w:space="0" w:color="000000"/>
              <w:bottom w:val="single" w:sz="2" w:space="0" w:color="000000"/>
              <w:right w:val="single" w:sz="2" w:space="0" w:color="000000"/>
            </w:tcBorders>
            <w:vAlign w:val="center"/>
          </w:tcPr>
          <w:p w14:paraId="0D2F77AB" w14:textId="77777777" w:rsidR="00CB53F6" w:rsidRPr="00CB53F6" w:rsidRDefault="00CB53F6">
            <w:pPr>
              <w:suppressAutoHyphens w:val="0"/>
              <w:ind w:right="-3"/>
              <w:jc w:val="both"/>
              <w:rPr>
                <w:b/>
                <w:lang w:eastAsia="pt-BR"/>
              </w:rPr>
            </w:pPr>
            <w:r w:rsidRPr="00CB53F6">
              <w:rPr>
                <w:b/>
                <w:lang w:eastAsia="pt-BR"/>
              </w:rPr>
              <w:t>Razão Social</w:t>
            </w:r>
          </w:p>
          <w:p w14:paraId="710E83F4" w14:textId="77777777" w:rsidR="00CB53F6" w:rsidRPr="00CB53F6" w:rsidRDefault="00CB53F6">
            <w:pPr>
              <w:suppressAutoHyphens w:val="0"/>
              <w:ind w:right="-3"/>
              <w:jc w:val="both"/>
              <w:rPr>
                <w:b/>
                <w:lang w:eastAsia="pt-BR"/>
              </w:rPr>
            </w:pPr>
          </w:p>
        </w:tc>
        <w:tc>
          <w:tcPr>
            <w:tcW w:w="2443" w:type="pct"/>
            <w:tcBorders>
              <w:top w:val="single" w:sz="2" w:space="0" w:color="000000"/>
              <w:left w:val="single" w:sz="2" w:space="0" w:color="000000"/>
              <w:bottom w:val="single" w:sz="2" w:space="0" w:color="000000"/>
              <w:right w:val="single" w:sz="2" w:space="0" w:color="000000"/>
            </w:tcBorders>
            <w:vAlign w:val="center"/>
            <w:hideMark/>
          </w:tcPr>
          <w:p w14:paraId="54E9279E" w14:textId="77777777" w:rsidR="00CB53F6" w:rsidRPr="00CB53F6" w:rsidRDefault="00CB53F6">
            <w:pPr>
              <w:suppressAutoHyphens w:val="0"/>
              <w:ind w:right="-3"/>
              <w:jc w:val="both"/>
              <w:rPr>
                <w:b/>
                <w:lang w:eastAsia="pt-BR"/>
              </w:rPr>
            </w:pPr>
            <w:r w:rsidRPr="00CB53F6">
              <w:rPr>
                <w:b/>
                <w:lang w:eastAsia="pt-BR"/>
              </w:rPr>
              <w:t>CNPJ</w:t>
            </w:r>
          </w:p>
        </w:tc>
      </w:tr>
      <w:tr w:rsidR="00CB53F6" w:rsidRPr="00CB53F6" w14:paraId="4615AF41" w14:textId="77777777" w:rsidTr="00D9710F">
        <w:trPr>
          <w:trHeight w:hRule="exact" w:val="284"/>
        </w:trPr>
        <w:tc>
          <w:tcPr>
            <w:tcW w:w="2557" w:type="pct"/>
            <w:tcBorders>
              <w:top w:val="single" w:sz="2" w:space="0" w:color="000000"/>
              <w:left w:val="single" w:sz="2" w:space="0" w:color="000000"/>
              <w:bottom w:val="single" w:sz="2" w:space="0" w:color="000000"/>
              <w:right w:val="single" w:sz="2" w:space="0" w:color="000000"/>
            </w:tcBorders>
            <w:vAlign w:val="center"/>
          </w:tcPr>
          <w:p w14:paraId="4AA40FCC" w14:textId="77777777" w:rsidR="00CB53F6" w:rsidRPr="00CB53F6" w:rsidRDefault="00CB53F6">
            <w:pPr>
              <w:suppressAutoHyphens w:val="0"/>
              <w:ind w:right="-3"/>
              <w:jc w:val="both"/>
              <w:rPr>
                <w:b/>
                <w:lang w:eastAsia="pt-BR"/>
              </w:rPr>
            </w:pPr>
            <w:r w:rsidRPr="00CB53F6">
              <w:rPr>
                <w:b/>
                <w:lang w:eastAsia="pt-BR"/>
              </w:rPr>
              <w:t>Endereço (Bairro, Cidade, etc.)</w:t>
            </w:r>
          </w:p>
          <w:p w14:paraId="12FED237" w14:textId="77777777" w:rsidR="00CB53F6" w:rsidRPr="00CB53F6" w:rsidRDefault="00CB53F6">
            <w:pPr>
              <w:suppressAutoHyphens w:val="0"/>
              <w:ind w:right="-3"/>
              <w:jc w:val="both"/>
              <w:rPr>
                <w:b/>
                <w:lang w:eastAsia="pt-BR"/>
              </w:rPr>
            </w:pPr>
          </w:p>
        </w:tc>
        <w:tc>
          <w:tcPr>
            <w:tcW w:w="2443" w:type="pct"/>
            <w:tcBorders>
              <w:top w:val="single" w:sz="2" w:space="0" w:color="000000"/>
              <w:left w:val="single" w:sz="2" w:space="0" w:color="000000"/>
              <w:bottom w:val="single" w:sz="2" w:space="0" w:color="000000"/>
              <w:right w:val="single" w:sz="2" w:space="0" w:color="000000"/>
            </w:tcBorders>
            <w:vAlign w:val="center"/>
            <w:hideMark/>
          </w:tcPr>
          <w:p w14:paraId="54D337EF" w14:textId="77777777" w:rsidR="00CB53F6" w:rsidRPr="00CB53F6" w:rsidRDefault="00CB53F6">
            <w:pPr>
              <w:suppressAutoHyphens w:val="0"/>
              <w:ind w:right="-3"/>
              <w:jc w:val="both"/>
              <w:rPr>
                <w:b/>
                <w:lang w:eastAsia="pt-BR"/>
              </w:rPr>
            </w:pPr>
            <w:r w:rsidRPr="00CB53F6">
              <w:rPr>
                <w:b/>
                <w:lang w:eastAsia="pt-BR"/>
              </w:rPr>
              <w:t>Telefone/Fax</w:t>
            </w:r>
          </w:p>
        </w:tc>
      </w:tr>
    </w:tbl>
    <w:p w14:paraId="5F1F5D38" w14:textId="77777777" w:rsidR="00CB53F6" w:rsidRDefault="00CB53F6" w:rsidP="00CB53F6">
      <w:pPr>
        <w:suppressAutoHyphens w:val="0"/>
        <w:rPr>
          <w:sz w:val="10"/>
          <w:szCs w:val="10"/>
          <w:lang w:val="pt-BR"/>
        </w:rPr>
      </w:pPr>
    </w:p>
    <w:tbl>
      <w:tblPr>
        <w:tblpPr w:leftFromText="141" w:rightFromText="141" w:vertAnchor="text" w:horzAnchor="margin" w:tblpXSpec="center" w:tblpY="49"/>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026"/>
        <w:gridCol w:w="4745"/>
      </w:tblGrid>
      <w:tr w:rsidR="00CB53F6" w14:paraId="55B54BD0" w14:textId="77777777" w:rsidTr="00D9710F">
        <w:tc>
          <w:tcPr>
            <w:tcW w:w="5000" w:type="pct"/>
            <w:gridSpan w:val="2"/>
            <w:tcBorders>
              <w:top w:val="single" w:sz="4" w:space="0" w:color="auto"/>
              <w:left w:val="single" w:sz="4" w:space="0" w:color="auto"/>
              <w:bottom w:val="single" w:sz="4" w:space="0" w:color="auto"/>
              <w:right w:val="single" w:sz="4" w:space="0" w:color="auto"/>
            </w:tcBorders>
            <w:vAlign w:val="center"/>
            <w:hideMark/>
          </w:tcPr>
          <w:p w14:paraId="5148175E" w14:textId="77777777" w:rsidR="00CB53F6" w:rsidRDefault="00CB53F6">
            <w:pPr>
              <w:ind w:right="96"/>
              <w:jc w:val="both"/>
              <w:rPr>
                <w:sz w:val="22"/>
                <w:szCs w:val="22"/>
                <w:lang w:val="pt-BR"/>
              </w:rPr>
            </w:pPr>
            <w:r>
              <w:rPr>
                <w:sz w:val="22"/>
                <w:szCs w:val="22"/>
                <w:lang w:val="pt-BR"/>
              </w:rPr>
              <w:t>Dados do(s) representante(s) legal(ais) da empresa que assinará(ão) o termo de Contrato, conforme consta no Contrato Social ou Procuração (se for anexar a mesma).</w:t>
            </w:r>
          </w:p>
        </w:tc>
      </w:tr>
      <w:tr w:rsidR="00CB53F6" w14:paraId="741BCCC5" w14:textId="77777777" w:rsidTr="00D9710F">
        <w:tc>
          <w:tcPr>
            <w:tcW w:w="2572" w:type="pct"/>
            <w:tcBorders>
              <w:top w:val="single" w:sz="4" w:space="0" w:color="auto"/>
              <w:left w:val="single" w:sz="4" w:space="0" w:color="auto"/>
              <w:bottom w:val="single" w:sz="4" w:space="0" w:color="auto"/>
              <w:right w:val="single" w:sz="4" w:space="0" w:color="auto"/>
            </w:tcBorders>
            <w:vAlign w:val="center"/>
            <w:hideMark/>
          </w:tcPr>
          <w:p w14:paraId="272A3C29" w14:textId="77777777" w:rsidR="00CB53F6" w:rsidRDefault="00CB53F6">
            <w:pPr>
              <w:rPr>
                <w:sz w:val="22"/>
                <w:szCs w:val="22"/>
                <w:lang w:val="pt-BR"/>
              </w:rPr>
            </w:pPr>
            <w:r>
              <w:rPr>
                <w:sz w:val="22"/>
                <w:szCs w:val="22"/>
                <w:lang w:val="pt-BR"/>
              </w:rPr>
              <w:t>Nome:</w:t>
            </w:r>
          </w:p>
        </w:tc>
        <w:tc>
          <w:tcPr>
            <w:tcW w:w="2428" w:type="pct"/>
            <w:tcBorders>
              <w:top w:val="single" w:sz="4" w:space="0" w:color="auto"/>
              <w:left w:val="single" w:sz="4" w:space="0" w:color="auto"/>
              <w:bottom w:val="single" w:sz="4" w:space="0" w:color="auto"/>
              <w:right w:val="single" w:sz="4" w:space="0" w:color="auto"/>
            </w:tcBorders>
            <w:vAlign w:val="center"/>
            <w:hideMark/>
          </w:tcPr>
          <w:p w14:paraId="1A52C351" w14:textId="77777777" w:rsidR="00CB53F6" w:rsidRDefault="00CB53F6">
            <w:pPr>
              <w:rPr>
                <w:sz w:val="22"/>
                <w:szCs w:val="22"/>
                <w:lang w:val="pt-BR"/>
              </w:rPr>
            </w:pPr>
            <w:r>
              <w:rPr>
                <w:sz w:val="22"/>
                <w:szCs w:val="22"/>
                <w:lang w:val="pt-BR"/>
              </w:rPr>
              <w:t>Profissão:</w:t>
            </w:r>
          </w:p>
        </w:tc>
      </w:tr>
      <w:tr w:rsidR="00CB53F6" w14:paraId="32CFEC65" w14:textId="77777777" w:rsidTr="00D9710F">
        <w:tc>
          <w:tcPr>
            <w:tcW w:w="2572" w:type="pct"/>
            <w:tcBorders>
              <w:top w:val="single" w:sz="4" w:space="0" w:color="auto"/>
              <w:left w:val="single" w:sz="4" w:space="0" w:color="auto"/>
              <w:bottom w:val="single" w:sz="4" w:space="0" w:color="auto"/>
              <w:right w:val="single" w:sz="4" w:space="0" w:color="auto"/>
            </w:tcBorders>
            <w:vAlign w:val="center"/>
            <w:hideMark/>
          </w:tcPr>
          <w:p w14:paraId="698B934E" w14:textId="77777777" w:rsidR="00CB53F6" w:rsidRDefault="00CB53F6">
            <w:pPr>
              <w:rPr>
                <w:sz w:val="22"/>
                <w:szCs w:val="22"/>
                <w:lang w:val="pt-BR"/>
              </w:rPr>
            </w:pPr>
            <w:r>
              <w:rPr>
                <w:sz w:val="22"/>
                <w:szCs w:val="22"/>
                <w:lang w:val="pt-BR"/>
              </w:rPr>
              <w:t>Nacionalidade:</w:t>
            </w:r>
          </w:p>
        </w:tc>
        <w:tc>
          <w:tcPr>
            <w:tcW w:w="2428" w:type="pct"/>
            <w:tcBorders>
              <w:top w:val="single" w:sz="4" w:space="0" w:color="auto"/>
              <w:left w:val="single" w:sz="4" w:space="0" w:color="auto"/>
              <w:bottom w:val="single" w:sz="4" w:space="0" w:color="auto"/>
              <w:right w:val="single" w:sz="4" w:space="0" w:color="auto"/>
            </w:tcBorders>
            <w:vAlign w:val="center"/>
            <w:hideMark/>
          </w:tcPr>
          <w:p w14:paraId="2A9F0D5A" w14:textId="77777777" w:rsidR="00CB53F6" w:rsidRDefault="00CB53F6">
            <w:pPr>
              <w:rPr>
                <w:sz w:val="22"/>
                <w:szCs w:val="22"/>
                <w:lang w:val="pt-BR"/>
              </w:rPr>
            </w:pPr>
            <w:r>
              <w:rPr>
                <w:sz w:val="22"/>
                <w:szCs w:val="22"/>
                <w:lang w:val="pt-BR"/>
              </w:rPr>
              <w:t>Estado Civil:</w:t>
            </w:r>
          </w:p>
        </w:tc>
      </w:tr>
      <w:tr w:rsidR="00CB53F6" w14:paraId="0F7CA22F" w14:textId="77777777" w:rsidTr="00D9710F">
        <w:tc>
          <w:tcPr>
            <w:tcW w:w="2572" w:type="pct"/>
            <w:tcBorders>
              <w:top w:val="single" w:sz="4" w:space="0" w:color="auto"/>
              <w:left w:val="single" w:sz="4" w:space="0" w:color="auto"/>
              <w:bottom w:val="single" w:sz="4" w:space="0" w:color="auto"/>
              <w:right w:val="single" w:sz="4" w:space="0" w:color="auto"/>
            </w:tcBorders>
            <w:vAlign w:val="center"/>
            <w:hideMark/>
          </w:tcPr>
          <w:p w14:paraId="6DACA918" w14:textId="77777777" w:rsidR="00CB53F6" w:rsidRDefault="00CB53F6">
            <w:pPr>
              <w:rPr>
                <w:sz w:val="22"/>
                <w:szCs w:val="22"/>
                <w:lang w:val="pt-BR"/>
              </w:rPr>
            </w:pPr>
            <w:r>
              <w:rPr>
                <w:sz w:val="22"/>
                <w:szCs w:val="22"/>
                <w:lang w:val="pt-BR"/>
              </w:rPr>
              <w:t>Identidade/Órgão/data emissão:</w:t>
            </w:r>
          </w:p>
        </w:tc>
        <w:tc>
          <w:tcPr>
            <w:tcW w:w="2428" w:type="pct"/>
            <w:tcBorders>
              <w:top w:val="single" w:sz="4" w:space="0" w:color="auto"/>
              <w:left w:val="single" w:sz="4" w:space="0" w:color="auto"/>
              <w:bottom w:val="single" w:sz="4" w:space="0" w:color="auto"/>
              <w:right w:val="single" w:sz="4" w:space="0" w:color="auto"/>
            </w:tcBorders>
            <w:vAlign w:val="center"/>
            <w:hideMark/>
          </w:tcPr>
          <w:p w14:paraId="13DFE5B9" w14:textId="77777777" w:rsidR="00CB53F6" w:rsidRDefault="00CB53F6">
            <w:pPr>
              <w:rPr>
                <w:sz w:val="22"/>
                <w:szCs w:val="22"/>
                <w:lang w:val="pt-BR"/>
              </w:rPr>
            </w:pPr>
            <w:r>
              <w:rPr>
                <w:sz w:val="22"/>
                <w:szCs w:val="22"/>
                <w:lang w:val="pt-BR"/>
              </w:rPr>
              <w:t>CPF/MF:</w:t>
            </w:r>
          </w:p>
        </w:tc>
      </w:tr>
      <w:tr w:rsidR="00CB53F6" w14:paraId="6FECD42E" w14:textId="77777777" w:rsidTr="00D9710F">
        <w:tc>
          <w:tcPr>
            <w:tcW w:w="2572" w:type="pct"/>
            <w:tcBorders>
              <w:top w:val="single" w:sz="4" w:space="0" w:color="auto"/>
              <w:left w:val="single" w:sz="4" w:space="0" w:color="auto"/>
              <w:bottom w:val="single" w:sz="4" w:space="0" w:color="auto"/>
              <w:right w:val="single" w:sz="4" w:space="0" w:color="auto"/>
            </w:tcBorders>
            <w:vAlign w:val="center"/>
            <w:hideMark/>
          </w:tcPr>
          <w:p w14:paraId="3B668C7D" w14:textId="77777777" w:rsidR="00CB53F6" w:rsidRDefault="00CB53F6">
            <w:pPr>
              <w:rPr>
                <w:sz w:val="22"/>
                <w:szCs w:val="22"/>
                <w:lang w:val="pt-BR"/>
              </w:rPr>
            </w:pPr>
            <w:r>
              <w:rPr>
                <w:sz w:val="22"/>
                <w:szCs w:val="22"/>
                <w:lang w:val="pt-BR"/>
              </w:rPr>
              <w:t>Endereço completo:</w:t>
            </w:r>
          </w:p>
        </w:tc>
        <w:tc>
          <w:tcPr>
            <w:tcW w:w="2428" w:type="pct"/>
            <w:tcBorders>
              <w:top w:val="single" w:sz="4" w:space="0" w:color="auto"/>
              <w:left w:val="single" w:sz="4" w:space="0" w:color="auto"/>
              <w:bottom w:val="single" w:sz="4" w:space="0" w:color="auto"/>
              <w:right w:val="single" w:sz="4" w:space="0" w:color="auto"/>
            </w:tcBorders>
            <w:vAlign w:val="center"/>
            <w:hideMark/>
          </w:tcPr>
          <w:p w14:paraId="68285FB7" w14:textId="77777777" w:rsidR="00CB53F6" w:rsidRDefault="00CB53F6">
            <w:pPr>
              <w:rPr>
                <w:sz w:val="22"/>
                <w:szCs w:val="22"/>
                <w:lang w:val="pt-BR"/>
              </w:rPr>
            </w:pPr>
            <w:r>
              <w:rPr>
                <w:sz w:val="22"/>
                <w:szCs w:val="22"/>
                <w:lang w:val="pt-BR"/>
              </w:rPr>
              <w:t>Cidade:</w:t>
            </w:r>
          </w:p>
        </w:tc>
      </w:tr>
      <w:tr w:rsidR="00CB53F6" w14:paraId="27E7878D" w14:textId="77777777" w:rsidTr="00D9710F">
        <w:tc>
          <w:tcPr>
            <w:tcW w:w="2572" w:type="pct"/>
            <w:tcBorders>
              <w:top w:val="single" w:sz="4" w:space="0" w:color="auto"/>
              <w:left w:val="single" w:sz="4" w:space="0" w:color="auto"/>
              <w:bottom w:val="single" w:sz="4" w:space="0" w:color="auto"/>
              <w:right w:val="single" w:sz="4" w:space="0" w:color="auto"/>
            </w:tcBorders>
            <w:vAlign w:val="center"/>
            <w:hideMark/>
          </w:tcPr>
          <w:p w14:paraId="6B94EDB5" w14:textId="77777777" w:rsidR="00CB53F6" w:rsidRDefault="00CB53F6">
            <w:pPr>
              <w:rPr>
                <w:sz w:val="22"/>
                <w:szCs w:val="22"/>
                <w:lang w:val="pt-BR"/>
              </w:rPr>
            </w:pPr>
            <w:r>
              <w:rPr>
                <w:sz w:val="22"/>
                <w:szCs w:val="22"/>
                <w:lang w:val="pt-BR"/>
              </w:rPr>
              <w:t>Cargo/função:</w:t>
            </w:r>
          </w:p>
        </w:tc>
        <w:tc>
          <w:tcPr>
            <w:tcW w:w="2428" w:type="pct"/>
            <w:tcBorders>
              <w:top w:val="single" w:sz="4" w:space="0" w:color="auto"/>
              <w:left w:val="single" w:sz="4" w:space="0" w:color="auto"/>
              <w:bottom w:val="single" w:sz="4" w:space="0" w:color="auto"/>
              <w:right w:val="single" w:sz="4" w:space="0" w:color="auto"/>
            </w:tcBorders>
            <w:vAlign w:val="center"/>
          </w:tcPr>
          <w:p w14:paraId="4B70227A" w14:textId="77777777" w:rsidR="00CB53F6" w:rsidRDefault="00CB53F6">
            <w:pPr>
              <w:rPr>
                <w:sz w:val="22"/>
                <w:szCs w:val="22"/>
                <w:lang w:val="pt-BR"/>
              </w:rPr>
            </w:pPr>
          </w:p>
        </w:tc>
      </w:tr>
      <w:tr w:rsidR="00CB53F6" w14:paraId="7AA52D71" w14:textId="77777777" w:rsidTr="00D9710F">
        <w:tc>
          <w:tcPr>
            <w:tcW w:w="5000" w:type="pct"/>
            <w:gridSpan w:val="2"/>
            <w:tcBorders>
              <w:top w:val="single" w:sz="4" w:space="0" w:color="auto"/>
              <w:left w:val="single" w:sz="4" w:space="0" w:color="auto"/>
              <w:bottom w:val="single" w:sz="4" w:space="0" w:color="auto"/>
              <w:right w:val="single" w:sz="4" w:space="0" w:color="auto"/>
            </w:tcBorders>
            <w:vAlign w:val="center"/>
          </w:tcPr>
          <w:p w14:paraId="7847EEE8" w14:textId="77777777" w:rsidR="00CB53F6" w:rsidRDefault="00CB53F6">
            <w:pPr>
              <w:rPr>
                <w:sz w:val="22"/>
                <w:szCs w:val="22"/>
                <w:lang w:val="pt-BR"/>
              </w:rPr>
            </w:pPr>
          </w:p>
        </w:tc>
      </w:tr>
      <w:tr w:rsidR="00CB53F6" w14:paraId="05B70682" w14:textId="77777777" w:rsidTr="00D9710F">
        <w:tc>
          <w:tcPr>
            <w:tcW w:w="2572" w:type="pct"/>
            <w:tcBorders>
              <w:top w:val="single" w:sz="4" w:space="0" w:color="auto"/>
              <w:left w:val="single" w:sz="4" w:space="0" w:color="auto"/>
              <w:bottom w:val="single" w:sz="4" w:space="0" w:color="auto"/>
              <w:right w:val="single" w:sz="4" w:space="0" w:color="auto"/>
            </w:tcBorders>
            <w:vAlign w:val="center"/>
            <w:hideMark/>
          </w:tcPr>
          <w:p w14:paraId="2DCD4F4C" w14:textId="77777777" w:rsidR="00CB53F6" w:rsidRDefault="00CB53F6">
            <w:pPr>
              <w:rPr>
                <w:sz w:val="22"/>
                <w:szCs w:val="22"/>
                <w:lang w:val="pt-BR"/>
              </w:rPr>
            </w:pPr>
            <w:r>
              <w:rPr>
                <w:sz w:val="22"/>
                <w:szCs w:val="22"/>
                <w:lang w:val="pt-BR"/>
              </w:rPr>
              <w:t>Nome:</w:t>
            </w:r>
          </w:p>
        </w:tc>
        <w:tc>
          <w:tcPr>
            <w:tcW w:w="2428" w:type="pct"/>
            <w:tcBorders>
              <w:top w:val="single" w:sz="4" w:space="0" w:color="auto"/>
              <w:left w:val="single" w:sz="4" w:space="0" w:color="auto"/>
              <w:bottom w:val="single" w:sz="4" w:space="0" w:color="auto"/>
              <w:right w:val="single" w:sz="4" w:space="0" w:color="auto"/>
            </w:tcBorders>
            <w:vAlign w:val="center"/>
            <w:hideMark/>
          </w:tcPr>
          <w:p w14:paraId="3867EB34" w14:textId="77777777" w:rsidR="00CB53F6" w:rsidRDefault="00CB53F6">
            <w:pPr>
              <w:rPr>
                <w:sz w:val="22"/>
                <w:szCs w:val="22"/>
                <w:lang w:val="pt-BR"/>
              </w:rPr>
            </w:pPr>
            <w:r>
              <w:rPr>
                <w:sz w:val="22"/>
                <w:szCs w:val="22"/>
                <w:lang w:val="pt-BR"/>
              </w:rPr>
              <w:t>Profissão:</w:t>
            </w:r>
          </w:p>
        </w:tc>
      </w:tr>
      <w:tr w:rsidR="00CB53F6" w14:paraId="3ED2FDC1" w14:textId="77777777" w:rsidTr="00D9710F">
        <w:tc>
          <w:tcPr>
            <w:tcW w:w="2572" w:type="pct"/>
            <w:tcBorders>
              <w:top w:val="single" w:sz="4" w:space="0" w:color="auto"/>
              <w:left w:val="single" w:sz="4" w:space="0" w:color="auto"/>
              <w:bottom w:val="single" w:sz="4" w:space="0" w:color="auto"/>
              <w:right w:val="single" w:sz="4" w:space="0" w:color="auto"/>
            </w:tcBorders>
            <w:vAlign w:val="center"/>
            <w:hideMark/>
          </w:tcPr>
          <w:p w14:paraId="598149D2" w14:textId="77777777" w:rsidR="00CB53F6" w:rsidRDefault="00CB53F6">
            <w:pPr>
              <w:rPr>
                <w:sz w:val="22"/>
                <w:szCs w:val="22"/>
                <w:lang w:val="pt-BR"/>
              </w:rPr>
            </w:pPr>
            <w:r>
              <w:rPr>
                <w:sz w:val="22"/>
                <w:szCs w:val="22"/>
                <w:lang w:val="pt-BR"/>
              </w:rPr>
              <w:t>Nacionalidade:</w:t>
            </w:r>
          </w:p>
        </w:tc>
        <w:tc>
          <w:tcPr>
            <w:tcW w:w="2428" w:type="pct"/>
            <w:tcBorders>
              <w:top w:val="single" w:sz="4" w:space="0" w:color="auto"/>
              <w:left w:val="single" w:sz="4" w:space="0" w:color="auto"/>
              <w:bottom w:val="single" w:sz="4" w:space="0" w:color="auto"/>
              <w:right w:val="single" w:sz="4" w:space="0" w:color="auto"/>
            </w:tcBorders>
            <w:vAlign w:val="center"/>
            <w:hideMark/>
          </w:tcPr>
          <w:p w14:paraId="4FF9D7A7" w14:textId="77777777" w:rsidR="00CB53F6" w:rsidRDefault="00CB53F6">
            <w:pPr>
              <w:rPr>
                <w:sz w:val="22"/>
                <w:szCs w:val="22"/>
                <w:lang w:val="pt-BR"/>
              </w:rPr>
            </w:pPr>
            <w:r>
              <w:rPr>
                <w:sz w:val="22"/>
                <w:szCs w:val="22"/>
                <w:lang w:val="pt-BR"/>
              </w:rPr>
              <w:t>Estado Civil:</w:t>
            </w:r>
          </w:p>
        </w:tc>
      </w:tr>
      <w:tr w:rsidR="00CB53F6" w14:paraId="2BE11B39" w14:textId="77777777" w:rsidTr="00D9710F">
        <w:tc>
          <w:tcPr>
            <w:tcW w:w="2572" w:type="pct"/>
            <w:tcBorders>
              <w:top w:val="single" w:sz="4" w:space="0" w:color="auto"/>
              <w:left w:val="single" w:sz="4" w:space="0" w:color="auto"/>
              <w:bottom w:val="single" w:sz="4" w:space="0" w:color="auto"/>
              <w:right w:val="single" w:sz="4" w:space="0" w:color="auto"/>
            </w:tcBorders>
            <w:vAlign w:val="center"/>
            <w:hideMark/>
          </w:tcPr>
          <w:p w14:paraId="3F5DB805" w14:textId="77777777" w:rsidR="00CB53F6" w:rsidRDefault="00CB53F6">
            <w:pPr>
              <w:rPr>
                <w:sz w:val="22"/>
                <w:szCs w:val="22"/>
                <w:lang w:val="pt-BR"/>
              </w:rPr>
            </w:pPr>
            <w:r>
              <w:rPr>
                <w:sz w:val="22"/>
                <w:szCs w:val="22"/>
                <w:lang w:val="pt-BR"/>
              </w:rPr>
              <w:lastRenderedPageBreak/>
              <w:t>Identidade/Órgão/Data emissão:</w:t>
            </w:r>
          </w:p>
        </w:tc>
        <w:tc>
          <w:tcPr>
            <w:tcW w:w="2428" w:type="pct"/>
            <w:tcBorders>
              <w:top w:val="single" w:sz="4" w:space="0" w:color="auto"/>
              <w:left w:val="single" w:sz="4" w:space="0" w:color="auto"/>
              <w:bottom w:val="single" w:sz="4" w:space="0" w:color="auto"/>
              <w:right w:val="single" w:sz="4" w:space="0" w:color="auto"/>
            </w:tcBorders>
            <w:vAlign w:val="center"/>
            <w:hideMark/>
          </w:tcPr>
          <w:p w14:paraId="096968AB" w14:textId="77777777" w:rsidR="00CB53F6" w:rsidRDefault="00CB53F6">
            <w:pPr>
              <w:rPr>
                <w:sz w:val="22"/>
                <w:szCs w:val="22"/>
                <w:lang w:val="pt-BR"/>
              </w:rPr>
            </w:pPr>
            <w:r>
              <w:rPr>
                <w:sz w:val="22"/>
                <w:szCs w:val="22"/>
                <w:lang w:val="pt-BR"/>
              </w:rPr>
              <w:t>CPF/MF:</w:t>
            </w:r>
          </w:p>
        </w:tc>
      </w:tr>
      <w:tr w:rsidR="00CB53F6" w14:paraId="69BFBC93" w14:textId="77777777" w:rsidTr="00D9710F">
        <w:tc>
          <w:tcPr>
            <w:tcW w:w="2572" w:type="pct"/>
            <w:tcBorders>
              <w:top w:val="single" w:sz="4" w:space="0" w:color="auto"/>
              <w:left w:val="single" w:sz="4" w:space="0" w:color="auto"/>
              <w:bottom w:val="single" w:sz="4" w:space="0" w:color="auto"/>
              <w:right w:val="single" w:sz="4" w:space="0" w:color="auto"/>
            </w:tcBorders>
            <w:vAlign w:val="center"/>
            <w:hideMark/>
          </w:tcPr>
          <w:p w14:paraId="75DE2EE6" w14:textId="77777777" w:rsidR="00CB53F6" w:rsidRDefault="00CB53F6">
            <w:pPr>
              <w:rPr>
                <w:sz w:val="22"/>
                <w:szCs w:val="22"/>
                <w:lang w:val="pt-BR"/>
              </w:rPr>
            </w:pPr>
            <w:r>
              <w:rPr>
                <w:sz w:val="22"/>
                <w:szCs w:val="22"/>
                <w:lang w:val="pt-BR"/>
              </w:rPr>
              <w:t>Endereço completo:</w:t>
            </w:r>
          </w:p>
        </w:tc>
        <w:tc>
          <w:tcPr>
            <w:tcW w:w="2428" w:type="pct"/>
            <w:tcBorders>
              <w:top w:val="single" w:sz="4" w:space="0" w:color="auto"/>
              <w:left w:val="single" w:sz="4" w:space="0" w:color="auto"/>
              <w:bottom w:val="single" w:sz="4" w:space="0" w:color="auto"/>
              <w:right w:val="single" w:sz="4" w:space="0" w:color="auto"/>
            </w:tcBorders>
            <w:vAlign w:val="center"/>
            <w:hideMark/>
          </w:tcPr>
          <w:p w14:paraId="67BA1B8C" w14:textId="77777777" w:rsidR="00CB53F6" w:rsidRDefault="00CB53F6">
            <w:pPr>
              <w:rPr>
                <w:sz w:val="22"/>
                <w:szCs w:val="22"/>
                <w:lang w:val="pt-BR"/>
              </w:rPr>
            </w:pPr>
            <w:r>
              <w:rPr>
                <w:sz w:val="22"/>
                <w:szCs w:val="22"/>
                <w:lang w:val="pt-BR"/>
              </w:rPr>
              <w:t>Cidade:</w:t>
            </w:r>
          </w:p>
        </w:tc>
      </w:tr>
      <w:tr w:rsidR="00CB53F6" w14:paraId="3650497E" w14:textId="77777777" w:rsidTr="00D9710F">
        <w:trPr>
          <w:trHeight w:val="279"/>
        </w:trPr>
        <w:tc>
          <w:tcPr>
            <w:tcW w:w="2572" w:type="pct"/>
            <w:tcBorders>
              <w:top w:val="single" w:sz="4" w:space="0" w:color="auto"/>
              <w:left w:val="single" w:sz="4" w:space="0" w:color="auto"/>
              <w:bottom w:val="single" w:sz="4" w:space="0" w:color="auto"/>
              <w:right w:val="single" w:sz="4" w:space="0" w:color="auto"/>
            </w:tcBorders>
            <w:vAlign w:val="center"/>
            <w:hideMark/>
          </w:tcPr>
          <w:p w14:paraId="7BB230C2" w14:textId="77777777" w:rsidR="00CB53F6" w:rsidRDefault="00CB53F6">
            <w:pPr>
              <w:rPr>
                <w:sz w:val="22"/>
                <w:szCs w:val="22"/>
                <w:lang w:val="pt-BR"/>
              </w:rPr>
            </w:pPr>
            <w:r>
              <w:rPr>
                <w:sz w:val="22"/>
                <w:szCs w:val="22"/>
                <w:lang w:val="pt-BR"/>
              </w:rPr>
              <w:t>Cargo/função:</w:t>
            </w:r>
          </w:p>
        </w:tc>
        <w:tc>
          <w:tcPr>
            <w:tcW w:w="2428" w:type="pct"/>
            <w:tcBorders>
              <w:top w:val="single" w:sz="4" w:space="0" w:color="auto"/>
              <w:left w:val="single" w:sz="4" w:space="0" w:color="auto"/>
              <w:bottom w:val="single" w:sz="4" w:space="0" w:color="auto"/>
              <w:right w:val="single" w:sz="4" w:space="0" w:color="auto"/>
            </w:tcBorders>
            <w:vAlign w:val="center"/>
          </w:tcPr>
          <w:p w14:paraId="7E058F1D" w14:textId="77777777" w:rsidR="00CB53F6" w:rsidRDefault="00CB53F6">
            <w:pPr>
              <w:rPr>
                <w:sz w:val="22"/>
                <w:szCs w:val="22"/>
                <w:lang w:val="pt-BR"/>
              </w:rPr>
            </w:pPr>
          </w:p>
        </w:tc>
      </w:tr>
    </w:tbl>
    <w:p w14:paraId="3AB17A59" w14:textId="70323E18" w:rsidR="00947A00" w:rsidRDefault="00947A00" w:rsidP="00575CDA">
      <w:pPr>
        <w:tabs>
          <w:tab w:val="num" w:pos="284"/>
        </w:tabs>
        <w:suppressAutoHyphens w:val="0"/>
        <w:jc w:val="both"/>
        <w:rPr>
          <w:sz w:val="24"/>
          <w:szCs w:val="24"/>
          <w:lang w:val="pt-BR" w:eastAsia="pt-B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642"/>
        <w:gridCol w:w="6397"/>
        <w:gridCol w:w="993"/>
        <w:gridCol w:w="987"/>
      </w:tblGrid>
      <w:tr w:rsidR="00775B2A" w:rsidRPr="007527FC" w14:paraId="26FB703D" w14:textId="77777777" w:rsidTr="00775B2A">
        <w:trPr>
          <w:trHeight w:val="39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A91309" w14:textId="77777777" w:rsidR="00775B2A" w:rsidRPr="007527FC" w:rsidRDefault="00775B2A" w:rsidP="003532F6">
            <w:pPr>
              <w:suppressAutoHyphens w:val="0"/>
              <w:jc w:val="center"/>
              <w:rPr>
                <w:b/>
                <w:color w:val="000000"/>
                <w:sz w:val="18"/>
                <w:szCs w:val="18"/>
                <w:lang w:eastAsia="pt-BR"/>
              </w:rPr>
            </w:pPr>
            <w:r w:rsidRPr="007527FC">
              <w:rPr>
                <w:b/>
                <w:sz w:val="18"/>
                <w:szCs w:val="18"/>
              </w:rPr>
              <w:t>Quant.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BFB2A" w14:textId="77777777" w:rsidR="00775B2A" w:rsidRPr="007527FC" w:rsidRDefault="00775B2A" w:rsidP="003532F6">
            <w:pPr>
              <w:suppressAutoHyphens w:val="0"/>
              <w:jc w:val="center"/>
              <w:rPr>
                <w:b/>
                <w:sz w:val="18"/>
                <w:szCs w:val="18"/>
              </w:rPr>
            </w:pPr>
            <w:r w:rsidRPr="007527FC">
              <w:rPr>
                <w:b/>
                <w:color w:val="000000"/>
                <w:sz w:val="18"/>
                <w:szCs w:val="18"/>
                <w:lang w:eastAsia="pt-BR"/>
              </w:rPr>
              <w:t>Unid.</w:t>
            </w:r>
          </w:p>
        </w:tc>
        <w:tc>
          <w:tcPr>
            <w:tcW w:w="6397" w:type="dxa"/>
            <w:tcBorders>
              <w:top w:val="single" w:sz="4" w:space="0" w:color="auto"/>
              <w:left w:val="single" w:sz="4" w:space="0" w:color="auto"/>
              <w:bottom w:val="single" w:sz="4" w:space="0" w:color="auto"/>
              <w:right w:val="single" w:sz="4" w:space="0" w:color="auto"/>
            </w:tcBorders>
            <w:vAlign w:val="center"/>
            <w:hideMark/>
          </w:tcPr>
          <w:p w14:paraId="5FEF4B41" w14:textId="77777777" w:rsidR="00775B2A" w:rsidRPr="007527FC" w:rsidRDefault="00775B2A" w:rsidP="003532F6">
            <w:pPr>
              <w:suppressAutoHyphens w:val="0"/>
              <w:jc w:val="center"/>
              <w:rPr>
                <w:b/>
                <w:sz w:val="18"/>
                <w:szCs w:val="18"/>
              </w:rPr>
            </w:pPr>
            <w:r w:rsidRPr="007527FC">
              <w:rPr>
                <w:b/>
                <w:sz w:val="18"/>
                <w:szCs w:val="18"/>
              </w:rPr>
              <w:t xml:space="preserve">Descrição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26E403" w14:textId="77777777" w:rsidR="00775B2A" w:rsidRPr="007527FC" w:rsidRDefault="00775B2A" w:rsidP="003532F6">
            <w:pPr>
              <w:pStyle w:val="western"/>
              <w:spacing w:before="0" w:after="0" w:line="240" w:lineRule="auto"/>
              <w:contextualSpacing/>
              <w:jc w:val="center"/>
              <w:rPr>
                <w:rFonts w:ascii="Times New Roman" w:hAnsi="Times New Roman" w:cs="Times New Roman"/>
                <w:b/>
                <w:color w:val="000000"/>
                <w:sz w:val="18"/>
                <w:szCs w:val="18"/>
                <w:lang w:eastAsia="pt-BR"/>
              </w:rPr>
            </w:pPr>
            <w:r w:rsidRPr="007527FC">
              <w:rPr>
                <w:rFonts w:ascii="Times New Roman" w:eastAsia="Calibri" w:hAnsi="Times New Roman" w:cs="Times New Roman"/>
                <w:b/>
                <w:bCs/>
                <w:sz w:val="18"/>
                <w:szCs w:val="18"/>
              </w:rPr>
              <w:t>Preço unitário</w:t>
            </w:r>
          </w:p>
        </w:tc>
        <w:tc>
          <w:tcPr>
            <w:tcW w:w="987" w:type="dxa"/>
            <w:tcBorders>
              <w:top w:val="single" w:sz="4" w:space="0" w:color="auto"/>
              <w:left w:val="single" w:sz="4" w:space="0" w:color="auto"/>
              <w:bottom w:val="single" w:sz="4" w:space="0" w:color="auto"/>
              <w:right w:val="single" w:sz="4" w:space="0" w:color="auto"/>
            </w:tcBorders>
            <w:vAlign w:val="center"/>
            <w:hideMark/>
          </w:tcPr>
          <w:p w14:paraId="41063A68" w14:textId="77777777" w:rsidR="00775B2A" w:rsidRPr="007527FC" w:rsidRDefault="00775B2A" w:rsidP="003532F6">
            <w:pPr>
              <w:pStyle w:val="western"/>
              <w:spacing w:before="0" w:after="0" w:line="240" w:lineRule="auto"/>
              <w:contextualSpacing/>
              <w:jc w:val="center"/>
              <w:rPr>
                <w:rFonts w:ascii="Times New Roman" w:hAnsi="Times New Roman" w:cs="Times New Roman"/>
                <w:b/>
                <w:color w:val="000000"/>
                <w:sz w:val="18"/>
                <w:szCs w:val="18"/>
                <w:lang w:eastAsia="pt-BR"/>
              </w:rPr>
            </w:pPr>
            <w:r w:rsidRPr="007527FC">
              <w:rPr>
                <w:rFonts w:ascii="Times New Roman" w:eastAsia="Calibri" w:hAnsi="Times New Roman" w:cs="Times New Roman"/>
                <w:b/>
                <w:bCs/>
                <w:sz w:val="18"/>
                <w:szCs w:val="18"/>
              </w:rPr>
              <w:t>Preço total</w:t>
            </w:r>
          </w:p>
        </w:tc>
      </w:tr>
      <w:tr w:rsidR="00775B2A" w:rsidRPr="007527FC" w14:paraId="56388927" w14:textId="77777777" w:rsidTr="00775B2A">
        <w:trPr>
          <w:trHeight w:val="397"/>
          <w:jc w:val="center"/>
        </w:trPr>
        <w:tc>
          <w:tcPr>
            <w:tcW w:w="0" w:type="auto"/>
            <w:tcBorders>
              <w:top w:val="single" w:sz="4" w:space="0" w:color="auto"/>
              <w:left w:val="single" w:sz="4" w:space="0" w:color="auto"/>
              <w:bottom w:val="single" w:sz="4" w:space="0" w:color="auto"/>
              <w:right w:val="single" w:sz="4" w:space="0" w:color="auto"/>
            </w:tcBorders>
            <w:vAlign w:val="center"/>
          </w:tcPr>
          <w:p w14:paraId="170DA071" w14:textId="77777777" w:rsidR="00775B2A" w:rsidRPr="007527FC" w:rsidRDefault="00775B2A" w:rsidP="003532F6">
            <w:pPr>
              <w:suppressAutoHyphens w:val="0"/>
              <w:jc w:val="center"/>
              <w:rPr>
                <w:color w:val="000000"/>
                <w:sz w:val="18"/>
                <w:szCs w:val="18"/>
                <w:lang w:eastAsia="pt-BR"/>
              </w:rPr>
            </w:pPr>
            <w:r>
              <w:rPr>
                <w:color w:val="000000"/>
                <w:sz w:val="18"/>
                <w:szCs w:val="18"/>
                <w:lang w:eastAsia="pt-BR"/>
              </w:rPr>
              <w:t>1</w:t>
            </w:r>
          </w:p>
        </w:tc>
        <w:tc>
          <w:tcPr>
            <w:tcW w:w="0" w:type="auto"/>
            <w:tcBorders>
              <w:top w:val="single" w:sz="4" w:space="0" w:color="auto"/>
              <w:left w:val="single" w:sz="4" w:space="0" w:color="auto"/>
              <w:bottom w:val="single" w:sz="4" w:space="0" w:color="auto"/>
              <w:right w:val="single" w:sz="4" w:space="0" w:color="auto"/>
            </w:tcBorders>
            <w:vAlign w:val="center"/>
          </w:tcPr>
          <w:p w14:paraId="00D0BF16" w14:textId="77777777" w:rsidR="00775B2A" w:rsidRPr="007527FC" w:rsidRDefault="00775B2A" w:rsidP="003532F6">
            <w:pPr>
              <w:suppressAutoHyphens w:val="0"/>
              <w:jc w:val="center"/>
              <w:rPr>
                <w:sz w:val="18"/>
                <w:szCs w:val="18"/>
              </w:rPr>
            </w:pPr>
            <w:r>
              <w:rPr>
                <w:sz w:val="18"/>
                <w:szCs w:val="18"/>
              </w:rPr>
              <w:t>MO</w:t>
            </w:r>
          </w:p>
        </w:tc>
        <w:tc>
          <w:tcPr>
            <w:tcW w:w="6397" w:type="dxa"/>
            <w:tcBorders>
              <w:top w:val="single" w:sz="4" w:space="0" w:color="auto"/>
              <w:left w:val="single" w:sz="4" w:space="0" w:color="auto"/>
              <w:bottom w:val="single" w:sz="4" w:space="0" w:color="auto"/>
              <w:right w:val="single" w:sz="4" w:space="0" w:color="auto"/>
            </w:tcBorders>
            <w:vAlign w:val="center"/>
          </w:tcPr>
          <w:p w14:paraId="633F4CA9" w14:textId="77777777" w:rsidR="00775B2A" w:rsidRPr="00775B2A" w:rsidRDefault="00775B2A" w:rsidP="003532F6">
            <w:pPr>
              <w:suppressAutoHyphens w:val="0"/>
              <w:jc w:val="both"/>
              <w:rPr>
                <w:sz w:val="22"/>
                <w:szCs w:val="22"/>
              </w:rPr>
            </w:pPr>
            <w:r w:rsidRPr="00775B2A">
              <w:rPr>
                <w:color w:val="000000"/>
                <w:sz w:val="22"/>
                <w:szCs w:val="22"/>
              </w:rPr>
              <w:t xml:space="preserve">Recolhimentos e descarte de dejetos com locação de </w:t>
            </w:r>
            <w:r w:rsidRPr="00775B2A">
              <w:rPr>
                <w:b/>
                <w:bCs/>
                <w:color w:val="000000"/>
                <w:sz w:val="22"/>
                <w:szCs w:val="22"/>
              </w:rPr>
              <w:t>1.000 diárias de banheiros químicos</w:t>
            </w:r>
            <w:r w:rsidRPr="00775B2A">
              <w:rPr>
                <w:color w:val="000000"/>
                <w:sz w:val="22"/>
                <w:szCs w:val="22"/>
              </w:rPr>
              <w:t xml:space="preserve"> móveis com pias portáteis, sendo: 500 diárias a serem utilizados pelas equipes de manutenção, ligação e expansão de rede de esgoto - DSES e 500 diárias a serem utilizados pelas equipes que desempenham suas atividades nos serviços de manutenções de drenagem pluvial - DDP, durante o ano de 2024, em atendimento às Diretorias: Sistema de Esgotamento Sanitário e Drenagem Pluvial,</w:t>
            </w:r>
            <w:r w:rsidRPr="00775B2A">
              <w:rPr>
                <w:sz w:val="22"/>
                <w:szCs w:val="22"/>
              </w:rPr>
              <w:t xml:space="preserve"> conforme condições e exigências estabelecidas nos Termos de Referência.</w:t>
            </w:r>
          </w:p>
        </w:tc>
        <w:tc>
          <w:tcPr>
            <w:tcW w:w="993" w:type="dxa"/>
            <w:tcBorders>
              <w:top w:val="single" w:sz="4" w:space="0" w:color="auto"/>
              <w:left w:val="single" w:sz="4" w:space="0" w:color="auto"/>
              <w:bottom w:val="single" w:sz="4" w:space="0" w:color="auto"/>
              <w:right w:val="single" w:sz="4" w:space="0" w:color="auto"/>
            </w:tcBorders>
            <w:vAlign w:val="center"/>
          </w:tcPr>
          <w:p w14:paraId="0E6CECE7" w14:textId="77777777" w:rsidR="00775B2A" w:rsidRPr="007527FC" w:rsidRDefault="00775B2A" w:rsidP="003532F6">
            <w:pPr>
              <w:pStyle w:val="western"/>
              <w:spacing w:before="0" w:after="0" w:line="240" w:lineRule="auto"/>
              <w:contextualSpacing/>
              <w:jc w:val="center"/>
              <w:rPr>
                <w:rFonts w:ascii="Times New Roman" w:hAnsi="Times New Roman" w:cs="Times New Roman"/>
                <w:color w:val="000000"/>
                <w:sz w:val="18"/>
                <w:szCs w:val="18"/>
                <w:lang w:eastAsia="pt-BR"/>
              </w:rPr>
            </w:pPr>
          </w:p>
        </w:tc>
        <w:tc>
          <w:tcPr>
            <w:tcW w:w="987" w:type="dxa"/>
            <w:tcBorders>
              <w:top w:val="single" w:sz="4" w:space="0" w:color="auto"/>
              <w:left w:val="single" w:sz="4" w:space="0" w:color="auto"/>
              <w:bottom w:val="single" w:sz="4" w:space="0" w:color="auto"/>
              <w:right w:val="single" w:sz="4" w:space="0" w:color="auto"/>
            </w:tcBorders>
            <w:vAlign w:val="center"/>
          </w:tcPr>
          <w:p w14:paraId="03C92261" w14:textId="77777777" w:rsidR="00775B2A" w:rsidRPr="007527FC" w:rsidRDefault="00775B2A" w:rsidP="003532F6">
            <w:pPr>
              <w:pStyle w:val="western"/>
              <w:spacing w:before="0" w:after="0" w:line="240" w:lineRule="auto"/>
              <w:contextualSpacing/>
              <w:jc w:val="center"/>
              <w:rPr>
                <w:rFonts w:ascii="Times New Roman" w:hAnsi="Times New Roman" w:cs="Times New Roman"/>
                <w:color w:val="000000"/>
                <w:sz w:val="18"/>
                <w:szCs w:val="18"/>
                <w:lang w:eastAsia="pt-BR"/>
              </w:rPr>
            </w:pPr>
          </w:p>
        </w:tc>
      </w:tr>
    </w:tbl>
    <w:p w14:paraId="6D0B0AFA" w14:textId="77777777" w:rsidR="00600640" w:rsidRPr="00DC1BBE" w:rsidRDefault="00600640" w:rsidP="00575CDA">
      <w:pPr>
        <w:tabs>
          <w:tab w:val="num" w:pos="284"/>
        </w:tabs>
        <w:suppressAutoHyphens w:val="0"/>
        <w:jc w:val="both"/>
        <w:rPr>
          <w:sz w:val="24"/>
          <w:szCs w:val="24"/>
          <w:lang w:val="pt-BR" w:eastAsia="pt-BR"/>
        </w:rPr>
      </w:pPr>
    </w:p>
    <w:p w14:paraId="45AF688C" w14:textId="5CE3824A" w:rsidR="00947A00" w:rsidRPr="00DC1BBE" w:rsidRDefault="008F261B" w:rsidP="008F261B">
      <w:pPr>
        <w:suppressAutoHyphens w:val="0"/>
        <w:jc w:val="both"/>
        <w:textAlignment w:val="baseline"/>
        <w:rPr>
          <w:sz w:val="24"/>
          <w:szCs w:val="24"/>
          <w:lang w:val="pt-BR" w:eastAsia="pt-BR"/>
        </w:rPr>
      </w:pPr>
      <w:r w:rsidRPr="00DC1BBE">
        <w:rPr>
          <w:b/>
          <w:bCs/>
          <w:sz w:val="24"/>
          <w:szCs w:val="24"/>
          <w:lang w:val="pt-BR" w:eastAsia="pt-BR"/>
        </w:rPr>
        <w:t xml:space="preserve">2.2 - </w:t>
      </w:r>
      <w:r w:rsidR="00947A00" w:rsidRPr="00DC1BBE">
        <w:rPr>
          <w:sz w:val="24"/>
          <w:szCs w:val="24"/>
          <w:lang w:val="pt-BR" w:eastAsia="pt-BR"/>
        </w:rPr>
        <w:t>A listagem do cadastro de reserva referente ao presente registro de preços consta como anexo a esta Ata.</w:t>
      </w:r>
    </w:p>
    <w:p w14:paraId="3B520B3C" w14:textId="77777777" w:rsidR="00EB0DA6" w:rsidRDefault="00EB0DA6" w:rsidP="00EB0DA6">
      <w:pPr>
        <w:suppressAutoHyphens w:val="0"/>
        <w:jc w:val="both"/>
        <w:textAlignment w:val="baseline"/>
        <w:rPr>
          <w:sz w:val="24"/>
          <w:szCs w:val="24"/>
          <w:lang w:val="pt-BR" w:eastAsia="pt-BR"/>
        </w:rPr>
      </w:pPr>
    </w:p>
    <w:p w14:paraId="487EC6D0" w14:textId="38D57E51" w:rsidR="00947A00" w:rsidRPr="00900AFF" w:rsidRDefault="00EB0DA6" w:rsidP="00EB0DA6">
      <w:pPr>
        <w:suppressAutoHyphens w:val="0"/>
        <w:jc w:val="both"/>
        <w:textAlignment w:val="baseline"/>
        <w:rPr>
          <w:b/>
          <w:bCs/>
          <w:sz w:val="24"/>
          <w:szCs w:val="24"/>
          <w:lang w:val="pt-BR" w:eastAsia="pt-BR"/>
        </w:rPr>
      </w:pPr>
      <w:r w:rsidRPr="00EB0DA6">
        <w:rPr>
          <w:b/>
          <w:bCs/>
          <w:sz w:val="24"/>
          <w:szCs w:val="24"/>
          <w:lang w:val="pt-BR" w:eastAsia="pt-BR"/>
        </w:rPr>
        <w:t xml:space="preserve">3 - </w:t>
      </w:r>
      <w:r w:rsidR="00947A00" w:rsidRPr="00947A00">
        <w:rPr>
          <w:b/>
          <w:bCs/>
          <w:color w:val="000000"/>
          <w:sz w:val="24"/>
          <w:szCs w:val="24"/>
          <w:lang w:val="pt-BR" w:eastAsia="pt-BR"/>
        </w:rPr>
        <w:t xml:space="preserve">ÓRGÃO(S) GERENCIADOR </w:t>
      </w:r>
      <w:r w:rsidR="00E75793" w:rsidRPr="00947A00">
        <w:rPr>
          <w:b/>
          <w:bCs/>
          <w:color w:val="000000"/>
          <w:sz w:val="24"/>
          <w:szCs w:val="24"/>
          <w:lang w:val="pt-BR" w:eastAsia="pt-BR"/>
        </w:rPr>
        <w:t xml:space="preserve">E </w:t>
      </w:r>
      <w:r w:rsidR="00E75793" w:rsidRPr="00900AFF">
        <w:rPr>
          <w:b/>
          <w:bCs/>
          <w:sz w:val="24"/>
          <w:szCs w:val="24"/>
          <w:lang w:val="pt-BR" w:eastAsia="pt-BR"/>
        </w:rPr>
        <w:t>PARTICIPANTE</w:t>
      </w:r>
      <w:r w:rsidR="00947A00" w:rsidRPr="00900AFF">
        <w:rPr>
          <w:b/>
          <w:bCs/>
          <w:sz w:val="24"/>
          <w:szCs w:val="24"/>
          <w:lang w:val="pt-BR" w:eastAsia="pt-BR"/>
        </w:rPr>
        <w:t>(S)</w:t>
      </w:r>
    </w:p>
    <w:p w14:paraId="41CBCF90" w14:textId="77777777" w:rsidR="004B4F5F" w:rsidRPr="00900AFF" w:rsidRDefault="004B4F5F" w:rsidP="00E943BF">
      <w:pPr>
        <w:suppressAutoHyphens w:val="0"/>
        <w:jc w:val="both"/>
        <w:textAlignment w:val="baseline"/>
        <w:rPr>
          <w:sz w:val="24"/>
          <w:szCs w:val="24"/>
          <w:lang w:val="pt-BR" w:eastAsia="pt-BR"/>
        </w:rPr>
      </w:pPr>
    </w:p>
    <w:p w14:paraId="42A0704B" w14:textId="63684C38" w:rsidR="00947A00" w:rsidRPr="00900AFF" w:rsidRDefault="00E943BF" w:rsidP="00E943BF">
      <w:pPr>
        <w:suppressAutoHyphens w:val="0"/>
        <w:jc w:val="both"/>
        <w:textAlignment w:val="baseline"/>
        <w:rPr>
          <w:sz w:val="24"/>
          <w:szCs w:val="24"/>
          <w:lang w:val="pt-BR" w:eastAsia="pt-BR"/>
        </w:rPr>
      </w:pPr>
      <w:r w:rsidRPr="00900AFF">
        <w:rPr>
          <w:b/>
          <w:bCs/>
          <w:sz w:val="24"/>
          <w:szCs w:val="24"/>
          <w:lang w:val="pt-BR" w:eastAsia="pt-BR"/>
        </w:rPr>
        <w:t>3.1 -</w:t>
      </w:r>
      <w:r w:rsidRPr="00900AFF">
        <w:rPr>
          <w:sz w:val="24"/>
          <w:szCs w:val="24"/>
          <w:lang w:val="pt-BR" w:eastAsia="pt-BR"/>
        </w:rPr>
        <w:t xml:space="preserve"> </w:t>
      </w:r>
      <w:r w:rsidR="00947A00" w:rsidRPr="00900AFF">
        <w:rPr>
          <w:sz w:val="24"/>
          <w:szCs w:val="24"/>
          <w:lang w:val="pt-BR" w:eastAsia="pt-BR"/>
        </w:rPr>
        <w:t xml:space="preserve">O órgão gerenciador será o </w:t>
      </w:r>
      <w:r w:rsidR="003354A0" w:rsidRPr="00900AFF">
        <w:rPr>
          <w:sz w:val="24"/>
          <w:szCs w:val="24"/>
          <w:lang w:val="pt-BR" w:eastAsia="pt-BR"/>
        </w:rPr>
        <w:t xml:space="preserve">Departamento Municipal de Água e Esgoto – DMAE, por meio da Diretoria </w:t>
      </w:r>
      <w:r w:rsidR="005109F0">
        <w:rPr>
          <w:sz w:val="24"/>
          <w:szCs w:val="24"/>
          <w:lang w:val="pt-BR" w:eastAsia="pt-BR"/>
        </w:rPr>
        <w:t xml:space="preserve">do </w:t>
      </w:r>
      <w:r w:rsidR="005109F0" w:rsidRPr="005109F0">
        <w:rPr>
          <w:color w:val="000000"/>
          <w:sz w:val="24"/>
          <w:szCs w:val="24"/>
          <w:lang w:eastAsia="pt-BR"/>
        </w:rPr>
        <w:t>Sistema de Esgotamento Sanitário e</w:t>
      </w:r>
      <w:r w:rsidR="005109F0">
        <w:rPr>
          <w:color w:val="000000"/>
          <w:sz w:val="24"/>
          <w:szCs w:val="24"/>
          <w:lang w:eastAsia="pt-BR"/>
        </w:rPr>
        <w:t xml:space="preserve"> Diretoria de</w:t>
      </w:r>
      <w:r w:rsidR="005109F0" w:rsidRPr="005109F0">
        <w:rPr>
          <w:color w:val="000000"/>
          <w:sz w:val="24"/>
          <w:szCs w:val="24"/>
          <w:lang w:eastAsia="pt-BR"/>
        </w:rPr>
        <w:t xml:space="preserve"> Drenagem Pluvial</w:t>
      </w:r>
      <w:r w:rsidR="003354A0" w:rsidRPr="00900AFF">
        <w:rPr>
          <w:sz w:val="24"/>
          <w:szCs w:val="24"/>
          <w:lang w:val="pt-BR" w:eastAsia="pt-BR"/>
        </w:rPr>
        <w:t>.</w:t>
      </w:r>
    </w:p>
    <w:p w14:paraId="3EDAEA5A" w14:textId="77777777" w:rsidR="00E943BF" w:rsidRPr="00900AFF" w:rsidRDefault="00E943BF" w:rsidP="00E943BF">
      <w:pPr>
        <w:suppressAutoHyphens w:val="0"/>
        <w:jc w:val="both"/>
        <w:textAlignment w:val="baseline"/>
        <w:rPr>
          <w:sz w:val="24"/>
          <w:szCs w:val="24"/>
          <w:lang w:val="pt-BR" w:eastAsia="pt-BR"/>
        </w:rPr>
      </w:pPr>
    </w:p>
    <w:p w14:paraId="5A2A19EB" w14:textId="7F65CB54" w:rsidR="00947A00" w:rsidRPr="00900AFF" w:rsidRDefault="004B4F5F" w:rsidP="004B4F5F">
      <w:pPr>
        <w:suppressAutoHyphens w:val="0"/>
        <w:jc w:val="both"/>
        <w:textAlignment w:val="baseline"/>
        <w:rPr>
          <w:sz w:val="24"/>
          <w:szCs w:val="24"/>
          <w:lang w:val="pt-BR" w:eastAsia="pt-BR"/>
        </w:rPr>
      </w:pPr>
      <w:r w:rsidRPr="00900AFF">
        <w:rPr>
          <w:b/>
          <w:bCs/>
          <w:sz w:val="24"/>
          <w:szCs w:val="24"/>
          <w:lang w:val="pt-BR" w:eastAsia="pt-BR"/>
        </w:rPr>
        <w:t>3.2 -</w:t>
      </w:r>
      <w:r w:rsidRPr="00900AFF">
        <w:rPr>
          <w:sz w:val="24"/>
          <w:szCs w:val="24"/>
          <w:lang w:val="pt-BR" w:eastAsia="pt-BR"/>
        </w:rPr>
        <w:t xml:space="preserve"> </w:t>
      </w:r>
      <w:r w:rsidR="00947A00" w:rsidRPr="00900AFF">
        <w:rPr>
          <w:sz w:val="24"/>
          <w:szCs w:val="24"/>
          <w:lang w:val="pt-BR" w:eastAsia="pt-BR"/>
        </w:rPr>
        <w:t>Além do gerenciador, não há órgãos e entidades públicas participantes do registro de preços.</w:t>
      </w:r>
    </w:p>
    <w:p w14:paraId="3B20DA83" w14:textId="77777777" w:rsidR="001E0B81" w:rsidRDefault="001E0B81" w:rsidP="00575CDA">
      <w:pPr>
        <w:tabs>
          <w:tab w:val="num" w:pos="284"/>
        </w:tabs>
        <w:suppressAutoHyphens w:val="0"/>
        <w:jc w:val="both"/>
        <w:rPr>
          <w:b/>
          <w:bCs/>
          <w:color w:val="000000"/>
          <w:sz w:val="24"/>
          <w:szCs w:val="24"/>
          <w:lang w:val="pt-BR" w:eastAsia="pt-BR"/>
        </w:rPr>
      </w:pPr>
    </w:p>
    <w:p w14:paraId="1CF87B66" w14:textId="4073F23D" w:rsidR="00947A00" w:rsidRPr="00947A00" w:rsidRDefault="0026514B" w:rsidP="00575CDA">
      <w:pPr>
        <w:tabs>
          <w:tab w:val="num" w:pos="284"/>
        </w:tabs>
        <w:suppressAutoHyphens w:val="0"/>
        <w:jc w:val="both"/>
        <w:rPr>
          <w:b/>
          <w:bCs/>
          <w:i/>
          <w:iCs/>
          <w:color w:val="FF0000"/>
          <w:sz w:val="24"/>
          <w:szCs w:val="24"/>
          <w:lang w:val="pt-BR" w:eastAsia="pt-BR"/>
        </w:rPr>
      </w:pPr>
      <w:r>
        <w:rPr>
          <w:b/>
          <w:bCs/>
          <w:color w:val="000000"/>
          <w:sz w:val="24"/>
          <w:szCs w:val="24"/>
          <w:lang w:val="pt-BR" w:eastAsia="pt-BR"/>
        </w:rPr>
        <w:t xml:space="preserve">4 - </w:t>
      </w:r>
      <w:r w:rsidR="00947A00" w:rsidRPr="00947A00">
        <w:rPr>
          <w:b/>
          <w:bCs/>
          <w:color w:val="000000"/>
          <w:sz w:val="24"/>
          <w:szCs w:val="24"/>
          <w:lang w:val="pt-BR" w:eastAsia="pt-BR"/>
        </w:rPr>
        <w:t>DA ADESÃO À ATA DE REGISTRO DE PREÇOS</w:t>
      </w:r>
    </w:p>
    <w:p w14:paraId="24AA5FF1" w14:textId="77777777" w:rsidR="00900AFF" w:rsidRDefault="00900AFF" w:rsidP="00CF6FA4">
      <w:pPr>
        <w:suppressAutoHyphens w:val="0"/>
        <w:jc w:val="both"/>
        <w:textAlignment w:val="baseline"/>
        <w:rPr>
          <w:b/>
          <w:bCs/>
          <w:color w:val="FF0000"/>
          <w:sz w:val="24"/>
          <w:szCs w:val="24"/>
          <w:lang w:val="pt-BR" w:eastAsia="pt-BR"/>
        </w:rPr>
      </w:pPr>
    </w:p>
    <w:p w14:paraId="56349559" w14:textId="1D74CB5D" w:rsidR="00947A00" w:rsidRPr="00900AFF" w:rsidRDefault="00CF6FA4" w:rsidP="00CF6FA4">
      <w:pPr>
        <w:suppressAutoHyphens w:val="0"/>
        <w:jc w:val="both"/>
        <w:textAlignment w:val="baseline"/>
        <w:rPr>
          <w:sz w:val="24"/>
          <w:szCs w:val="24"/>
          <w:lang w:val="pt-BR" w:eastAsia="pt-BR"/>
        </w:rPr>
      </w:pPr>
      <w:r w:rsidRPr="00900AFF">
        <w:rPr>
          <w:b/>
          <w:bCs/>
          <w:sz w:val="24"/>
          <w:szCs w:val="24"/>
          <w:lang w:val="pt-BR" w:eastAsia="pt-BR"/>
        </w:rPr>
        <w:t xml:space="preserve">4.1 - </w:t>
      </w:r>
      <w:r w:rsidR="00947A00" w:rsidRPr="00900AFF">
        <w:rPr>
          <w:sz w:val="24"/>
          <w:szCs w:val="24"/>
          <w:lang w:val="pt-BR" w:eastAsia="pt-BR"/>
        </w:rPr>
        <w:t>Durante a vigência da ata, os órgãos e as entidades da Administração Pública estadual, distrital e municipal que não participaram do procedimento de IRP poderão aderir à ata de registro de preços na condição de não participantes, observados os seguintes requisitos:</w:t>
      </w:r>
    </w:p>
    <w:p w14:paraId="2723B138" w14:textId="77777777" w:rsidR="00BB39EA" w:rsidRPr="00900AFF" w:rsidRDefault="00BB39EA" w:rsidP="00CF6FA4">
      <w:pPr>
        <w:suppressAutoHyphens w:val="0"/>
        <w:jc w:val="both"/>
        <w:textAlignment w:val="baseline"/>
        <w:rPr>
          <w:sz w:val="24"/>
          <w:szCs w:val="24"/>
          <w:lang w:val="pt-BR" w:eastAsia="pt-BR"/>
        </w:rPr>
      </w:pPr>
    </w:p>
    <w:p w14:paraId="3A525F7C" w14:textId="7E04C8CD" w:rsidR="00947A00" w:rsidRPr="00900AFF" w:rsidRDefault="00BB39EA" w:rsidP="00BB39EA">
      <w:pPr>
        <w:suppressAutoHyphens w:val="0"/>
        <w:jc w:val="both"/>
        <w:textAlignment w:val="baseline"/>
        <w:rPr>
          <w:sz w:val="24"/>
          <w:szCs w:val="24"/>
          <w:lang w:val="pt-BR" w:eastAsia="pt-BR"/>
        </w:rPr>
      </w:pPr>
      <w:r w:rsidRPr="00900AFF">
        <w:rPr>
          <w:b/>
          <w:bCs/>
          <w:sz w:val="24"/>
          <w:szCs w:val="24"/>
          <w:lang w:val="pt-BR" w:eastAsia="pt-BR"/>
        </w:rPr>
        <w:t xml:space="preserve">4.1.1 - </w:t>
      </w:r>
      <w:r w:rsidRPr="00900AFF">
        <w:rPr>
          <w:sz w:val="24"/>
          <w:szCs w:val="24"/>
          <w:lang w:val="pt-BR" w:eastAsia="pt-BR"/>
        </w:rPr>
        <w:t>Apresentação</w:t>
      </w:r>
      <w:r w:rsidR="00947A00" w:rsidRPr="00900AFF">
        <w:rPr>
          <w:sz w:val="24"/>
          <w:szCs w:val="24"/>
          <w:lang w:val="pt-BR" w:eastAsia="pt-BR"/>
        </w:rPr>
        <w:t xml:space="preserve"> de justificativa da vantagem da adesão, inclusive em situações de provável desabastecimento ou descontinuidade de serviço público;</w:t>
      </w:r>
    </w:p>
    <w:p w14:paraId="3A9E93AC" w14:textId="77777777" w:rsidR="00BB39EA" w:rsidRPr="00900AFF" w:rsidRDefault="00BB39EA" w:rsidP="00BB39EA">
      <w:pPr>
        <w:suppressAutoHyphens w:val="0"/>
        <w:jc w:val="both"/>
        <w:textAlignment w:val="baseline"/>
        <w:rPr>
          <w:sz w:val="24"/>
          <w:szCs w:val="24"/>
          <w:lang w:val="pt-BR" w:eastAsia="pt-BR"/>
        </w:rPr>
      </w:pPr>
    </w:p>
    <w:p w14:paraId="0525DDF5" w14:textId="7D315E41" w:rsidR="00947A00" w:rsidRPr="00900AFF" w:rsidRDefault="00BB39EA" w:rsidP="00BB39EA">
      <w:pPr>
        <w:tabs>
          <w:tab w:val="num" w:pos="1440"/>
        </w:tabs>
        <w:suppressAutoHyphens w:val="0"/>
        <w:jc w:val="both"/>
        <w:textAlignment w:val="baseline"/>
        <w:rPr>
          <w:sz w:val="24"/>
          <w:szCs w:val="24"/>
          <w:lang w:val="pt-BR" w:eastAsia="pt-BR"/>
        </w:rPr>
      </w:pPr>
      <w:r w:rsidRPr="00900AFF">
        <w:rPr>
          <w:b/>
          <w:bCs/>
          <w:sz w:val="24"/>
          <w:szCs w:val="24"/>
          <w:lang w:val="pt-BR" w:eastAsia="pt-BR"/>
        </w:rPr>
        <w:t>4.1.2 -</w:t>
      </w:r>
      <w:r w:rsidR="00947A00" w:rsidRPr="00900AFF">
        <w:rPr>
          <w:sz w:val="24"/>
          <w:szCs w:val="24"/>
          <w:lang w:val="pt-BR" w:eastAsia="pt-BR"/>
        </w:rPr>
        <w:t> </w:t>
      </w:r>
      <w:r w:rsidR="00B21ABC" w:rsidRPr="00900AFF">
        <w:rPr>
          <w:sz w:val="24"/>
          <w:szCs w:val="24"/>
          <w:lang w:val="pt-BR" w:eastAsia="pt-BR"/>
        </w:rPr>
        <w:t>Demonstração</w:t>
      </w:r>
      <w:r w:rsidR="00947A00" w:rsidRPr="00900AFF">
        <w:rPr>
          <w:sz w:val="24"/>
          <w:szCs w:val="24"/>
          <w:lang w:val="pt-BR" w:eastAsia="pt-BR"/>
        </w:rPr>
        <w:t xml:space="preserve"> de que os valores registrados estão compatíveis com os valores praticados pelo mercado na forma do art. 23 da Lei Federal nº 14.133, de 2021; e</w:t>
      </w:r>
    </w:p>
    <w:p w14:paraId="1F05FFE1" w14:textId="77777777" w:rsidR="00BB39EA" w:rsidRPr="00900AFF" w:rsidRDefault="00BB39EA" w:rsidP="00BB39EA">
      <w:pPr>
        <w:tabs>
          <w:tab w:val="num" w:pos="1440"/>
        </w:tabs>
        <w:suppressAutoHyphens w:val="0"/>
        <w:jc w:val="both"/>
        <w:textAlignment w:val="baseline"/>
        <w:rPr>
          <w:sz w:val="24"/>
          <w:szCs w:val="24"/>
          <w:lang w:val="pt-BR" w:eastAsia="pt-BR"/>
        </w:rPr>
      </w:pPr>
    </w:p>
    <w:p w14:paraId="18C0C58A" w14:textId="10359231" w:rsidR="00947A00" w:rsidRPr="00900AFF" w:rsidRDefault="00BB39EA" w:rsidP="00BB39EA">
      <w:pPr>
        <w:tabs>
          <w:tab w:val="num" w:pos="1440"/>
        </w:tabs>
        <w:suppressAutoHyphens w:val="0"/>
        <w:jc w:val="both"/>
        <w:textAlignment w:val="baseline"/>
        <w:rPr>
          <w:sz w:val="24"/>
          <w:szCs w:val="24"/>
          <w:lang w:val="pt-BR" w:eastAsia="pt-BR"/>
        </w:rPr>
      </w:pPr>
      <w:r w:rsidRPr="00900AFF">
        <w:rPr>
          <w:b/>
          <w:bCs/>
          <w:sz w:val="24"/>
          <w:szCs w:val="24"/>
          <w:lang w:val="pt-BR" w:eastAsia="pt-BR"/>
        </w:rPr>
        <w:t xml:space="preserve">4.1.3 - </w:t>
      </w:r>
      <w:r w:rsidR="00947A00" w:rsidRPr="00900AFF">
        <w:rPr>
          <w:sz w:val="24"/>
          <w:szCs w:val="24"/>
          <w:lang w:val="pt-BR" w:eastAsia="pt-BR"/>
        </w:rPr>
        <w:t>consulta e aceitação prévias do órgão ou da entidade gerenciadora e do fornecedor.</w:t>
      </w:r>
    </w:p>
    <w:p w14:paraId="320BD9C6" w14:textId="77777777" w:rsidR="00BB39EA" w:rsidRPr="00900AFF" w:rsidRDefault="00BB39EA" w:rsidP="00BB39EA">
      <w:pPr>
        <w:suppressAutoHyphens w:val="0"/>
        <w:jc w:val="both"/>
        <w:textAlignment w:val="baseline"/>
        <w:rPr>
          <w:sz w:val="24"/>
          <w:szCs w:val="24"/>
          <w:lang w:val="pt-BR" w:eastAsia="pt-BR"/>
        </w:rPr>
      </w:pPr>
    </w:p>
    <w:p w14:paraId="36670830" w14:textId="7E2A378D" w:rsidR="00947A00" w:rsidRPr="00900AFF" w:rsidRDefault="00C51E07" w:rsidP="00C51E07">
      <w:pPr>
        <w:suppressAutoHyphens w:val="0"/>
        <w:jc w:val="both"/>
        <w:textAlignment w:val="baseline"/>
        <w:rPr>
          <w:sz w:val="24"/>
          <w:szCs w:val="24"/>
          <w:lang w:val="pt-BR" w:eastAsia="pt-BR"/>
        </w:rPr>
      </w:pPr>
      <w:r w:rsidRPr="00900AFF">
        <w:rPr>
          <w:b/>
          <w:bCs/>
          <w:sz w:val="24"/>
          <w:szCs w:val="24"/>
          <w:lang w:val="pt-BR" w:eastAsia="pt-BR"/>
        </w:rPr>
        <w:t xml:space="preserve">4.2 - </w:t>
      </w:r>
      <w:r w:rsidR="00947A00" w:rsidRPr="00900AFF">
        <w:rPr>
          <w:sz w:val="24"/>
          <w:szCs w:val="24"/>
          <w:lang w:val="pt-BR" w:eastAsia="pt-BR"/>
        </w:rPr>
        <w:t>A adesão à ata de registro de preços gerenciada por órgão ou entidade municipal da própria Administração Municipal, caso tenha sido realizado procedimento público de intenção de registro de preços e, assim, viabilizada a participação, será admitida nos casos em que haja justificativa que demonstre a imprevisibilidade da demanda ou outros fatores de inviabilizaram a participação no procedimento de registro de preços, em atendimento ao dever de planejamento e aspectos de centralização de compras aplicáveis, sem prejuízo do atendimento dos demais requisitos, nos termos do art. 92 do Decreto Municipal nº 20.154, de 2023;</w:t>
      </w:r>
    </w:p>
    <w:p w14:paraId="59E1FFBD" w14:textId="77777777" w:rsidR="00E43C31" w:rsidRPr="00900AFF" w:rsidRDefault="00E43C31" w:rsidP="00E43C31">
      <w:pPr>
        <w:suppressAutoHyphens w:val="0"/>
        <w:jc w:val="both"/>
        <w:textAlignment w:val="baseline"/>
        <w:rPr>
          <w:sz w:val="24"/>
          <w:szCs w:val="24"/>
          <w:lang w:val="pt-BR" w:eastAsia="pt-BR"/>
        </w:rPr>
      </w:pPr>
    </w:p>
    <w:p w14:paraId="29B1F719" w14:textId="009D4372" w:rsidR="00947A00" w:rsidRPr="00900AFF" w:rsidRDefault="00C51E07" w:rsidP="00C51E07">
      <w:pPr>
        <w:suppressAutoHyphens w:val="0"/>
        <w:jc w:val="both"/>
        <w:textAlignment w:val="baseline"/>
        <w:rPr>
          <w:sz w:val="24"/>
          <w:szCs w:val="24"/>
          <w:lang w:val="pt-BR" w:eastAsia="pt-BR"/>
        </w:rPr>
      </w:pPr>
      <w:r w:rsidRPr="00900AFF">
        <w:rPr>
          <w:b/>
          <w:bCs/>
          <w:sz w:val="24"/>
          <w:szCs w:val="24"/>
          <w:lang w:val="pt-BR" w:eastAsia="pt-BR"/>
        </w:rPr>
        <w:t xml:space="preserve">4.3 - </w:t>
      </w:r>
      <w:r w:rsidR="00947A00" w:rsidRPr="00900AFF">
        <w:rPr>
          <w:sz w:val="24"/>
          <w:szCs w:val="24"/>
          <w:lang w:val="pt-BR" w:eastAsia="pt-BR"/>
        </w:rPr>
        <w:t>A autorização do órgão ou entidade gerenciadora apenas será realizada após a aceitação da adesão pelo fornecedor.</w:t>
      </w:r>
    </w:p>
    <w:p w14:paraId="43AD0386" w14:textId="77777777" w:rsidR="00E43C31" w:rsidRPr="00900AFF" w:rsidRDefault="00E43C31" w:rsidP="00E43C31">
      <w:pPr>
        <w:suppressAutoHyphens w:val="0"/>
        <w:jc w:val="both"/>
        <w:textAlignment w:val="baseline"/>
        <w:rPr>
          <w:sz w:val="24"/>
          <w:szCs w:val="24"/>
          <w:lang w:val="pt-BR" w:eastAsia="pt-BR"/>
        </w:rPr>
      </w:pPr>
    </w:p>
    <w:p w14:paraId="2B6155DF" w14:textId="63013CAA" w:rsidR="00947A00" w:rsidRPr="00900AFF" w:rsidRDefault="00C51E07" w:rsidP="00C51E07">
      <w:pPr>
        <w:tabs>
          <w:tab w:val="num" w:pos="1440"/>
        </w:tabs>
        <w:suppressAutoHyphens w:val="0"/>
        <w:jc w:val="both"/>
        <w:textAlignment w:val="baseline"/>
        <w:rPr>
          <w:sz w:val="24"/>
          <w:szCs w:val="24"/>
          <w:lang w:val="pt-BR" w:eastAsia="pt-BR"/>
        </w:rPr>
      </w:pPr>
      <w:r w:rsidRPr="00900AFF">
        <w:rPr>
          <w:b/>
          <w:bCs/>
          <w:sz w:val="24"/>
          <w:szCs w:val="24"/>
          <w:lang w:val="pt-BR" w:eastAsia="pt-BR"/>
        </w:rPr>
        <w:t>4.</w:t>
      </w:r>
      <w:r w:rsidR="00245A45" w:rsidRPr="00900AFF">
        <w:rPr>
          <w:b/>
          <w:bCs/>
          <w:sz w:val="24"/>
          <w:szCs w:val="24"/>
          <w:lang w:val="pt-BR" w:eastAsia="pt-BR"/>
        </w:rPr>
        <w:t>3.1</w:t>
      </w:r>
      <w:r w:rsidRPr="00900AFF">
        <w:rPr>
          <w:b/>
          <w:bCs/>
          <w:sz w:val="24"/>
          <w:szCs w:val="24"/>
          <w:lang w:val="pt-BR" w:eastAsia="pt-BR"/>
        </w:rPr>
        <w:t xml:space="preserve"> - </w:t>
      </w:r>
      <w:r w:rsidR="00947A00" w:rsidRPr="00900AFF">
        <w:rPr>
          <w:sz w:val="24"/>
          <w:szCs w:val="24"/>
          <w:lang w:val="pt-BR" w:eastAsia="pt-BR"/>
        </w:rPr>
        <w:t>O órgão ou entidade gerenciadora poderá rejeitar adesões caso elas possam acarretar prejuízo à execução de seus próprios contratos ou à sua capacidade de gerenciamento.</w:t>
      </w:r>
    </w:p>
    <w:p w14:paraId="746B31A2" w14:textId="77777777" w:rsidR="00E43C31" w:rsidRPr="00900AFF" w:rsidRDefault="00E43C31" w:rsidP="00E43C31">
      <w:pPr>
        <w:suppressAutoHyphens w:val="0"/>
        <w:jc w:val="both"/>
        <w:textAlignment w:val="baseline"/>
        <w:rPr>
          <w:sz w:val="24"/>
          <w:szCs w:val="24"/>
          <w:lang w:val="pt-BR" w:eastAsia="pt-BR"/>
        </w:rPr>
      </w:pPr>
    </w:p>
    <w:p w14:paraId="5028130B" w14:textId="11F39EC4" w:rsidR="00947A00" w:rsidRPr="00900AFF" w:rsidRDefault="00C51E07" w:rsidP="00C51E07">
      <w:pPr>
        <w:suppressAutoHyphens w:val="0"/>
        <w:jc w:val="both"/>
        <w:textAlignment w:val="baseline"/>
        <w:rPr>
          <w:sz w:val="24"/>
          <w:szCs w:val="24"/>
          <w:lang w:val="pt-BR" w:eastAsia="pt-BR"/>
        </w:rPr>
      </w:pPr>
      <w:r w:rsidRPr="00900AFF">
        <w:rPr>
          <w:b/>
          <w:bCs/>
          <w:sz w:val="24"/>
          <w:szCs w:val="24"/>
          <w:lang w:val="pt-BR" w:eastAsia="pt-BR"/>
        </w:rPr>
        <w:t>4.</w:t>
      </w:r>
      <w:r w:rsidR="00245A45" w:rsidRPr="00900AFF">
        <w:rPr>
          <w:b/>
          <w:bCs/>
          <w:sz w:val="24"/>
          <w:szCs w:val="24"/>
          <w:lang w:val="pt-BR" w:eastAsia="pt-BR"/>
        </w:rPr>
        <w:t>4</w:t>
      </w:r>
      <w:r w:rsidRPr="00900AFF">
        <w:rPr>
          <w:b/>
          <w:bCs/>
          <w:sz w:val="24"/>
          <w:szCs w:val="24"/>
          <w:lang w:val="pt-BR" w:eastAsia="pt-BR"/>
        </w:rPr>
        <w:t xml:space="preserve"> - </w:t>
      </w:r>
      <w:r w:rsidR="00947A00" w:rsidRPr="00900AFF">
        <w:rPr>
          <w:sz w:val="24"/>
          <w:szCs w:val="24"/>
          <w:lang w:val="pt-BR" w:eastAsia="pt-BR"/>
        </w:rPr>
        <w:t>Após a autorização do órgão ou da entidade gerenciadora, o órgão ou entidade não participante deverá efetivar a aquisição ou a contratação solicitada em até noventa dias, observado o prazo de vigência da ata.</w:t>
      </w:r>
    </w:p>
    <w:p w14:paraId="6B9B3621" w14:textId="77777777" w:rsidR="00E43C31" w:rsidRPr="00900AFF" w:rsidRDefault="00E43C31" w:rsidP="00E43C31">
      <w:pPr>
        <w:suppressAutoHyphens w:val="0"/>
        <w:jc w:val="both"/>
        <w:textAlignment w:val="baseline"/>
        <w:rPr>
          <w:sz w:val="24"/>
          <w:szCs w:val="24"/>
          <w:lang w:val="pt-BR" w:eastAsia="pt-BR"/>
        </w:rPr>
      </w:pPr>
    </w:p>
    <w:p w14:paraId="2C6F6E54" w14:textId="0E89D711" w:rsidR="00947A00" w:rsidRPr="00900AFF" w:rsidRDefault="00C51E07" w:rsidP="00C51E07">
      <w:pPr>
        <w:suppressAutoHyphens w:val="0"/>
        <w:jc w:val="both"/>
        <w:textAlignment w:val="baseline"/>
        <w:rPr>
          <w:sz w:val="24"/>
          <w:szCs w:val="24"/>
          <w:lang w:val="pt-BR" w:eastAsia="pt-BR"/>
        </w:rPr>
      </w:pPr>
      <w:r w:rsidRPr="00900AFF">
        <w:rPr>
          <w:b/>
          <w:bCs/>
          <w:sz w:val="24"/>
          <w:szCs w:val="24"/>
          <w:lang w:val="pt-BR" w:eastAsia="pt-BR"/>
        </w:rPr>
        <w:t>4.</w:t>
      </w:r>
      <w:r w:rsidR="00245A45" w:rsidRPr="00900AFF">
        <w:rPr>
          <w:b/>
          <w:bCs/>
          <w:sz w:val="24"/>
          <w:szCs w:val="24"/>
          <w:lang w:val="pt-BR" w:eastAsia="pt-BR"/>
        </w:rPr>
        <w:t>5</w:t>
      </w:r>
      <w:r w:rsidRPr="00900AFF">
        <w:rPr>
          <w:b/>
          <w:bCs/>
          <w:sz w:val="24"/>
          <w:szCs w:val="24"/>
          <w:lang w:val="pt-BR" w:eastAsia="pt-BR"/>
        </w:rPr>
        <w:t xml:space="preserve"> - </w:t>
      </w:r>
      <w:r w:rsidR="00947A00" w:rsidRPr="00900AFF">
        <w:rPr>
          <w:sz w:val="24"/>
          <w:szCs w:val="24"/>
          <w:lang w:val="pt-BR" w:eastAsia="pt-BR"/>
        </w:rPr>
        <w:t>O prazo de que trata o subitem anterior, relativo à efetivação da contratação, poderá ser prorrogado excepcionalmente, mediante solicitação do órgão ou da entidade não participante aceita pelo órgão ou pela entidade gerenciadora, desde que respeitado o limite temporal de vigência da ata de registro de preços.</w:t>
      </w:r>
    </w:p>
    <w:p w14:paraId="2DD06295" w14:textId="77777777" w:rsidR="00C51E07" w:rsidRPr="00900AFF" w:rsidRDefault="00C51E07" w:rsidP="00C51E07">
      <w:pPr>
        <w:suppressAutoHyphens w:val="0"/>
        <w:jc w:val="both"/>
        <w:textAlignment w:val="baseline"/>
        <w:rPr>
          <w:sz w:val="24"/>
          <w:szCs w:val="24"/>
          <w:lang w:val="pt-BR" w:eastAsia="pt-BR"/>
        </w:rPr>
      </w:pPr>
    </w:p>
    <w:p w14:paraId="49E8647B" w14:textId="2102C0B7" w:rsidR="00947A00" w:rsidRPr="00900AFF" w:rsidRDefault="00C51E07" w:rsidP="00C51E07">
      <w:pPr>
        <w:suppressAutoHyphens w:val="0"/>
        <w:jc w:val="both"/>
        <w:textAlignment w:val="baseline"/>
        <w:rPr>
          <w:sz w:val="24"/>
          <w:szCs w:val="24"/>
          <w:lang w:val="pt-BR" w:eastAsia="pt-BR"/>
        </w:rPr>
      </w:pPr>
      <w:r w:rsidRPr="00900AFF">
        <w:rPr>
          <w:b/>
          <w:bCs/>
          <w:sz w:val="24"/>
          <w:szCs w:val="24"/>
          <w:lang w:val="pt-BR" w:eastAsia="pt-BR"/>
        </w:rPr>
        <w:t xml:space="preserve">4.6 - </w:t>
      </w:r>
      <w:r w:rsidR="00947A00" w:rsidRPr="00900AFF">
        <w:rPr>
          <w:sz w:val="24"/>
          <w:szCs w:val="24"/>
          <w:lang w:val="pt-BR" w:eastAsia="pt-BR"/>
        </w:rPr>
        <w:t>O órgão ou a entidade poderá aderir ao item da ata de registro de preços da qual seja integrante, na qualidade de não participante, para aqueles itens para os quais não tenha quantitativo registrado, observados os requisitos do item 4.1.</w:t>
      </w:r>
    </w:p>
    <w:p w14:paraId="12CCC842" w14:textId="77777777" w:rsidR="00CF4636" w:rsidRPr="00900AFF" w:rsidRDefault="00CF4636" w:rsidP="00575CDA">
      <w:pPr>
        <w:tabs>
          <w:tab w:val="num" w:pos="284"/>
        </w:tabs>
        <w:suppressAutoHyphens w:val="0"/>
        <w:jc w:val="both"/>
        <w:rPr>
          <w:b/>
          <w:bCs/>
          <w:sz w:val="24"/>
          <w:szCs w:val="24"/>
          <w:lang w:val="pt-BR" w:eastAsia="pt-BR"/>
        </w:rPr>
      </w:pPr>
    </w:p>
    <w:p w14:paraId="7363A5F6" w14:textId="65EEBCC5" w:rsidR="00947A00" w:rsidRPr="00900AFF" w:rsidRDefault="00947A00" w:rsidP="00575CDA">
      <w:pPr>
        <w:tabs>
          <w:tab w:val="num" w:pos="284"/>
        </w:tabs>
        <w:suppressAutoHyphens w:val="0"/>
        <w:jc w:val="both"/>
        <w:rPr>
          <w:b/>
          <w:bCs/>
          <w:sz w:val="24"/>
          <w:szCs w:val="24"/>
          <w:lang w:val="pt-BR" w:eastAsia="pt-BR"/>
        </w:rPr>
      </w:pPr>
      <w:r w:rsidRPr="00900AFF">
        <w:rPr>
          <w:b/>
          <w:bCs/>
          <w:sz w:val="24"/>
          <w:szCs w:val="24"/>
          <w:lang w:val="pt-BR" w:eastAsia="pt-BR"/>
        </w:rPr>
        <w:t>Dos limites para as adesões</w:t>
      </w:r>
    </w:p>
    <w:p w14:paraId="7448FE81" w14:textId="77777777" w:rsidR="00CF4636" w:rsidRPr="00900AFF" w:rsidRDefault="00CF4636" w:rsidP="00575CDA">
      <w:pPr>
        <w:tabs>
          <w:tab w:val="num" w:pos="284"/>
        </w:tabs>
        <w:suppressAutoHyphens w:val="0"/>
        <w:jc w:val="both"/>
        <w:rPr>
          <w:sz w:val="24"/>
          <w:szCs w:val="24"/>
          <w:lang w:val="pt-BR" w:eastAsia="pt-BR"/>
        </w:rPr>
      </w:pPr>
    </w:p>
    <w:p w14:paraId="50E2C20E" w14:textId="08F6A616" w:rsidR="00947A00" w:rsidRPr="00900AFF" w:rsidRDefault="00CF4636" w:rsidP="00CF4636">
      <w:pPr>
        <w:suppressAutoHyphens w:val="0"/>
        <w:jc w:val="both"/>
        <w:textAlignment w:val="baseline"/>
        <w:rPr>
          <w:sz w:val="24"/>
          <w:szCs w:val="24"/>
          <w:lang w:val="pt-BR" w:eastAsia="pt-BR"/>
        </w:rPr>
      </w:pPr>
      <w:r w:rsidRPr="00900AFF">
        <w:rPr>
          <w:b/>
          <w:bCs/>
          <w:sz w:val="24"/>
          <w:szCs w:val="24"/>
          <w:lang w:val="pt-BR" w:eastAsia="pt-BR"/>
        </w:rPr>
        <w:t>4.7 -</w:t>
      </w:r>
      <w:r w:rsidRPr="00900AFF">
        <w:rPr>
          <w:sz w:val="24"/>
          <w:szCs w:val="24"/>
          <w:lang w:val="pt-BR" w:eastAsia="pt-BR"/>
        </w:rPr>
        <w:t xml:space="preserve"> </w:t>
      </w:r>
      <w:r w:rsidR="00947A00" w:rsidRPr="00900AFF">
        <w:rPr>
          <w:sz w:val="24"/>
          <w:szCs w:val="24"/>
          <w:lang w:val="pt-BR" w:eastAsia="pt-BR"/>
        </w:rPr>
        <w:t>As aquisições ou contratações adicionais não poderão exceder, por órgão ou entidade, a cinquenta por cento dos quantitativos dos itens do instrumento convocatório registrados na ata de registro de preços para o gerenciador e para os participantes.</w:t>
      </w:r>
    </w:p>
    <w:p w14:paraId="72844C7A" w14:textId="77777777" w:rsidR="00CF4636" w:rsidRPr="00900AFF" w:rsidRDefault="00CF4636" w:rsidP="00CF4636">
      <w:pPr>
        <w:suppressAutoHyphens w:val="0"/>
        <w:jc w:val="both"/>
        <w:textAlignment w:val="baseline"/>
        <w:rPr>
          <w:sz w:val="24"/>
          <w:szCs w:val="24"/>
          <w:lang w:val="pt-BR" w:eastAsia="pt-BR"/>
        </w:rPr>
      </w:pPr>
    </w:p>
    <w:p w14:paraId="263B7E4F" w14:textId="721F0E5C" w:rsidR="00947A00" w:rsidRPr="00900AFF" w:rsidRDefault="00CF4636" w:rsidP="00CF4636">
      <w:pPr>
        <w:suppressAutoHyphens w:val="0"/>
        <w:jc w:val="both"/>
        <w:textAlignment w:val="baseline"/>
        <w:rPr>
          <w:sz w:val="24"/>
          <w:szCs w:val="24"/>
          <w:lang w:val="pt-BR" w:eastAsia="pt-BR"/>
        </w:rPr>
      </w:pPr>
      <w:r w:rsidRPr="00900AFF">
        <w:rPr>
          <w:b/>
          <w:bCs/>
          <w:sz w:val="24"/>
          <w:szCs w:val="24"/>
          <w:lang w:val="pt-BR" w:eastAsia="pt-BR"/>
        </w:rPr>
        <w:t>4.8 -</w:t>
      </w:r>
      <w:r w:rsidRPr="00900AFF">
        <w:rPr>
          <w:sz w:val="24"/>
          <w:szCs w:val="24"/>
          <w:lang w:val="pt-BR" w:eastAsia="pt-BR"/>
        </w:rPr>
        <w:t xml:space="preserve"> </w:t>
      </w:r>
      <w:r w:rsidR="00947A00" w:rsidRPr="00900AFF">
        <w:rPr>
          <w:sz w:val="24"/>
          <w:szCs w:val="24"/>
          <w:lang w:val="pt-BR" w:eastAsia="pt-BR"/>
        </w:rPr>
        <w:t>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14:paraId="0F7B8770" w14:textId="77777777" w:rsidR="00E75793" w:rsidRPr="00947A00" w:rsidRDefault="00E75793" w:rsidP="00E75793">
      <w:pPr>
        <w:suppressAutoHyphens w:val="0"/>
        <w:jc w:val="both"/>
        <w:textAlignment w:val="baseline"/>
        <w:rPr>
          <w:color w:val="000000"/>
          <w:sz w:val="24"/>
          <w:szCs w:val="24"/>
          <w:lang w:val="pt-BR" w:eastAsia="pt-BR"/>
        </w:rPr>
      </w:pPr>
    </w:p>
    <w:p w14:paraId="536973C4" w14:textId="77777777" w:rsidR="00947A00" w:rsidRDefault="00947A00" w:rsidP="00575CDA">
      <w:pPr>
        <w:tabs>
          <w:tab w:val="num" w:pos="284"/>
        </w:tabs>
        <w:suppressAutoHyphens w:val="0"/>
        <w:jc w:val="both"/>
        <w:rPr>
          <w:b/>
          <w:bCs/>
          <w:color w:val="000000"/>
          <w:sz w:val="24"/>
          <w:szCs w:val="24"/>
          <w:lang w:val="pt-BR" w:eastAsia="pt-BR"/>
        </w:rPr>
      </w:pPr>
      <w:r w:rsidRPr="00947A00">
        <w:rPr>
          <w:b/>
          <w:bCs/>
          <w:color w:val="000000"/>
          <w:sz w:val="24"/>
          <w:szCs w:val="24"/>
          <w:lang w:val="pt-BR" w:eastAsia="pt-BR"/>
        </w:rPr>
        <w:t>Vedação a acréscimo de quantitativos</w:t>
      </w:r>
    </w:p>
    <w:p w14:paraId="7B466B7D" w14:textId="77777777" w:rsidR="00BE6CCF" w:rsidRPr="00947A00" w:rsidRDefault="00BE6CCF" w:rsidP="00575CDA">
      <w:pPr>
        <w:tabs>
          <w:tab w:val="num" w:pos="284"/>
        </w:tabs>
        <w:suppressAutoHyphens w:val="0"/>
        <w:jc w:val="both"/>
        <w:rPr>
          <w:sz w:val="24"/>
          <w:szCs w:val="24"/>
          <w:lang w:val="pt-BR" w:eastAsia="pt-BR"/>
        </w:rPr>
      </w:pPr>
    </w:p>
    <w:p w14:paraId="0F8B0298" w14:textId="77ED4B5D" w:rsidR="00947A00" w:rsidRDefault="00CF1AFA" w:rsidP="00CF1AFA">
      <w:pPr>
        <w:suppressAutoHyphens w:val="0"/>
        <w:jc w:val="both"/>
        <w:textAlignment w:val="baseline"/>
        <w:rPr>
          <w:color w:val="000000"/>
          <w:sz w:val="24"/>
          <w:szCs w:val="24"/>
          <w:lang w:val="pt-BR" w:eastAsia="pt-BR"/>
        </w:rPr>
      </w:pPr>
      <w:r w:rsidRPr="00552EFB">
        <w:rPr>
          <w:b/>
          <w:bCs/>
          <w:color w:val="000000"/>
          <w:sz w:val="24"/>
          <w:szCs w:val="24"/>
          <w:lang w:val="pt-BR" w:eastAsia="pt-BR"/>
        </w:rPr>
        <w:t>4.9 -</w:t>
      </w:r>
      <w:r>
        <w:rPr>
          <w:color w:val="000000"/>
          <w:sz w:val="24"/>
          <w:szCs w:val="24"/>
          <w:lang w:val="pt-BR" w:eastAsia="pt-BR"/>
        </w:rPr>
        <w:t xml:space="preserve"> </w:t>
      </w:r>
      <w:r w:rsidR="00947A00" w:rsidRPr="00947A00">
        <w:rPr>
          <w:color w:val="000000"/>
          <w:sz w:val="24"/>
          <w:szCs w:val="24"/>
          <w:lang w:val="pt-BR" w:eastAsia="pt-BR"/>
        </w:rPr>
        <w:t>É vedado efetuar acréscimos nos quantitativos fixados na ata de registro de preços.</w:t>
      </w:r>
    </w:p>
    <w:p w14:paraId="67BC94BB" w14:textId="77777777" w:rsidR="00E75793" w:rsidRPr="00947A00" w:rsidRDefault="00E75793" w:rsidP="00E75793">
      <w:pPr>
        <w:suppressAutoHyphens w:val="0"/>
        <w:jc w:val="both"/>
        <w:textAlignment w:val="baseline"/>
        <w:rPr>
          <w:color w:val="000000"/>
          <w:sz w:val="24"/>
          <w:szCs w:val="24"/>
          <w:lang w:val="pt-BR" w:eastAsia="pt-BR"/>
        </w:rPr>
      </w:pPr>
    </w:p>
    <w:p w14:paraId="62EF3345" w14:textId="444B636E" w:rsidR="00947A00" w:rsidRPr="00947A00" w:rsidRDefault="006117FE" w:rsidP="006117FE">
      <w:pPr>
        <w:suppressAutoHyphens w:val="0"/>
        <w:jc w:val="both"/>
        <w:textAlignment w:val="baseline"/>
        <w:rPr>
          <w:b/>
          <w:bCs/>
          <w:color w:val="000000"/>
          <w:sz w:val="24"/>
          <w:szCs w:val="24"/>
          <w:lang w:val="pt-BR" w:eastAsia="pt-BR"/>
        </w:rPr>
      </w:pPr>
      <w:r>
        <w:rPr>
          <w:b/>
          <w:bCs/>
          <w:color w:val="000000"/>
          <w:sz w:val="24"/>
          <w:szCs w:val="24"/>
          <w:lang w:val="pt-BR" w:eastAsia="pt-BR"/>
        </w:rPr>
        <w:t xml:space="preserve">5 - </w:t>
      </w:r>
      <w:r w:rsidR="00947A00" w:rsidRPr="00947A00">
        <w:rPr>
          <w:b/>
          <w:bCs/>
          <w:color w:val="000000"/>
          <w:sz w:val="24"/>
          <w:szCs w:val="24"/>
          <w:lang w:val="pt-BR" w:eastAsia="pt-BR"/>
        </w:rPr>
        <w:t>VALIDADE, FORMALIZAÇÃO DA ATA DE REGISTRO DE PREÇOS E CADASTRO RESERVA</w:t>
      </w:r>
    </w:p>
    <w:p w14:paraId="7437A074" w14:textId="77777777" w:rsidR="006117FE" w:rsidRPr="00801ACD" w:rsidRDefault="006117FE" w:rsidP="006117FE">
      <w:pPr>
        <w:suppressAutoHyphens w:val="0"/>
        <w:jc w:val="both"/>
        <w:textAlignment w:val="baseline"/>
        <w:rPr>
          <w:b/>
          <w:bCs/>
          <w:color w:val="000000"/>
          <w:sz w:val="24"/>
          <w:szCs w:val="24"/>
          <w:lang w:val="pt-BR" w:eastAsia="pt-BR"/>
        </w:rPr>
      </w:pPr>
    </w:p>
    <w:p w14:paraId="0D8EC4CC" w14:textId="43992D14" w:rsidR="00947A00" w:rsidRPr="0036074A" w:rsidRDefault="006117FE" w:rsidP="006117FE">
      <w:pPr>
        <w:suppressAutoHyphens w:val="0"/>
        <w:jc w:val="both"/>
        <w:textAlignment w:val="baseline"/>
        <w:rPr>
          <w:sz w:val="24"/>
          <w:szCs w:val="24"/>
          <w:lang w:val="pt-BR" w:eastAsia="pt-BR"/>
        </w:rPr>
      </w:pPr>
      <w:r w:rsidRPr="00801ACD">
        <w:rPr>
          <w:b/>
          <w:bCs/>
          <w:color w:val="000000"/>
          <w:sz w:val="24"/>
          <w:szCs w:val="24"/>
          <w:lang w:val="pt-BR" w:eastAsia="pt-BR"/>
        </w:rPr>
        <w:t>5.1 -</w:t>
      </w:r>
      <w:r>
        <w:rPr>
          <w:color w:val="000000"/>
          <w:sz w:val="24"/>
          <w:szCs w:val="24"/>
          <w:lang w:val="pt-BR" w:eastAsia="pt-BR"/>
        </w:rPr>
        <w:t xml:space="preserve"> </w:t>
      </w:r>
      <w:r w:rsidR="00947A00" w:rsidRPr="00947A00">
        <w:rPr>
          <w:color w:val="000000"/>
          <w:sz w:val="24"/>
          <w:szCs w:val="24"/>
          <w:lang w:val="pt-BR" w:eastAsia="pt-BR"/>
        </w:rPr>
        <w:t xml:space="preserve">A validade da Ata de Registro de Preços será de 1 (um) ano, contado a partir do primeiro dia útil subsequente à assinatura do último signatário necessário, </w:t>
      </w:r>
      <w:r w:rsidR="00947A00" w:rsidRPr="0036074A">
        <w:rPr>
          <w:sz w:val="24"/>
          <w:szCs w:val="24"/>
          <w:lang w:val="pt-BR" w:eastAsia="pt-BR"/>
        </w:rPr>
        <w:t>podendo ser prorrogada por igual período, mediante a anuência do fornecedor, desde que comprovado o preço vantajoso.</w:t>
      </w:r>
    </w:p>
    <w:p w14:paraId="027B07B1" w14:textId="77777777" w:rsidR="006117FE" w:rsidRDefault="006117FE" w:rsidP="006117FE">
      <w:pPr>
        <w:suppressAutoHyphens w:val="0"/>
        <w:jc w:val="both"/>
        <w:textAlignment w:val="baseline"/>
        <w:rPr>
          <w:color w:val="000000"/>
          <w:sz w:val="24"/>
          <w:szCs w:val="24"/>
          <w:lang w:val="pt-BR" w:eastAsia="pt-BR"/>
        </w:rPr>
      </w:pPr>
    </w:p>
    <w:p w14:paraId="39207AB6" w14:textId="1B29B994" w:rsidR="00947A00" w:rsidRPr="00947A00" w:rsidRDefault="006117FE" w:rsidP="006117FE">
      <w:pPr>
        <w:suppressAutoHyphens w:val="0"/>
        <w:jc w:val="both"/>
        <w:textAlignment w:val="baseline"/>
        <w:rPr>
          <w:color w:val="000000"/>
          <w:sz w:val="24"/>
          <w:szCs w:val="24"/>
          <w:lang w:val="pt-BR" w:eastAsia="pt-BR"/>
        </w:rPr>
      </w:pPr>
      <w:r w:rsidRPr="00801ACD">
        <w:rPr>
          <w:b/>
          <w:bCs/>
          <w:color w:val="000000"/>
          <w:sz w:val="24"/>
          <w:szCs w:val="24"/>
          <w:lang w:val="pt-BR" w:eastAsia="pt-BR"/>
        </w:rPr>
        <w:t>5.</w:t>
      </w:r>
      <w:r w:rsidR="00801ACD">
        <w:rPr>
          <w:b/>
          <w:bCs/>
          <w:color w:val="000000"/>
          <w:sz w:val="24"/>
          <w:szCs w:val="24"/>
          <w:lang w:val="pt-BR" w:eastAsia="pt-BR"/>
        </w:rPr>
        <w:t>1.1</w:t>
      </w:r>
      <w:r w:rsidRPr="00801ACD">
        <w:rPr>
          <w:b/>
          <w:bCs/>
          <w:color w:val="000000"/>
          <w:sz w:val="24"/>
          <w:szCs w:val="24"/>
          <w:lang w:val="pt-BR" w:eastAsia="pt-BR"/>
        </w:rPr>
        <w:t xml:space="preserve"> -</w:t>
      </w:r>
      <w:r>
        <w:rPr>
          <w:color w:val="000000"/>
          <w:sz w:val="24"/>
          <w:szCs w:val="24"/>
          <w:lang w:val="pt-BR" w:eastAsia="pt-BR"/>
        </w:rPr>
        <w:t xml:space="preserve"> </w:t>
      </w:r>
      <w:r w:rsidR="00947A00" w:rsidRPr="00947A00">
        <w:rPr>
          <w:color w:val="000000"/>
          <w:sz w:val="24"/>
          <w:szCs w:val="24"/>
          <w:lang w:val="pt-BR" w:eastAsia="pt-BR"/>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4A33BD03" w14:textId="77777777" w:rsidR="006117FE" w:rsidRDefault="006117FE" w:rsidP="006117FE">
      <w:pPr>
        <w:suppressAutoHyphens w:val="0"/>
        <w:jc w:val="both"/>
        <w:textAlignment w:val="baseline"/>
        <w:rPr>
          <w:color w:val="000000"/>
          <w:sz w:val="24"/>
          <w:szCs w:val="24"/>
          <w:lang w:val="pt-BR" w:eastAsia="pt-BR"/>
        </w:rPr>
      </w:pPr>
    </w:p>
    <w:p w14:paraId="2E105F3A" w14:textId="14720720" w:rsidR="00947A00" w:rsidRPr="00947A00" w:rsidRDefault="006117FE" w:rsidP="006117FE">
      <w:pPr>
        <w:suppressAutoHyphens w:val="0"/>
        <w:jc w:val="both"/>
        <w:textAlignment w:val="baseline"/>
        <w:rPr>
          <w:color w:val="000000"/>
          <w:sz w:val="24"/>
          <w:szCs w:val="24"/>
          <w:lang w:val="pt-BR" w:eastAsia="pt-BR"/>
        </w:rPr>
      </w:pPr>
      <w:r w:rsidRPr="00801ACD">
        <w:rPr>
          <w:b/>
          <w:bCs/>
          <w:color w:val="000000"/>
          <w:sz w:val="24"/>
          <w:szCs w:val="24"/>
          <w:lang w:val="pt-BR" w:eastAsia="pt-BR"/>
        </w:rPr>
        <w:t>5.</w:t>
      </w:r>
      <w:r w:rsidR="007A5A12">
        <w:rPr>
          <w:b/>
          <w:bCs/>
          <w:color w:val="000000"/>
          <w:sz w:val="24"/>
          <w:szCs w:val="24"/>
          <w:lang w:val="pt-BR" w:eastAsia="pt-BR"/>
        </w:rPr>
        <w:t>1.2</w:t>
      </w:r>
      <w:r w:rsidRPr="00801ACD">
        <w:rPr>
          <w:b/>
          <w:bCs/>
          <w:color w:val="000000"/>
          <w:sz w:val="24"/>
          <w:szCs w:val="24"/>
          <w:lang w:val="pt-BR" w:eastAsia="pt-BR"/>
        </w:rPr>
        <w:t xml:space="preserve"> -</w:t>
      </w:r>
      <w:r>
        <w:rPr>
          <w:color w:val="000000"/>
          <w:sz w:val="24"/>
          <w:szCs w:val="24"/>
          <w:lang w:val="pt-BR" w:eastAsia="pt-BR"/>
        </w:rPr>
        <w:t xml:space="preserve"> </w:t>
      </w:r>
      <w:r w:rsidR="00947A00" w:rsidRPr="00947A00">
        <w:rPr>
          <w:color w:val="000000"/>
          <w:sz w:val="24"/>
          <w:szCs w:val="24"/>
          <w:lang w:val="pt-BR" w:eastAsia="pt-BR"/>
        </w:rPr>
        <w:t>Na formalização do contrato ou do instrumento substituto deverá haver a indicação da disponibilidade dos créditos orçamentários respectivos.</w:t>
      </w:r>
    </w:p>
    <w:p w14:paraId="62646B19" w14:textId="77777777" w:rsidR="006117FE" w:rsidRDefault="006117FE" w:rsidP="006117FE">
      <w:pPr>
        <w:suppressAutoHyphens w:val="0"/>
        <w:jc w:val="both"/>
        <w:textAlignment w:val="baseline"/>
        <w:rPr>
          <w:color w:val="000000"/>
          <w:sz w:val="24"/>
          <w:szCs w:val="24"/>
          <w:lang w:val="pt-BR" w:eastAsia="pt-BR"/>
        </w:rPr>
      </w:pPr>
    </w:p>
    <w:p w14:paraId="4521F602" w14:textId="7E29626D" w:rsidR="00947A00" w:rsidRDefault="006117FE" w:rsidP="006117FE">
      <w:pPr>
        <w:suppressAutoHyphens w:val="0"/>
        <w:jc w:val="both"/>
        <w:textAlignment w:val="baseline"/>
        <w:rPr>
          <w:color w:val="000000"/>
          <w:sz w:val="24"/>
          <w:szCs w:val="24"/>
          <w:lang w:val="pt-BR" w:eastAsia="pt-BR"/>
        </w:rPr>
      </w:pPr>
      <w:r w:rsidRPr="00801ACD">
        <w:rPr>
          <w:b/>
          <w:bCs/>
          <w:color w:val="000000"/>
          <w:sz w:val="24"/>
          <w:szCs w:val="24"/>
          <w:lang w:val="pt-BR" w:eastAsia="pt-BR"/>
        </w:rPr>
        <w:t>5.</w:t>
      </w:r>
      <w:r w:rsidR="007A5A12">
        <w:rPr>
          <w:b/>
          <w:bCs/>
          <w:color w:val="000000"/>
          <w:sz w:val="24"/>
          <w:szCs w:val="24"/>
          <w:lang w:val="pt-BR" w:eastAsia="pt-BR"/>
        </w:rPr>
        <w:t>2</w:t>
      </w:r>
      <w:r w:rsidRPr="00801ACD">
        <w:rPr>
          <w:b/>
          <w:bCs/>
          <w:color w:val="000000"/>
          <w:sz w:val="24"/>
          <w:szCs w:val="24"/>
          <w:lang w:val="pt-BR" w:eastAsia="pt-BR"/>
        </w:rPr>
        <w:t xml:space="preserve"> -</w:t>
      </w:r>
      <w:r>
        <w:rPr>
          <w:color w:val="000000"/>
          <w:sz w:val="24"/>
          <w:szCs w:val="24"/>
          <w:lang w:val="pt-BR" w:eastAsia="pt-BR"/>
        </w:rPr>
        <w:t xml:space="preserve"> </w:t>
      </w:r>
      <w:r w:rsidR="00947A00" w:rsidRPr="00947A00">
        <w:rPr>
          <w:color w:val="000000"/>
          <w:sz w:val="24"/>
          <w:szCs w:val="24"/>
          <w:lang w:val="pt-BR" w:eastAsia="pt-BR"/>
        </w:rPr>
        <w:t xml:space="preserve">A contratação com os fornecedores registrados na ata será formalizada pelo órgão ou pela entidade interessada por intermédio de instrumento contratual, emissão de nota de empenho de despesa, </w:t>
      </w:r>
      <w:r w:rsidR="00947A00" w:rsidRPr="00947A00">
        <w:rPr>
          <w:color w:val="000000"/>
          <w:sz w:val="24"/>
          <w:szCs w:val="24"/>
          <w:lang w:val="pt-BR" w:eastAsia="pt-BR"/>
        </w:rPr>
        <w:lastRenderedPageBreak/>
        <w:t>autorização de compra ou outro instrumento hábil, conforme o art. 95 da Lei Federal nº 14.133, de 2021.</w:t>
      </w:r>
    </w:p>
    <w:p w14:paraId="0DF79DAB" w14:textId="77777777" w:rsidR="00801ACD" w:rsidRPr="00947A00" w:rsidRDefault="00801ACD" w:rsidP="006117FE">
      <w:pPr>
        <w:suppressAutoHyphens w:val="0"/>
        <w:jc w:val="both"/>
        <w:textAlignment w:val="baseline"/>
        <w:rPr>
          <w:color w:val="000000"/>
          <w:sz w:val="24"/>
          <w:szCs w:val="24"/>
          <w:lang w:val="pt-BR" w:eastAsia="pt-BR"/>
        </w:rPr>
      </w:pPr>
    </w:p>
    <w:p w14:paraId="42E77E92" w14:textId="3DCE8D94" w:rsidR="00947A00" w:rsidRDefault="007A5A12" w:rsidP="007A5A12">
      <w:pPr>
        <w:tabs>
          <w:tab w:val="num" w:pos="2160"/>
        </w:tabs>
        <w:suppressAutoHyphens w:val="0"/>
        <w:jc w:val="both"/>
        <w:textAlignment w:val="baseline"/>
        <w:rPr>
          <w:color w:val="000000"/>
          <w:sz w:val="24"/>
          <w:szCs w:val="24"/>
          <w:lang w:val="pt-BR" w:eastAsia="pt-BR"/>
        </w:rPr>
      </w:pPr>
      <w:r w:rsidRPr="007A5A12">
        <w:rPr>
          <w:b/>
          <w:bCs/>
          <w:color w:val="000000"/>
          <w:sz w:val="24"/>
          <w:szCs w:val="24"/>
          <w:lang w:val="pt-BR" w:eastAsia="pt-BR"/>
        </w:rPr>
        <w:t xml:space="preserve">5.2.1 - </w:t>
      </w:r>
      <w:r w:rsidR="00947A00" w:rsidRPr="00947A00">
        <w:rPr>
          <w:color w:val="000000"/>
          <w:sz w:val="24"/>
          <w:szCs w:val="24"/>
          <w:lang w:val="pt-BR" w:eastAsia="pt-BR"/>
        </w:rPr>
        <w:t>O instrumento contratual de que trata o item 5.2. deverá ser assinado no prazo de validade da ata de registro de preços.</w:t>
      </w:r>
    </w:p>
    <w:p w14:paraId="14B78899" w14:textId="77777777" w:rsidR="00801ACD" w:rsidRPr="00947A00" w:rsidRDefault="00801ACD" w:rsidP="00801ACD">
      <w:pPr>
        <w:suppressAutoHyphens w:val="0"/>
        <w:jc w:val="both"/>
        <w:textAlignment w:val="baseline"/>
        <w:rPr>
          <w:color w:val="000000"/>
          <w:sz w:val="24"/>
          <w:szCs w:val="24"/>
          <w:lang w:val="pt-BR" w:eastAsia="pt-BR"/>
        </w:rPr>
      </w:pPr>
    </w:p>
    <w:p w14:paraId="45EF8AB2" w14:textId="27F8C4CB" w:rsidR="00947A00" w:rsidRDefault="0020399D" w:rsidP="0020399D">
      <w:pPr>
        <w:tabs>
          <w:tab w:val="num" w:pos="1440"/>
        </w:tabs>
        <w:suppressAutoHyphens w:val="0"/>
        <w:jc w:val="both"/>
        <w:textAlignment w:val="baseline"/>
        <w:rPr>
          <w:color w:val="000000"/>
          <w:sz w:val="24"/>
          <w:szCs w:val="24"/>
          <w:lang w:val="pt-BR" w:eastAsia="pt-BR"/>
        </w:rPr>
      </w:pPr>
      <w:r w:rsidRPr="0020399D">
        <w:rPr>
          <w:b/>
          <w:bCs/>
          <w:color w:val="000000"/>
          <w:sz w:val="24"/>
          <w:szCs w:val="24"/>
          <w:lang w:val="pt-BR" w:eastAsia="pt-BR"/>
        </w:rPr>
        <w:t xml:space="preserve">5.3 - </w:t>
      </w:r>
      <w:r w:rsidR="00947A00" w:rsidRPr="00947A00">
        <w:rPr>
          <w:color w:val="000000"/>
          <w:sz w:val="24"/>
          <w:szCs w:val="24"/>
          <w:lang w:val="pt-BR" w:eastAsia="pt-BR"/>
        </w:rPr>
        <w:t>Os contratos decorrentes do sistema de registro de preços poderão ser alterados, observado o art. 124 da Lei Federal nº 14.133, de 2021.</w:t>
      </w:r>
    </w:p>
    <w:p w14:paraId="5A33AE59" w14:textId="77777777" w:rsidR="0061376F" w:rsidRDefault="0061376F" w:rsidP="0061376F">
      <w:pPr>
        <w:tabs>
          <w:tab w:val="num" w:pos="2160"/>
        </w:tabs>
        <w:suppressAutoHyphens w:val="0"/>
        <w:jc w:val="both"/>
        <w:textAlignment w:val="baseline"/>
        <w:rPr>
          <w:color w:val="000000"/>
          <w:sz w:val="24"/>
          <w:szCs w:val="24"/>
          <w:lang w:val="pt-BR" w:eastAsia="pt-BR"/>
        </w:rPr>
      </w:pPr>
    </w:p>
    <w:p w14:paraId="11A89879" w14:textId="098100AF" w:rsidR="00947A00" w:rsidRDefault="0061376F" w:rsidP="0061376F">
      <w:pPr>
        <w:tabs>
          <w:tab w:val="num" w:pos="2160"/>
        </w:tabs>
        <w:suppressAutoHyphens w:val="0"/>
        <w:jc w:val="both"/>
        <w:textAlignment w:val="baseline"/>
        <w:rPr>
          <w:color w:val="000000"/>
          <w:sz w:val="24"/>
          <w:szCs w:val="24"/>
          <w:lang w:val="pt-BR" w:eastAsia="pt-BR"/>
        </w:rPr>
      </w:pPr>
      <w:r w:rsidRPr="0061376F">
        <w:rPr>
          <w:b/>
          <w:bCs/>
          <w:color w:val="000000"/>
          <w:sz w:val="24"/>
          <w:szCs w:val="24"/>
          <w:lang w:val="pt-BR" w:eastAsia="pt-BR"/>
        </w:rPr>
        <w:t>5.3.1 -</w:t>
      </w:r>
      <w:r>
        <w:rPr>
          <w:color w:val="000000"/>
          <w:sz w:val="24"/>
          <w:szCs w:val="24"/>
          <w:lang w:val="pt-BR" w:eastAsia="pt-BR"/>
        </w:rPr>
        <w:t xml:space="preserve"> </w:t>
      </w:r>
      <w:r w:rsidR="00947A00" w:rsidRPr="00947A00">
        <w:rPr>
          <w:color w:val="000000"/>
          <w:sz w:val="24"/>
          <w:szCs w:val="24"/>
          <w:lang w:val="pt-BR" w:eastAsia="pt-BR"/>
        </w:rPr>
        <w:t>Será respeitada, nas contratações, a ordem de classificação dos licitantes ou dos fornecedores registrados na ata.</w:t>
      </w:r>
    </w:p>
    <w:p w14:paraId="6CB84EF8" w14:textId="77777777" w:rsidR="00801ACD" w:rsidRPr="00947A00" w:rsidRDefault="00801ACD" w:rsidP="00801ACD">
      <w:pPr>
        <w:suppressAutoHyphens w:val="0"/>
        <w:jc w:val="both"/>
        <w:textAlignment w:val="baseline"/>
        <w:rPr>
          <w:color w:val="000000"/>
          <w:sz w:val="24"/>
          <w:szCs w:val="24"/>
          <w:lang w:val="pt-BR" w:eastAsia="pt-BR"/>
        </w:rPr>
      </w:pPr>
    </w:p>
    <w:p w14:paraId="0BEE0A37" w14:textId="54C9DD4F" w:rsidR="00947A00" w:rsidRDefault="009319A0" w:rsidP="009319A0">
      <w:pPr>
        <w:tabs>
          <w:tab w:val="num" w:pos="1440"/>
        </w:tabs>
        <w:suppressAutoHyphens w:val="0"/>
        <w:jc w:val="both"/>
        <w:textAlignment w:val="baseline"/>
        <w:rPr>
          <w:color w:val="000000"/>
          <w:sz w:val="24"/>
          <w:szCs w:val="24"/>
          <w:lang w:val="pt-BR" w:eastAsia="pt-BR"/>
        </w:rPr>
      </w:pPr>
      <w:r w:rsidRPr="009319A0">
        <w:rPr>
          <w:b/>
          <w:bCs/>
          <w:color w:val="000000"/>
          <w:sz w:val="24"/>
          <w:szCs w:val="24"/>
          <w:lang w:val="pt-BR" w:eastAsia="pt-BR"/>
        </w:rPr>
        <w:t xml:space="preserve">5.4 - </w:t>
      </w:r>
      <w:r w:rsidR="00947A00" w:rsidRPr="00947A00">
        <w:rPr>
          <w:color w:val="000000"/>
          <w:sz w:val="24"/>
          <w:szCs w:val="24"/>
          <w:lang w:val="pt-BR" w:eastAsia="pt-BR"/>
        </w:rPr>
        <w:t>O preço registrado com indicação dos licitantes e fornecedores será divulgado no PNCP e ficará disponibilizado durante a vigência da ata de registro de preços.</w:t>
      </w:r>
    </w:p>
    <w:p w14:paraId="5B15C466" w14:textId="77777777" w:rsidR="00801ACD" w:rsidRPr="00947A00" w:rsidRDefault="00801ACD" w:rsidP="00801ACD">
      <w:pPr>
        <w:suppressAutoHyphens w:val="0"/>
        <w:jc w:val="both"/>
        <w:textAlignment w:val="baseline"/>
        <w:rPr>
          <w:color w:val="000000"/>
          <w:sz w:val="24"/>
          <w:szCs w:val="24"/>
          <w:lang w:val="pt-BR" w:eastAsia="pt-BR"/>
        </w:rPr>
      </w:pPr>
    </w:p>
    <w:p w14:paraId="460A928F" w14:textId="10199E8D" w:rsidR="00947A00" w:rsidRDefault="00592A21" w:rsidP="00592A21">
      <w:pPr>
        <w:suppressAutoHyphens w:val="0"/>
        <w:jc w:val="both"/>
        <w:textAlignment w:val="baseline"/>
        <w:rPr>
          <w:color w:val="000000"/>
          <w:sz w:val="24"/>
          <w:szCs w:val="24"/>
          <w:lang w:val="pt-BR" w:eastAsia="pt-BR"/>
        </w:rPr>
      </w:pPr>
      <w:r w:rsidRPr="009319A0">
        <w:rPr>
          <w:b/>
          <w:bCs/>
          <w:color w:val="000000"/>
          <w:sz w:val="24"/>
          <w:szCs w:val="24"/>
          <w:lang w:val="pt-BR" w:eastAsia="pt-BR"/>
        </w:rPr>
        <w:t>5.</w:t>
      </w:r>
      <w:r>
        <w:rPr>
          <w:b/>
          <w:bCs/>
          <w:color w:val="000000"/>
          <w:sz w:val="24"/>
          <w:szCs w:val="24"/>
          <w:lang w:val="pt-BR" w:eastAsia="pt-BR"/>
        </w:rPr>
        <w:t>5</w:t>
      </w:r>
      <w:r w:rsidRPr="009319A0">
        <w:rPr>
          <w:b/>
          <w:bCs/>
          <w:color w:val="000000"/>
          <w:sz w:val="24"/>
          <w:szCs w:val="24"/>
          <w:lang w:val="pt-BR" w:eastAsia="pt-BR"/>
        </w:rPr>
        <w:t xml:space="preserve"> - </w:t>
      </w:r>
      <w:r w:rsidR="00947A00" w:rsidRPr="00947A00">
        <w:rPr>
          <w:color w:val="000000"/>
          <w:sz w:val="24"/>
          <w:szCs w:val="24"/>
          <w:lang w:val="pt-BR" w:eastAsia="pt-BR"/>
        </w:rPr>
        <w:t>A ata de registro de preços será assinada, preferencialmente, por meio de assinatura digital e disponibilizada no Sistema de Registro de Preços.</w:t>
      </w:r>
    </w:p>
    <w:p w14:paraId="317CEA26" w14:textId="77777777" w:rsidR="00A86064" w:rsidRPr="00947A00" w:rsidRDefault="00A86064" w:rsidP="00592A21">
      <w:pPr>
        <w:suppressAutoHyphens w:val="0"/>
        <w:jc w:val="both"/>
        <w:textAlignment w:val="baseline"/>
        <w:rPr>
          <w:color w:val="000000"/>
          <w:sz w:val="24"/>
          <w:szCs w:val="24"/>
          <w:lang w:val="pt-BR" w:eastAsia="pt-BR"/>
        </w:rPr>
      </w:pPr>
    </w:p>
    <w:p w14:paraId="1EA542BB" w14:textId="7D9A4CF7" w:rsidR="00947A00" w:rsidRDefault="00DD05E7" w:rsidP="00DD05E7">
      <w:pPr>
        <w:tabs>
          <w:tab w:val="num" w:pos="1440"/>
        </w:tabs>
        <w:suppressAutoHyphens w:val="0"/>
        <w:jc w:val="both"/>
        <w:textAlignment w:val="baseline"/>
        <w:rPr>
          <w:color w:val="000000"/>
          <w:sz w:val="24"/>
          <w:szCs w:val="24"/>
          <w:lang w:val="pt-BR" w:eastAsia="pt-BR"/>
        </w:rPr>
      </w:pPr>
      <w:r w:rsidRPr="009319A0">
        <w:rPr>
          <w:b/>
          <w:bCs/>
          <w:color w:val="000000"/>
          <w:sz w:val="24"/>
          <w:szCs w:val="24"/>
          <w:lang w:val="pt-BR" w:eastAsia="pt-BR"/>
        </w:rPr>
        <w:t>5.</w:t>
      </w:r>
      <w:r>
        <w:rPr>
          <w:b/>
          <w:bCs/>
          <w:color w:val="000000"/>
          <w:sz w:val="24"/>
          <w:szCs w:val="24"/>
          <w:lang w:val="pt-BR" w:eastAsia="pt-BR"/>
        </w:rPr>
        <w:t>6</w:t>
      </w:r>
      <w:r w:rsidRPr="009319A0">
        <w:rPr>
          <w:b/>
          <w:bCs/>
          <w:color w:val="000000"/>
          <w:sz w:val="24"/>
          <w:szCs w:val="24"/>
          <w:lang w:val="pt-BR" w:eastAsia="pt-BR"/>
        </w:rPr>
        <w:t xml:space="preserve"> - </w:t>
      </w:r>
      <w:r w:rsidR="00947A00" w:rsidRPr="00947A00">
        <w:rPr>
          <w:color w:val="000000"/>
          <w:sz w:val="24"/>
          <w:szCs w:val="24"/>
          <w:lang w:val="pt-BR" w:eastAsia="pt-BR"/>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3DFAB16A" w14:textId="77777777" w:rsidR="00E75793" w:rsidRPr="00947A00" w:rsidRDefault="00E75793" w:rsidP="00E75793">
      <w:pPr>
        <w:suppressAutoHyphens w:val="0"/>
        <w:jc w:val="both"/>
        <w:textAlignment w:val="baseline"/>
        <w:rPr>
          <w:color w:val="000000"/>
          <w:sz w:val="24"/>
          <w:szCs w:val="24"/>
          <w:lang w:val="pt-BR" w:eastAsia="pt-BR"/>
        </w:rPr>
      </w:pPr>
    </w:p>
    <w:p w14:paraId="44FDBE0D" w14:textId="69ED312F" w:rsidR="00947A00" w:rsidRDefault="000E108B" w:rsidP="000E108B">
      <w:pPr>
        <w:suppressAutoHyphens w:val="0"/>
        <w:jc w:val="both"/>
        <w:textAlignment w:val="baseline"/>
        <w:rPr>
          <w:b/>
          <w:bCs/>
          <w:color w:val="000000"/>
          <w:sz w:val="24"/>
          <w:szCs w:val="24"/>
          <w:lang w:val="pt-BR" w:eastAsia="pt-BR"/>
        </w:rPr>
      </w:pPr>
      <w:r>
        <w:rPr>
          <w:b/>
          <w:bCs/>
          <w:color w:val="000000"/>
          <w:sz w:val="24"/>
          <w:szCs w:val="24"/>
          <w:lang w:val="pt-BR" w:eastAsia="pt-BR"/>
        </w:rPr>
        <w:t xml:space="preserve">6 - </w:t>
      </w:r>
      <w:r w:rsidR="00947A00" w:rsidRPr="00947A00">
        <w:rPr>
          <w:b/>
          <w:bCs/>
          <w:color w:val="000000"/>
          <w:sz w:val="24"/>
          <w:szCs w:val="24"/>
          <w:lang w:val="pt-BR" w:eastAsia="pt-BR"/>
        </w:rPr>
        <w:t>ALTERAÇÃO OU ATUALIZAÇÃO DOS PREÇOS REGISTRADOS</w:t>
      </w:r>
    </w:p>
    <w:p w14:paraId="0513012D" w14:textId="77777777" w:rsidR="000E108B" w:rsidRPr="00947A00" w:rsidRDefault="000E108B" w:rsidP="000E108B">
      <w:pPr>
        <w:suppressAutoHyphens w:val="0"/>
        <w:jc w:val="both"/>
        <w:textAlignment w:val="baseline"/>
        <w:rPr>
          <w:b/>
          <w:bCs/>
          <w:color w:val="000000"/>
          <w:sz w:val="24"/>
          <w:szCs w:val="24"/>
          <w:lang w:val="pt-BR" w:eastAsia="pt-BR"/>
        </w:rPr>
      </w:pPr>
    </w:p>
    <w:p w14:paraId="5570C273" w14:textId="72B74413" w:rsidR="00947A00" w:rsidRDefault="00525BC3" w:rsidP="00525BC3">
      <w:pPr>
        <w:suppressAutoHyphens w:val="0"/>
        <w:jc w:val="both"/>
        <w:textAlignment w:val="baseline"/>
        <w:rPr>
          <w:color w:val="000000"/>
          <w:sz w:val="24"/>
          <w:szCs w:val="24"/>
          <w:lang w:val="pt-BR" w:eastAsia="pt-BR"/>
        </w:rPr>
      </w:pPr>
      <w:r w:rsidRPr="00525BC3">
        <w:rPr>
          <w:b/>
          <w:bCs/>
          <w:color w:val="000000"/>
          <w:sz w:val="24"/>
          <w:szCs w:val="24"/>
          <w:lang w:val="pt-BR" w:eastAsia="pt-BR"/>
        </w:rPr>
        <w:t>6.1 -</w:t>
      </w:r>
      <w:r>
        <w:rPr>
          <w:color w:val="000000"/>
          <w:sz w:val="24"/>
          <w:szCs w:val="24"/>
          <w:lang w:val="pt-BR" w:eastAsia="pt-BR"/>
        </w:rPr>
        <w:t xml:space="preserve"> </w:t>
      </w:r>
      <w:r w:rsidR="00947A00" w:rsidRPr="00947A00">
        <w:rPr>
          <w:color w:val="000000"/>
          <w:sz w:val="24"/>
          <w:szCs w:val="24"/>
          <w:lang w:val="pt-BR" w:eastAsia="pt-BR"/>
        </w:rPr>
        <w:t>Os preços registrados poderão ser alterados ou atualizados em decorrência de eventual redução dos preços praticados no mercado ou de fato que eleve o custo dos bens, das obras ou dos serviços registrados, nas seguintes situações:</w:t>
      </w:r>
    </w:p>
    <w:p w14:paraId="62C291C4" w14:textId="77777777" w:rsidR="00525BC3" w:rsidRPr="00947A00" w:rsidRDefault="00525BC3" w:rsidP="00525BC3">
      <w:pPr>
        <w:suppressAutoHyphens w:val="0"/>
        <w:jc w:val="both"/>
        <w:textAlignment w:val="baseline"/>
        <w:rPr>
          <w:color w:val="000000"/>
          <w:sz w:val="24"/>
          <w:szCs w:val="24"/>
          <w:lang w:val="pt-BR" w:eastAsia="pt-BR"/>
        </w:rPr>
      </w:pPr>
    </w:p>
    <w:p w14:paraId="61E0ABCA" w14:textId="23B78BD7" w:rsidR="00947A00" w:rsidRPr="00525BC3" w:rsidRDefault="00525BC3" w:rsidP="00525BC3">
      <w:pPr>
        <w:tabs>
          <w:tab w:val="num" w:pos="2160"/>
        </w:tabs>
        <w:suppressAutoHyphens w:val="0"/>
        <w:jc w:val="both"/>
        <w:textAlignment w:val="baseline"/>
        <w:rPr>
          <w:color w:val="000000"/>
          <w:sz w:val="24"/>
          <w:szCs w:val="24"/>
          <w:lang w:val="pt-BR" w:eastAsia="pt-BR"/>
        </w:rPr>
      </w:pPr>
      <w:r w:rsidRPr="00525BC3">
        <w:rPr>
          <w:b/>
          <w:bCs/>
          <w:color w:val="000000"/>
          <w:sz w:val="24"/>
          <w:szCs w:val="24"/>
          <w:lang w:val="pt-BR" w:eastAsia="pt-BR"/>
        </w:rPr>
        <w:t>6.1</w:t>
      </w:r>
      <w:r>
        <w:rPr>
          <w:b/>
          <w:bCs/>
          <w:color w:val="000000"/>
          <w:sz w:val="24"/>
          <w:szCs w:val="24"/>
          <w:lang w:val="pt-BR" w:eastAsia="pt-BR"/>
        </w:rPr>
        <w:t>.1</w:t>
      </w:r>
      <w:r w:rsidRPr="00525BC3">
        <w:rPr>
          <w:b/>
          <w:bCs/>
          <w:color w:val="000000"/>
          <w:sz w:val="24"/>
          <w:szCs w:val="24"/>
          <w:lang w:val="pt-BR" w:eastAsia="pt-BR"/>
        </w:rPr>
        <w:t xml:space="preserve"> -</w:t>
      </w:r>
      <w:r>
        <w:rPr>
          <w:color w:val="000000"/>
          <w:sz w:val="24"/>
          <w:szCs w:val="24"/>
          <w:lang w:val="pt-BR" w:eastAsia="pt-BR"/>
        </w:rPr>
        <w:t xml:space="preserve"> </w:t>
      </w:r>
      <w:r w:rsidR="00947A00" w:rsidRPr="00947A00">
        <w:rPr>
          <w:color w:val="000000"/>
          <w:sz w:val="24"/>
          <w:szCs w:val="24"/>
          <w:lang w:val="pt-BR" w:eastAsia="pt-BR"/>
        </w:rPr>
        <w:t>Em caso de força maior, caso fortuito ou fato do príncipe ou em decorrência de fatos imprevisíveis ou previsíveis de consequências incalculáveis, que inviabilizem a execução da ata tal como pactuada, nos termos da alínea “d” do inciso II do caput do art. 124 da Lei Federal nº 14.133, de 2021</w:t>
      </w:r>
      <w:r w:rsidR="00947A00" w:rsidRPr="00947A00">
        <w:rPr>
          <w:color w:val="0000EF"/>
          <w:sz w:val="24"/>
          <w:szCs w:val="24"/>
          <w:lang w:val="pt-BR" w:eastAsia="pt-BR"/>
        </w:rPr>
        <w:t>;</w:t>
      </w:r>
    </w:p>
    <w:p w14:paraId="2071DA37" w14:textId="77777777" w:rsidR="00525BC3" w:rsidRPr="00947A00" w:rsidRDefault="00525BC3" w:rsidP="00525BC3">
      <w:pPr>
        <w:suppressAutoHyphens w:val="0"/>
        <w:jc w:val="both"/>
        <w:textAlignment w:val="baseline"/>
        <w:rPr>
          <w:color w:val="000000"/>
          <w:sz w:val="24"/>
          <w:szCs w:val="24"/>
          <w:lang w:val="pt-BR" w:eastAsia="pt-BR"/>
        </w:rPr>
      </w:pPr>
    </w:p>
    <w:p w14:paraId="032B4173" w14:textId="12150A22" w:rsidR="00947A00" w:rsidRDefault="00705D38" w:rsidP="00705D38">
      <w:pPr>
        <w:tabs>
          <w:tab w:val="num" w:pos="2160"/>
        </w:tabs>
        <w:suppressAutoHyphens w:val="0"/>
        <w:jc w:val="both"/>
        <w:textAlignment w:val="baseline"/>
        <w:rPr>
          <w:color w:val="000000"/>
          <w:sz w:val="24"/>
          <w:szCs w:val="24"/>
          <w:lang w:val="pt-BR" w:eastAsia="pt-BR"/>
        </w:rPr>
      </w:pPr>
      <w:r w:rsidRPr="00525BC3">
        <w:rPr>
          <w:b/>
          <w:bCs/>
          <w:color w:val="000000"/>
          <w:sz w:val="24"/>
          <w:szCs w:val="24"/>
          <w:lang w:val="pt-BR" w:eastAsia="pt-BR"/>
        </w:rPr>
        <w:t>6.1</w:t>
      </w:r>
      <w:r>
        <w:rPr>
          <w:b/>
          <w:bCs/>
          <w:color w:val="000000"/>
          <w:sz w:val="24"/>
          <w:szCs w:val="24"/>
          <w:lang w:val="pt-BR" w:eastAsia="pt-BR"/>
        </w:rPr>
        <w:t>.2</w:t>
      </w:r>
      <w:r w:rsidRPr="00525BC3">
        <w:rPr>
          <w:b/>
          <w:bCs/>
          <w:color w:val="000000"/>
          <w:sz w:val="24"/>
          <w:szCs w:val="24"/>
          <w:lang w:val="pt-BR" w:eastAsia="pt-BR"/>
        </w:rPr>
        <w:t xml:space="preserve"> -</w:t>
      </w:r>
      <w:r>
        <w:rPr>
          <w:color w:val="000000"/>
          <w:sz w:val="24"/>
          <w:szCs w:val="24"/>
          <w:lang w:val="pt-BR" w:eastAsia="pt-BR"/>
        </w:rPr>
        <w:t xml:space="preserve"> </w:t>
      </w:r>
      <w:r w:rsidR="00947A00" w:rsidRPr="00947A00">
        <w:rPr>
          <w:color w:val="000000"/>
          <w:sz w:val="24"/>
          <w:szCs w:val="24"/>
          <w:lang w:val="pt-BR" w:eastAsia="pt-BR"/>
        </w:rPr>
        <w:t>Em caso de criação, alteração ou extinção de quaisquer tributos ou encargos legais ou a superveniência de disposições legais, com comprovada repercussão sobre os preços registrados; </w:t>
      </w:r>
    </w:p>
    <w:p w14:paraId="49A8A1C7" w14:textId="77777777" w:rsidR="00705D38" w:rsidRDefault="00705D38" w:rsidP="00705D38">
      <w:pPr>
        <w:tabs>
          <w:tab w:val="num" w:pos="2160"/>
        </w:tabs>
        <w:suppressAutoHyphens w:val="0"/>
        <w:jc w:val="both"/>
        <w:textAlignment w:val="baseline"/>
        <w:rPr>
          <w:color w:val="000000"/>
          <w:sz w:val="24"/>
          <w:szCs w:val="24"/>
          <w:lang w:val="pt-BR" w:eastAsia="pt-BR"/>
        </w:rPr>
      </w:pPr>
    </w:p>
    <w:p w14:paraId="2D7A7CD2" w14:textId="553AECC5" w:rsidR="00947A00" w:rsidRDefault="00705D38" w:rsidP="00705D38">
      <w:pPr>
        <w:tabs>
          <w:tab w:val="num" w:pos="2160"/>
        </w:tabs>
        <w:suppressAutoHyphens w:val="0"/>
        <w:jc w:val="both"/>
        <w:textAlignment w:val="baseline"/>
        <w:rPr>
          <w:color w:val="000000"/>
          <w:sz w:val="24"/>
          <w:szCs w:val="24"/>
          <w:lang w:val="pt-BR" w:eastAsia="pt-BR"/>
        </w:rPr>
      </w:pPr>
      <w:r w:rsidRPr="00525BC3">
        <w:rPr>
          <w:b/>
          <w:bCs/>
          <w:color w:val="000000"/>
          <w:sz w:val="24"/>
          <w:szCs w:val="24"/>
          <w:lang w:val="pt-BR" w:eastAsia="pt-BR"/>
        </w:rPr>
        <w:t>6.1</w:t>
      </w:r>
      <w:r>
        <w:rPr>
          <w:b/>
          <w:bCs/>
          <w:color w:val="000000"/>
          <w:sz w:val="24"/>
          <w:szCs w:val="24"/>
          <w:lang w:val="pt-BR" w:eastAsia="pt-BR"/>
        </w:rPr>
        <w:t>.3</w:t>
      </w:r>
      <w:r w:rsidRPr="00525BC3">
        <w:rPr>
          <w:b/>
          <w:bCs/>
          <w:color w:val="000000"/>
          <w:sz w:val="24"/>
          <w:szCs w:val="24"/>
          <w:lang w:val="pt-BR" w:eastAsia="pt-BR"/>
        </w:rPr>
        <w:t xml:space="preserve"> -</w:t>
      </w:r>
      <w:r>
        <w:rPr>
          <w:color w:val="000000"/>
          <w:sz w:val="24"/>
          <w:szCs w:val="24"/>
          <w:lang w:val="pt-BR" w:eastAsia="pt-BR"/>
        </w:rPr>
        <w:t xml:space="preserve"> </w:t>
      </w:r>
      <w:r w:rsidR="00947A00" w:rsidRPr="00947A00">
        <w:rPr>
          <w:color w:val="000000"/>
          <w:sz w:val="24"/>
          <w:szCs w:val="24"/>
          <w:lang w:val="pt-BR" w:eastAsia="pt-BR"/>
        </w:rPr>
        <w:t>Na hipótese de previsão no edital de cláusula de reajustamento ou repactuação sobre os preços registrados, nos termos da Lei Federal nº 14.133, de 2021 e do Decreto Municipal nº 20.154, de 2023.</w:t>
      </w:r>
    </w:p>
    <w:p w14:paraId="2C77FD8C" w14:textId="77777777" w:rsidR="00E75793" w:rsidRPr="00947A00" w:rsidRDefault="00E75793" w:rsidP="00E75793">
      <w:pPr>
        <w:suppressAutoHyphens w:val="0"/>
        <w:jc w:val="both"/>
        <w:textAlignment w:val="baseline"/>
        <w:rPr>
          <w:color w:val="000000"/>
          <w:sz w:val="24"/>
          <w:szCs w:val="24"/>
          <w:lang w:val="pt-BR" w:eastAsia="pt-BR"/>
        </w:rPr>
      </w:pPr>
    </w:p>
    <w:p w14:paraId="4F1345EE" w14:textId="36B24A2F" w:rsidR="00947A00" w:rsidRDefault="009B5576" w:rsidP="009B5576">
      <w:pPr>
        <w:suppressAutoHyphens w:val="0"/>
        <w:jc w:val="both"/>
        <w:textAlignment w:val="baseline"/>
        <w:rPr>
          <w:b/>
          <w:bCs/>
          <w:color w:val="000000"/>
          <w:sz w:val="24"/>
          <w:szCs w:val="24"/>
          <w:lang w:val="pt-BR" w:eastAsia="pt-BR"/>
        </w:rPr>
      </w:pPr>
      <w:r>
        <w:rPr>
          <w:b/>
          <w:bCs/>
          <w:color w:val="000000"/>
          <w:sz w:val="24"/>
          <w:szCs w:val="24"/>
          <w:lang w:val="pt-BR" w:eastAsia="pt-BR"/>
        </w:rPr>
        <w:t xml:space="preserve">7 - </w:t>
      </w:r>
      <w:r w:rsidR="00947A00" w:rsidRPr="00947A00">
        <w:rPr>
          <w:b/>
          <w:bCs/>
          <w:color w:val="000000"/>
          <w:sz w:val="24"/>
          <w:szCs w:val="24"/>
          <w:lang w:val="pt-BR" w:eastAsia="pt-BR"/>
        </w:rPr>
        <w:t>NEGOCIAÇÃO DE PREÇOS REGISTRADOS</w:t>
      </w:r>
    </w:p>
    <w:p w14:paraId="1E62316D" w14:textId="77777777" w:rsidR="00171572" w:rsidRPr="00947A00" w:rsidRDefault="00171572" w:rsidP="009B5576">
      <w:pPr>
        <w:suppressAutoHyphens w:val="0"/>
        <w:jc w:val="both"/>
        <w:textAlignment w:val="baseline"/>
        <w:rPr>
          <w:b/>
          <w:bCs/>
          <w:color w:val="000000"/>
          <w:sz w:val="24"/>
          <w:szCs w:val="24"/>
          <w:lang w:val="pt-BR" w:eastAsia="pt-BR"/>
        </w:rPr>
      </w:pPr>
    </w:p>
    <w:p w14:paraId="316E8A70" w14:textId="0E7C6395" w:rsidR="00947A00" w:rsidRDefault="00171572" w:rsidP="00171572">
      <w:pPr>
        <w:suppressAutoHyphens w:val="0"/>
        <w:jc w:val="both"/>
        <w:textAlignment w:val="baseline"/>
        <w:rPr>
          <w:color w:val="000000"/>
          <w:sz w:val="24"/>
          <w:szCs w:val="24"/>
          <w:lang w:val="pt-BR" w:eastAsia="pt-BR"/>
        </w:rPr>
      </w:pPr>
      <w:r w:rsidRPr="00171572">
        <w:rPr>
          <w:b/>
          <w:bCs/>
          <w:color w:val="000000"/>
          <w:sz w:val="24"/>
          <w:szCs w:val="24"/>
          <w:lang w:val="pt-BR" w:eastAsia="pt-BR"/>
        </w:rPr>
        <w:t xml:space="preserve">7.1 - </w:t>
      </w:r>
      <w:r w:rsidR="00947A00" w:rsidRPr="00947A00">
        <w:rPr>
          <w:color w:val="000000"/>
          <w:sz w:val="24"/>
          <w:szCs w:val="24"/>
          <w:lang w:val="pt-BR" w:eastAsia="pt-BR"/>
        </w:rPr>
        <w:t>Na hipótese de o preço registrado tornar-se superior ao preço praticado no mercado por motivo superveniente, o órgão ou entidade gerenciadora convocará o fornecedor para negociar a redução do preço registrado.</w:t>
      </w:r>
    </w:p>
    <w:p w14:paraId="504A1B96" w14:textId="77777777" w:rsidR="00845415" w:rsidRPr="00947A00" w:rsidRDefault="00845415" w:rsidP="00171572">
      <w:pPr>
        <w:suppressAutoHyphens w:val="0"/>
        <w:jc w:val="both"/>
        <w:textAlignment w:val="baseline"/>
        <w:rPr>
          <w:color w:val="000000"/>
          <w:sz w:val="24"/>
          <w:szCs w:val="24"/>
          <w:lang w:val="pt-BR" w:eastAsia="pt-BR"/>
        </w:rPr>
      </w:pPr>
    </w:p>
    <w:p w14:paraId="78C1AF65" w14:textId="33C7D7F1" w:rsidR="00947A00" w:rsidRDefault="00845415" w:rsidP="00845415">
      <w:pPr>
        <w:tabs>
          <w:tab w:val="num" w:pos="2160"/>
        </w:tabs>
        <w:suppressAutoHyphens w:val="0"/>
        <w:jc w:val="both"/>
        <w:textAlignment w:val="baseline"/>
        <w:rPr>
          <w:color w:val="000000"/>
          <w:sz w:val="24"/>
          <w:szCs w:val="24"/>
          <w:lang w:val="pt-BR" w:eastAsia="pt-BR"/>
        </w:rPr>
      </w:pPr>
      <w:r w:rsidRPr="00845415">
        <w:rPr>
          <w:b/>
          <w:bCs/>
          <w:color w:val="000000"/>
          <w:sz w:val="24"/>
          <w:szCs w:val="24"/>
          <w:lang w:val="pt-BR" w:eastAsia="pt-BR"/>
        </w:rPr>
        <w:t xml:space="preserve">7.1.1 - </w:t>
      </w:r>
      <w:r w:rsidR="00947A00" w:rsidRPr="00947A00">
        <w:rPr>
          <w:color w:val="000000"/>
          <w:sz w:val="24"/>
          <w:szCs w:val="24"/>
          <w:lang w:val="pt-BR" w:eastAsia="pt-BR"/>
        </w:rPr>
        <w:t>Caso não aceite reduzir seu preço aos valores praticados pelo mercado, o fornecedor será liberado do compromisso assumido quanto ao item registrado, sem aplicação de penalidades administrativas.</w:t>
      </w:r>
    </w:p>
    <w:p w14:paraId="1ADB81AC" w14:textId="77777777" w:rsidR="00845415" w:rsidRPr="00947A00" w:rsidRDefault="00845415" w:rsidP="00845415">
      <w:pPr>
        <w:suppressAutoHyphens w:val="0"/>
        <w:ind w:left="720"/>
        <w:jc w:val="both"/>
        <w:textAlignment w:val="baseline"/>
        <w:rPr>
          <w:color w:val="000000"/>
          <w:sz w:val="24"/>
          <w:szCs w:val="24"/>
          <w:lang w:val="pt-BR" w:eastAsia="pt-BR"/>
        </w:rPr>
      </w:pPr>
    </w:p>
    <w:p w14:paraId="3972A52F" w14:textId="74BD3971" w:rsidR="00947A00" w:rsidRDefault="00845415" w:rsidP="00845415">
      <w:pPr>
        <w:tabs>
          <w:tab w:val="num" w:pos="2160"/>
        </w:tabs>
        <w:suppressAutoHyphens w:val="0"/>
        <w:jc w:val="both"/>
        <w:textAlignment w:val="baseline"/>
        <w:rPr>
          <w:color w:val="000000"/>
          <w:sz w:val="24"/>
          <w:szCs w:val="24"/>
          <w:lang w:val="pt-BR" w:eastAsia="pt-BR"/>
        </w:rPr>
      </w:pPr>
      <w:r w:rsidRPr="00171572">
        <w:rPr>
          <w:b/>
          <w:bCs/>
          <w:color w:val="000000"/>
          <w:sz w:val="24"/>
          <w:szCs w:val="24"/>
          <w:lang w:val="pt-BR" w:eastAsia="pt-BR"/>
        </w:rPr>
        <w:lastRenderedPageBreak/>
        <w:t>7.1</w:t>
      </w:r>
      <w:r>
        <w:rPr>
          <w:b/>
          <w:bCs/>
          <w:color w:val="000000"/>
          <w:sz w:val="24"/>
          <w:szCs w:val="24"/>
          <w:lang w:val="pt-BR" w:eastAsia="pt-BR"/>
        </w:rPr>
        <w:t>.</w:t>
      </w:r>
      <w:r w:rsidR="00CA2D97">
        <w:rPr>
          <w:b/>
          <w:bCs/>
          <w:color w:val="000000"/>
          <w:sz w:val="24"/>
          <w:szCs w:val="24"/>
          <w:lang w:val="pt-BR" w:eastAsia="pt-BR"/>
        </w:rPr>
        <w:t>2</w:t>
      </w:r>
      <w:r>
        <w:rPr>
          <w:b/>
          <w:bCs/>
          <w:color w:val="000000"/>
          <w:sz w:val="24"/>
          <w:szCs w:val="24"/>
          <w:lang w:val="pt-BR" w:eastAsia="pt-BR"/>
        </w:rPr>
        <w:t xml:space="preserve"> </w:t>
      </w:r>
      <w:r w:rsidRPr="00171572">
        <w:rPr>
          <w:b/>
          <w:bCs/>
          <w:color w:val="000000"/>
          <w:sz w:val="24"/>
          <w:szCs w:val="24"/>
          <w:lang w:val="pt-BR" w:eastAsia="pt-BR"/>
        </w:rPr>
        <w:t xml:space="preserve">- </w:t>
      </w:r>
      <w:r w:rsidR="00947A00" w:rsidRPr="00947A00">
        <w:rPr>
          <w:color w:val="000000"/>
          <w:sz w:val="24"/>
          <w:szCs w:val="24"/>
          <w:lang w:val="pt-BR" w:eastAsia="pt-BR"/>
        </w:rPr>
        <w:t>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14:paraId="161DBA59" w14:textId="77777777" w:rsidR="00845415" w:rsidRPr="00947A00" w:rsidRDefault="00845415" w:rsidP="00845415">
      <w:pPr>
        <w:suppressAutoHyphens w:val="0"/>
        <w:jc w:val="both"/>
        <w:textAlignment w:val="baseline"/>
        <w:rPr>
          <w:color w:val="000000"/>
          <w:sz w:val="24"/>
          <w:szCs w:val="24"/>
          <w:lang w:val="pt-BR" w:eastAsia="pt-BR"/>
        </w:rPr>
      </w:pPr>
    </w:p>
    <w:p w14:paraId="7E37E0B3" w14:textId="3311DE72" w:rsidR="00947A00" w:rsidRDefault="005F4152" w:rsidP="005F4152">
      <w:pPr>
        <w:suppressAutoHyphens w:val="0"/>
        <w:jc w:val="both"/>
        <w:textAlignment w:val="baseline"/>
        <w:rPr>
          <w:color w:val="000000"/>
          <w:sz w:val="24"/>
          <w:szCs w:val="24"/>
          <w:lang w:val="pt-BR" w:eastAsia="pt-BR"/>
        </w:rPr>
      </w:pPr>
      <w:r w:rsidRPr="00171572">
        <w:rPr>
          <w:b/>
          <w:bCs/>
          <w:color w:val="000000"/>
          <w:sz w:val="24"/>
          <w:szCs w:val="24"/>
          <w:lang w:val="pt-BR" w:eastAsia="pt-BR"/>
        </w:rPr>
        <w:t>7.1</w:t>
      </w:r>
      <w:r>
        <w:rPr>
          <w:b/>
          <w:bCs/>
          <w:color w:val="000000"/>
          <w:sz w:val="24"/>
          <w:szCs w:val="24"/>
          <w:lang w:val="pt-BR" w:eastAsia="pt-BR"/>
        </w:rPr>
        <w:t xml:space="preserve">.3 </w:t>
      </w:r>
      <w:r w:rsidRPr="00171572">
        <w:rPr>
          <w:b/>
          <w:bCs/>
          <w:color w:val="000000"/>
          <w:sz w:val="24"/>
          <w:szCs w:val="24"/>
          <w:lang w:val="pt-BR" w:eastAsia="pt-BR"/>
        </w:rPr>
        <w:t xml:space="preserve">- </w:t>
      </w:r>
      <w:r w:rsidR="00947A00" w:rsidRPr="00947A00">
        <w:rPr>
          <w:color w:val="000000"/>
          <w:sz w:val="24"/>
          <w:szCs w:val="24"/>
          <w:lang w:val="pt-BR" w:eastAsia="pt-BR"/>
        </w:rPr>
        <w:t>Se não obtiver êxito nas negociações, o órgão ou entidade gerenciadora procederá ao cancelamento da ata de registro de preços, adotando as medidas cabíveis para obtenção de contratação mais vantajosa.</w:t>
      </w:r>
    </w:p>
    <w:p w14:paraId="51EAB575" w14:textId="77777777" w:rsidR="005F4152" w:rsidRPr="00947A00" w:rsidRDefault="005F4152" w:rsidP="005F4152">
      <w:pPr>
        <w:suppressAutoHyphens w:val="0"/>
        <w:jc w:val="both"/>
        <w:textAlignment w:val="baseline"/>
        <w:rPr>
          <w:color w:val="000000"/>
          <w:sz w:val="24"/>
          <w:szCs w:val="24"/>
          <w:lang w:val="pt-BR" w:eastAsia="pt-BR"/>
        </w:rPr>
      </w:pPr>
    </w:p>
    <w:p w14:paraId="40B4310F" w14:textId="3118A901" w:rsidR="00947A00" w:rsidRDefault="005F4152" w:rsidP="005F4152">
      <w:pPr>
        <w:suppressAutoHyphens w:val="0"/>
        <w:jc w:val="both"/>
        <w:textAlignment w:val="baseline"/>
        <w:rPr>
          <w:color w:val="000000"/>
          <w:sz w:val="24"/>
          <w:szCs w:val="24"/>
          <w:lang w:val="pt-BR" w:eastAsia="pt-BR"/>
        </w:rPr>
      </w:pPr>
      <w:r w:rsidRPr="00171572">
        <w:rPr>
          <w:b/>
          <w:bCs/>
          <w:color w:val="000000"/>
          <w:sz w:val="24"/>
          <w:szCs w:val="24"/>
          <w:lang w:val="pt-BR" w:eastAsia="pt-BR"/>
        </w:rPr>
        <w:t>7.1</w:t>
      </w:r>
      <w:r>
        <w:rPr>
          <w:b/>
          <w:bCs/>
          <w:color w:val="000000"/>
          <w:sz w:val="24"/>
          <w:szCs w:val="24"/>
          <w:lang w:val="pt-BR" w:eastAsia="pt-BR"/>
        </w:rPr>
        <w:t xml:space="preserve">.4 </w:t>
      </w:r>
      <w:r w:rsidRPr="00171572">
        <w:rPr>
          <w:b/>
          <w:bCs/>
          <w:color w:val="000000"/>
          <w:sz w:val="24"/>
          <w:szCs w:val="24"/>
          <w:lang w:val="pt-BR" w:eastAsia="pt-BR"/>
        </w:rPr>
        <w:t xml:space="preserve">- </w:t>
      </w:r>
      <w:r w:rsidR="00947A00" w:rsidRPr="00947A00">
        <w:rPr>
          <w:color w:val="000000"/>
          <w:sz w:val="24"/>
          <w:szCs w:val="24"/>
          <w:lang w:val="pt-BR" w:eastAsia="pt-BR"/>
        </w:rPr>
        <w:t>Na hipótese de redução do preço registrado, o gerenciador comunicará aos órgãos e às entidades que tiverem firmado contratos decorrentes da ata de registro de preços para que avaliem a conveniência e a oportunidade de diligenciar de efetuar a alteração contratual, e, assim, estender a aplicação automática da alteração de preço nos moldes deliberado pelo órgão gerenciador.</w:t>
      </w:r>
    </w:p>
    <w:p w14:paraId="35A4656A" w14:textId="77777777" w:rsidR="005F4152" w:rsidRPr="00947A00" w:rsidRDefault="005F4152" w:rsidP="005F4152">
      <w:pPr>
        <w:suppressAutoHyphens w:val="0"/>
        <w:jc w:val="both"/>
        <w:textAlignment w:val="baseline"/>
        <w:rPr>
          <w:color w:val="000000"/>
          <w:sz w:val="24"/>
          <w:szCs w:val="24"/>
          <w:lang w:val="pt-BR" w:eastAsia="pt-BR"/>
        </w:rPr>
      </w:pPr>
    </w:p>
    <w:p w14:paraId="5BCAD401" w14:textId="01E3156E" w:rsidR="00947A00" w:rsidRDefault="00B36BE7" w:rsidP="00B36BE7">
      <w:pPr>
        <w:suppressAutoHyphens w:val="0"/>
        <w:jc w:val="both"/>
        <w:textAlignment w:val="baseline"/>
        <w:rPr>
          <w:color w:val="000000"/>
          <w:sz w:val="24"/>
          <w:szCs w:val="24"/>
          <w:lang w:val="pt-BR" w:eastAsia="pt-BR"/>
        </w:rPr>
      </w:pPr>
      <w:r w:rsidRPr="00B36BE7">
        <w:rPr>
          <w:b/>
          <w:bCs/>
          <w:color w:val="000000"/>
          <w:sz w:val="24"/>
          <w:szCs w:val="24"/>
          <w:lang w:val="pt-BR" w:eastAsia="pt-BR"/>
        </w:rPr>
        <w:t xml:space="preserve">7.2 - </w:t>
      </w:r>
      <w:r w:rsidR="00947A00" w:rsidRPr="00947A00">
        <w:rPr>
          <w:color w:val="000000"/>
          <w:sz w:val="24"/>
          <w:szCs w:val="24"/>
          <w:lang w:val="pt-BR" w:eastAsia="pt-BR"/>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p>
    <w:p w14:paraId="048BE3B2" w14:textId="77777777" w:rsidR="00DE0ACE" w:rsidRPr="00947A00" w:rsidRDefault="00DE0ACE" w:rsidP="00B36BE7">
      <w:pPr>
        <w:suppressAutoHyphens w:val="0"/>
        <w:jc w:val="both"/>
        <w:textAlignment w:val="baseline"/>
        <w:rPr>
          <w:color w:val="000000"/>
          <w:sz w:val="24"/>
          <w:szCs w:val="24"/>
          <w:lang w:val="pt-BR" w:eastAsia="pt-BR"/>
        </w:rPr>
      </w:pPr>
    </w:p>
    <w:p w14:paraId="0F34161D" w14:textId="4E5DD24C" w:rsidR="00947A00" w:rsidRDefault="003E69B4" w:rsidP="003E69B4">
      <w:pPr>
        <w:suppressAutoHyphens w:val="0"/>
        <w:jc w:val="both"/>
        <w:textAlignment w:val="baseline"/>
        <w:rPr>
          <w:color w:val="000000"/>
          <w:sz w:val="24"/>
          <w:szCs w:val="24"/>
          <w:lang w:val="pt-BR" w:eastAsia="pt-BR"/>
        </w:rPr>
      </w:pPr>
      <w:r w:rsidRPr="00B36BE7">
        <w:rPr>
          <w:b/>
          <w:bCs/>
          <w:color w:val="000000"/>
          <w:sz w:val="24"/>
          <w:szCs w:val="24"/>
          <w:lang w:val="pt-BR" w:eastAsia="pt-BR"/>
        </w:rPr>
        <w:t>7.2</w:t>
      </w:r>
      <w:r>
        <w:rPr>
          <w:b/>
          <w:bCs/>
          <w:color w:val="000000"/>
          <w:sz w:val="24"/>
          <w:szCs w:val="24"/>
          <w:lang w:val="pt-BR" w:eastAsia="pt-BR"/>
        </w:rPr>
        <w:t>.1</w:t>
      </w:r>
      <w:r w:rsidRPr="00B36BE7">
        <w:rPr>
          <w:b/>
          <w:bCs/>
          <w:color w:val="000000"/>
          <w:sz w:val="24"/>
          <w:szCs w:val="24"/>
          <w:lang w:val="pt-BR" w:eastAsia="pt-BR"/>
        </w:rPr>
        <w:t xml:space="preserve"> - </w:t>
      </w:r>
      <w:r w:rsidR="00947A00" w:rsidRPr="00947A00">
        <w:rPr>
          <w:color w:val="000000"/>
          <w:sz w:val="24"/>
          <w:szCs w:val="24"/>
          <w:lang w:val="pt-BR" w:eastAsia="pt-BR"/>
        </w:rPr>
        <w:t>Neste caso, o fornecedor encaminhará, pedido de alteração, devidamente endereçado, com a indicação dos pressupostos jurídicos e as circunstâncias fáticas alicerçados em evidências sólidas dos fatos imprevisíveis e que justificam restaurar o custo inicialmente pactuado, juntamente como, por exemplo, planilha de custos que demonstre que o preço registrado se tornou inviável frente às condições inicialmente pactuadas, publicações em revistas especializadas, entre outros.</w:t>
      </w:r>
    </w:p>
    <w:p w14:paraId="06E76A5B" w14:textId="77777777" w:rsidR="003E69B4" w:rsidRPr="00947A00" w:rsidRDefault="003E69B4" w:rsidP="003E69B4">
      <w:pPr>
        <w:suppressAutoHyphens w:val="0"/>
        <w:jc w:val="both"/>
        <w:textAlignment w:val="baseline"/>
        <w:rPr>
          <w:color w:val="000000"/>
          <w:sz w:val="24"/>
          <w:szCs w:val="24"/>
          <w:lang w:val="pt-BR" w:eastAsia="pt-BR"/>
        </w:rPr>
      </w:pPr>
    </w:p>
    <w:p w14:paraId="5C4111A7" w14:textId="6B5B00A8" w:rsidR="00947A00" w:rsidRPr="00947A00" w:rsidRDefault="00AC1A53" w:rsidP="00AC1A53">
      <w:pPr>
        <w:suppressAutoHyphens w:val="0"/>
        <w:jc w:val="both"/>
        <w:textAlignment w:val="baseline"/>
        <w:rPr>
          <w:color w:val="000000"/>
          <w:sz w:val="24"/>
          <w:szCs w:val="24"/>
          <w:lang w:val="pt-BR" w:eastAsia="pt-BR"/>
        </w:rPr>
      </w:pPr>
      <w:r w:rsidRPr="00B36BE7">
        <w:rPr>
          <w:b/>
          <w:bCs/>
          <w:color w:val="000000"/>
          <w:sz w:val="24"/>
          <w:szCs w:val="24"/>
          <w:lang w:val="pt-BR" w:eastAsia="pt-BR"/>
        </w:rPr>
        <w:t>7.2</w:t>
      </w:r>
      <w:r>
        <w:rPr>
          <w:b/>
          <w:bCs/>
          <w:color w:val="000000"/>
          <w:sz w:val="24"/>
          <w:szCs w:val="24"/>
          <w:lang w:val="pt-BR" w:eastAsia="pt-BR"/>
        </w:rPr>
        <w:t xml:space="preserve">.2 </w:t>
      </w:r>
      <w:r w:rsidRPr="00B36BE7">
        <w:rPr>
          <w:b/>
          <w:bCs/>
          <w:color w:val="000000"/>
          <w:sz w:val="24"/>
          <w:szCs w:val="24"/>
          <w:lang w:val="pt-BR" w:eastAsia="pt-BR"/>
        </w:rPr>
        <w:t xml:space="preserve">- </w:t>
      </w:r>
      <w:r w:rsidR="00947A00" w:rsidRPr="00947A00">
        <w:rPr>
          <w:color w:val="000000"/>
          <w:sz w:val="24"/>
          <w:szCs w:val="24"/>
          <w:lang w:val="pt-BR" w:eastAsia="pt-BR"/>
        </w:rPr>
        <w:t>Não hipótese de não comprovação da existência de fato superveniente que inviabilize o preço registrado, o pedido será indeferido pelo órgão ou entidade gerenciadora e o fornecedor deverá cumprir as obrigações estabelecidas na ata, sob pena de cancelamento do seu registro, nos termos do item 9.1, sem prejuízo das sanções previstas na Lei Federal nº 14.133, de 2021, e na legislação aplicável.</w:t>
      </w:r>
    </w:p>
    <w:p w14:paraId="1C65A4ED" w14:textId="77777777" w:rsidR="00AC1A53" w:rsidRDefault="00AC1A53" w:rsidP="00AC1A53">
      <w:pPr>
        <w:suppressAutoHyphens w:val="0"/>
        <w:jc w:val="both"/>
        <w:textAlignment w:val="baseline"/>
        <w:rPr>
          <w:color w:val="000000"/>
          <w:sz w:val="24"/>
          <w:szCs w:val="24"/>
          <w:lang w:val="pt-BR" w:eastAsia="pt-BR"/>
        </w:rPr>
      </w:pPr>
    </w:p>
    <w:p w14:paraId="474F1992" w14:textId="00553F39" w:rsidR="00947A00" w:rsidRDefault="00AC1A53" w:rsidP="00AC1A53">
      <w:pPr>
        <w:suppressAutoHyphens w:val="0"/>
        <w:jc w:val="both"/>
        <w:textAlignment w:val="baseline"/>
        <w:rPr>
          <w:color w:val="000000"/>
          <w:sz w:val="24"/>
          <w:szCs w:val="24"/>
          <w:lang w:val="pt-BR" w:eastAsia="pt-BR"/>
        </w:rPr>
      </w:pPr>
      <w:r w:rsidRPr="00B36BE7">
        <w:rPr>
          <w:b/>
          <w:bCs/>
          <w:color w:val="000000"/>
          <w:sz w:val="24"/>
          <w:szCs w:val="24"/>
          <w:lang w:val="pt-BR" w:eastAsia="pt-BR"/>
        </w:rPr>
        <w:t>7.2</w:t>
      </w:r>
      <w:r>
        <w:rPr>
          <w:b/>
          <w:bCs/>
          <w:color w:val="000000"/>
          <w:sz w:val="24"/>
          <w:szCs w:val="24"/>
          <w:lang w:val="pt-BR" w:eastAsia="pt-BR"/>
        </w:rPr>
        <w:t>.3</w:t>
      </w:r>
      <w:r w:rsidRPr="00B36BE7">
        <w:rPr>
          <w:b/>
          <w:bCs/>
          <w:color w:val="000000"/>
          <w:sz w:val="24"/>
          <w:szCs w:val="24"/>
          <w:lang w:val="pt-BR" w:eastAsia="pt-BR"/>
        </w:rPr>
        <w:t xml:space="preserve"> - </w:t>
      </w:r>
      <w:r w:rsidR="00947A00" w:rsidRPr="00947A00">
        <w:rPr>
          <w:color w:val="000000"/>
          <w:sz w:val="24"/>
          <w:szCs w:val="24"/>
          <w:lang w:val="pt-BR" w:eastAsia="pt-BR"/>
        </w:rPr>
        <w:t>Na hipótese de cancelamento do registro do fornecedor, nos termos do item anterior, o gerenciador convocará os fornecedores do cadastro de reserva, na ordem de classificação, para verificar se aceitam manter seus preços registrados.</w:t>
      </w:r>
    </w:p>
    <w:p w14:paraId="4D0EF2A2" w14:textId="77777777" w:rsidR="00AC1A53" w:rsidRPr="00947A00" w:rsidRDefault="00AC1A53" w:rsidP="00AC1A53">
      <w:pPr>
        <w:suppressAutoHyphens w:val="0"/>
        <w:jc w:val="both"/>
        <w:textAlignment w:val="baseline"/>
        <w:rPr>
          <w:color w:val="000000"/>
          <w:sz w:val="24"/>
          <w:szCs w:val="24"/>
          <w:lang w:val="pt-BR" w:eastAsia="pt-BR"/>
        </w:rPr>
      </w:pPr>
    </w:p>
    <w:p w14:paraId="4094D114" w14:textId="6A9DFF5E" w:rsidR="00947A00" w:rsidRDefault="00AC1A53" w:rsidP="00AC1A53">
      <w:pPr>
        <w:suppressAutoHyphens w:val="0"/>
        <w:jc w:val="both"/>
        <w:textAlignment w:val="baseline"/>
        <w:rPr>
          <w:color w:val="000000"/>
          <w:sz w:val="24"/>
          <w:szCs w:val="24"/>
          <w:lang w:val="pt-BR" w:eastAsia="pt-BR"/>
        </w:rPr>
      </w:pPr>
      <w:r w:rsidRPr="00B36BE7">
        <w:rPr>
          <w:b/>
          <w:bCs/>
          <w:color w:val="000000"/>
          <w:sz w:val="24"/>
          <w:szCs w:val="24"/>
          <w:lang w:val="pt-BR" w:eastAsia="pt-BR"/>
        </w:rPr>
        <w:t>7.2</w:t>
      </w:r>
      <w:r>
        <w:rPr>
          <w:b/>
          <w:bCs/>
          <w:color w:val="000000"/>
          <w:sz w:val="24"/>
          <w:szCs w:val="24"/>
          <w:lang w:val="pt-BR" w:eastAsia="pt-BR"/>
        </w:rPr>
        <w:t>.4</w:t>
      </w:r>
      <w:r w:rsidRPr="00B36BE7">
        <w:rPr>
          <w:b/>
          <w:bCs/>
          <w:color w:val="000000"/>
          <w:sz w:val="24"/>
          <w:szCs w:val="24"/>
          <w:lang w:val="pt-BR" w:eastAsia="pt-BR"/>
        </w:rPr>
        <w:t xml:space="preserve"> - </w:t>
      </w:r>
      <w:r w:rsidR="00947A00" w:rsidRPr="00947A00">
        <w:rPr>
          <w:color w:val="000000"/>
          <w:sz w:val="24"/>
          <w:szCs w:val="24"/>
          <w:lang w:val="pt-BR" w:eastAsia="pt-BR"/>
        </w:rPr>
        <w:t>Se não obtiver êxito nas negociações, o órgão ou entidade gerenciadora procederá ao cancelamento da ata de registro de preços, nos termos do item 9.4, e adotará as medidas cabíveis para a obtenção da contratação mais vantajosa.</w:t>
      </w:r>
    </w:p>
    <w:p w14:paraId="155D452E" w14:textId="77777777" w:rsidR="00AC1A53" w:rsidRPr="00947A00" w:rsidRDefault="00AC1A53" w:rsidP="00AC1A53">
      <w:pPr>
        <w:suppressAutoHyphens w:val="0"/>
        <w:jc w:val="both"/>
        <w:textAlignment w:val="baseline"/>
        <w:rPr>
          <w:color w:val="000000"/>
          <w:sz w:val="24"/>
          <w:szCs w:val="24"/>
          <w:lang w:val="pt-BR" w:eastAsia="pt-BR"/>
        </w:rPr>
      </w:pPr>
    </w:p>
    <w:p w14:paraId="2825BA58" w14:textId="14C1B4D0" w:rsidR="00947A00" w:rsidRDefault="001164F4" w:rsidP="00AC1A53">
      <w:pPr>
        <w:tabs>
          <w:tab w:val="num" w:pos="2160"/>
        </w:tabs>
        <w:suppressAutoHyphens w:val="0"/>
        <w:jc w:val="both"/>
        <w:textAlignment w:val="baseline"/>
        <w:rPr>
          <w:color w:val="000000"/>
          <w:sz w:val="24"/>
          <w:szCs w:val="24"/>
          <w:lang w:val="pt-BR" w:eastAsia="pt-BR"/>
        </w:rPr>
      </w:pPr>
      <w:r w:rsidRPr="00B36BE7">
        <w:rPr>
          <w:b/>
          <w:bCs/>
          <w:color w:val="000000"/>
          <w:sz w:val="24"/>
          <w:szCs w:val="24"/>
          <w:lang w:val="pt-BR" w:eastAsia="pt-BR"/>
        </w:rPr>
        <w:t>7.2</w:t>
      </w:r>
      <w:r>
        <w:rPr>
          <w:b/>
          <w:bCs/>
          <w:color w:val="000000"/>
          <w:sz w:val="24"/>
          <w:szCs w:val="24"/>
          <w:lang w:val="pt-BR" w:eastAsia="pt-BR"/>
        </w:rPr>
        <w:t>.5</w:t>
      </w:r>
      <w:r w:rsidRPr="00B36BE7">
        <w:rPr>
          <w:b/>
          <w:bCs/>
          <w:color w:val="000000"/>
          <w:sz w:val="24"/>
          <w:szCs w:val="24"/>
          <w:lang w:val="pt-BR" w:eastAsia="pt-BR"/>
        </w:rPr>
        <w:t xml:space="preserve"> - </w:t>
      </w:r>
      <w:r w:rsidR="00947A00" w:rsidRPr="00947A00">
        <w:rPr>
          <w:color w:val="000000"/>
          <w:sz w:val="24"/>
          <w:szCs w:val="24"/>
          <w:lang w:val="pt-BR" w:eastAsia="pt-BR"/>
        </w:rPr>
        <w:t>Na hipótese de comprovação da majoração do preço de mercado que inviabilize o preço registrado, conforme previsto no item 7.2 e no item 7.2.1, o órgão ou entidade gerenciadora atualizará o preço registrado, de acordo com a realidade dos valores praticados pelo mercado.</w:t>
      </w:r>
    </w:p>
    <w:p w14:paraId="79C2C784" w14:textId="77777777" w:rsidR="00AC1A53" w:rsidRPr="00947A00" w:rsidRDefault="00AC1A53" w:rsidP="00AC1A53">
      <w:pPr>
        <w:suppressAutoHyphens w:val="0"/>
        <w:jc w:val="both"/>
        <w:textAlignment w:val="baseline"/>
        <w:rPr>
          <w:color w:val="000000"/>
          <w:sz w:val="24"/>
          <w:szCs w:val="24"/>
          <w:lang w:val="pt-BR" w:eastAsia="pt-BR"/>
        </w:rPr>
      </w:pPr>
    </w:p>
    <w:p w14:paraId="4A6A7FC9" w14:textId="448E196A" w:rsidR="00947A00" w:rsidRDefault="00F906CC" w:rsidP="00AC1A53">
      <w:pPr>
        <w:tabs>
          <w:tab w:val="num" w:pos="2160"/>
        </w:tabs>
        <w:suppressAutoHyphens w:val="0"/>
        <w:jc w:val="both"/>
        <w:textAlignment w:val="baseline"/>
        <w:rPr>
          <w:color w:val="000000"/>
          <w:sz w:val="24"/>
          <w:szCs w:val="24"/>
          <w:lang w:val="pt-BR" w:eastAsia="pt-BR"/>
        </w:rPr>
      </w:pPr>
      <w:r w:rsidRPr="00B36BE7">
        <w:rPr>
          <w:b/>
          <w:bCs/>
          <w:color w:val="000000"/>
          <w:sz w:val="24"/>
          <w:szCs w:val="24"/>
          <w:lang w:val="pt-BR" w:eastAsia="pt-BR"/>
        </w:rPr>
        <w:t>7.2</w:t>
      </w:r>
      <w:r>
        <w:rPr>
          <w:b/>
          <w:bCs/>
          <w:color w:val="000000"/>
          <w:sz w:val="24"/>
          <w:szCs w:val="24"/>
          <w:lang w:val="pt-BR" w:eastAsia="pt-BR"/>
        </w:rPr>
        <w:t>.6</w:t>
      </w:r>
      <w:r w:rsidRPr="00B36BE7">
        <w:rPr>
          <w:b/>
          <w:bCs/>
          <w:color w:val="000000"/>
          <w:sz w:val="24"/>
          <w:szCs w:val="24"/>
          <w:lang w:val="pt-BR" w:eastAsia="pt-BR"/>
        </w:rPr>
        <w:t xml:space="preserve"> - </w:t>
      </w:r>
      <w:r w:rsidR="00947A00" w:rsidRPr="00947A00">
        <w:rPr>
          <w:color w:val="000000"/>
          <w:sz w:val="24"/>
          <w:szCs w:val="24"/>
          <w:lang w:val="pt-BR" w:eastAsia="pt-BR"/>
        </w:rPr>
        <w:t>O órgão ou entidade gerenciadora comunicará aos órgãos e às entidades que tiverem firmado contratos decorrentes da ata de registro de preços sobre a efetiva alteração do preço registrado, para que avaliem a necessidade de alteração contratual, observado o disposto no art. 124 da Lei Federal nº 14.133, de 2021.</w:t>
      </w:r>
    </w:p>
    <w:p w14:paraId="4EF4BCD3" w14:textId="77777777" w:rsidR="00E75793" w:rsidRPr="00947A00" w:rsidRDefault="00E75793" w:rsidP="00E75793">
      <w:pPr>
        <w:suppressAutoHyphens w:val="0"/>
        <w:jc w:val="both"/>
        <w:textAlignment w:val="baseline"/>
        <w:rPr>
          <w:color w:val="000000"/>
          <w:sz w:val="24"/>
          <w:szCs w:val="24"/>
          <w:lang w:val="pt-BR" w:eastAsia="pt-BR"/>
        </w:rPr>
      </w:pPr>
    </w:p>
    <w:p w14:paraId="72B5163C" w14:textId="376D5DD2" w:rsidR="00947A00" w:rsidRDefault="00A44DC4" w:rsidP="00AB6A7D">
      <w:pPr>
        <w:suppressAutoHyphens w:val="0"/>
        <w:jc w:val="both"/>
        <w:textAlignment w:val="baseline"/>
        <w:rPr>
          <w:b/>
          <w:bCs/>
          <w:color w:val="000000"/>
          <w:sz w:val="24"/>
          <w:szCs w:val="24"/>
          <w:lang w:val="pt-BR" w:eastAsia="pt-BR"/>
        </w:rPr>
      </w:pPr>
      <w:r>
        <w:rPr>
          <w:b/>
          <w:bCs/>
          <w:color w:val="000000"/>
          <w:sz w:val="24"/>
          <w:szCs w:val="24"/>
          <w:lang w:val="pt-BR" w:eastAsia="pt-BR"/>
        </w:rPr>
        <w:t>8</w:t>
      </w:r>
      <w:r w:rsidR="00AB6A7D">
        <w:rPr>
          <w:b/>
          <w:bCs/>
          <w:color w:val="000000"/>
          <w:sz w:val="24"/>
          <w:szCs w:val="24"/>
          <w:lang w:val="pt-BR" w:eastAsia="pt-BR"/>
        </w:rPr>
        <w:t xml:space="preserve"> - </w:t>
      </w:r>
      <w:r w:rsidR="00947A00" w:rsidRPr="00947A00">
        <w:rPr>
          <w:b/>
          <w:bCs/>
          <w:color w:val="000000"/>
          <w:sz w:val="24"/>
          <w:szCs w:val="24"/>
          <w:lang w:val="pt-BR" w:eastAsia="pt-BR"/>
        </w:rPr>
        <w:t>REMANEJAMENTO DAS QUANTIDADES REGISTRADAS NA ATA DE REGISTRO DE PREÇOS</w:t>
      </w:r>
    </w:p>
    <w:p w14:paraId="1CE7457F" w14:textId="77777777" w:rsidR="00AB6A7D" w:rsidRPr="00947A00" w:rsidRDefault="00AB6A7D" w:rsidP="00AB6A7D">
      <w:pPr>
        <w:suppressAutoHyphens w:val="0"/>
        <w:jc w:val="both"/>
        <w:textAlignment w:val="baseline"/>
        <w:rPr>
          <w:b/>
          <w:bCs/>
          <w:color w:val="000000"/>
          <w:sz w:val="24"/>
          <w:szCs w:val="24"/>
          <w:lang w:val="pt-BR" w:eastAsia="pt-BR"/>
        </w:rPr>
      </w:pPr>
    </w:p>
    <w:p w14:paraId="2823024C" w14:textId="31B0EBC0" w:rsidR="00947A00" w:rsidRDefault="00A44DC4" w:rsidP="00085B26">
      <w:pPr>
        <w:suppressAutoHyphens w:val="0"/>
        <w:jc w:val="both"/>
        <w:textAlignment w:val="baseline"/>
        <w:rPr>
          <w:color w:val="000000"/>
          <w:sz w:val="24"/>
          <w:szCs w:val="24"/>
          <w:lang w:val="pt-BR" w:eastAsia="pt-BR"/>
        </w:rPr>
      </w:pPr>
      <w:r>
        <w:rPr>
          <w:b/>
          <w:bCs/>
          <w:color w:val="000000"/>
          <w:sz w:val="24"/>
          <w:szCs w:val="24"/>
          <w:lang w:val="pt-BR" w:eastAsia="pt-BR"/>
        </w:rPr>
        <w:lastRenderedPageBreak/>
        <w:t>8</w:t>
      </w:r>
      <w:r w:rsidR="00085B26" w:rsidRPr="00B70083">
        <w:rPr>
          <w:b/>
          <w:bCs/>
          <w:color w:val="000000"/>
          <w:sz w:val="24"/>
          <w:szCs w:val="24"/>
          <w:lang w:val="pt-BR" w:eastAsia="pt-BR"/>
        </w:rPr>
        <w:t>.1 -</w:t>
      </w:r>
      <w:r w:rsidR="00085B26">
        <w:rPr>
          <w:color w:val="000000"/>
          <w:sz w:val="24"/>
          <w:szCs w:val="24"/>
          <w:lang w:val="pt-BR" w:eastAsia="pt-BR"/>
        </w:rPr>
        <w:t xml:space="preserve"> </w:t>
      </w:r>
      <w:r w:rsidR="00947A00" w:rsidRPr="00947A00">
        <w:rPr>
          <w:color w:val="000000"/>
          <w:sz w:val="24"/>
          <w:szCs w:val="24"/>
          <w:lang w:val="pt-BR" w:eastAsia="pt-BR"/>
        </w:rPr>
        <w:t>As quantidades previstas para os itens com preços registrados nas atas de registro de preços poderão ser remanejadas pelo órgão ou entidade gerenciadora entre os órgãos ou às entidades participantes e não participantes do registro de preços.</w:t>
      </w:r>
    </w:p>
    <w:p w14:paraId="2603BCE3" w14:textId="77777777" w:rsidR="00B70083" w:rsidRPr="00947A00" w:rsidRDefault="00B70083" w:rsidP="00085B26">
      <w:pPr>
        <w:suppressAutoHyphens w:val="0"/>
        <w:jc w:val="both"/>
        <w:textAlignment w:val="baseline"/>
        <w:rPr>
          <w:color w:val="000000"/>
          <w:sz w:val="24"/>
          <w:szCs w:val="24"/>
          <w:lang w:val="pt-BR" w:eastAsia="pt-BR"/>
        </w:rPr>
      </w:pPr>
    </w:p>
    <w:p w14:paraId="621BD2E2" w14:textId="1C46C3E9" w:rsidR="00947A00" w:rsidRDefault="00A44DC4" w:rsidP="00B70083">
      <w:pPr>
        <w:suppressAutoHyphens w:val="0"/>
        <w:jc w:val="both"/>
        <w:textAlignment w:val="baseline"/>
        <w:rPr>
          <w:color w:val="000000"/>
          <w:sz w:val="24"/>
          <w:szCs w:val="24"/>
          <w:lang w:val="pt-BR" w:eastAsia="pt-BR"/>
        </w:rPr>
      </w:pPr>
      <w:r>
        <w:rPr>
          <w:b/>
          <w:bCs/>
          <w:color w:val="000000"/>
          <w:sz w:val="24"/>
          <w:szCs w:val="24"/>
          <w:lang w:val="pt-BR" w:eastAsia="pt-BR"/>
        </w:rPr>
        <w:t>8</w:t>
      </w:r>
      <w:r w:rsidR="00B70083" w:rsidRPr="00B70083">
        <w:rPr>
          <w:b/>
          <w:bCs/>
          <w:color w:val="000000"/>
          <w:sz w:val="24"/>
          <w:szCs w:val="24"/>
          <w:lang w:val="pt-BR" w:eastAsia="pt-BR"/>
        </w:rPr>
        <w:t>.</w:t>
      </w:r>
      <w:r w:rsidR="00B70083">
        <w:rPr>
          <w:b/>
          <w:bCs/>
          <w:color w:val="000000"/>
          <w:sz w:val="24"/>
          <w:szCs w:val="24"/>
          <w:lang w:val="pt-BR" w:eastAsia="pt-BR"/>
        </w:rPr>
        <w:t>2</w:t>
      </w:r>
      <w:r w:rsidR="00B70083" w:rsidRPr="00B70083">
        <w:rPr>
          <w:b/>
          <w:bCs/>
          <w:color w:val="000000"/>
          <w:sz w:val="24"/>
          <w:szCs w:val="24"/>
          <w:lang w:val="pt-BR" w:eastAsia="pt-BR"/>
        </w:rPr>
        <w:t xml:space="preserve"> -</w:t>
      </w:r>
      <w:r w:rsidR="00947A00" w:rsidRPr="00947A00">
        <w:rPr>
          <w:color w:val="000000"/>
          <w:sz w:val="24"/>
          <w:szCs w:val="24"/>
          <w:lang w:val="pt-BR" w:eastAsia="pt-BR"/>
        </w:rPr>
        <w:t> O remanejamento somente poderá ser feito:</w:t>
      </w:r>
    </w:p>
    <w:p w14:paraId="0ACC5332" w14:textId="77777777" w:rsidR="00E56441" w:rsidRDefault="00E56441" w:rsidP="00B70083">
      <w:pPr>
        <w:suppressAutoHyphens w:val="0"/>
        <w:jc w:val="both"/>
        <w:textAlignment w:val="baseline"/>
        <w:rPr>
          <w:color w:val="000000"/>
          <w:sz w:val="24"/>
          <w:szCs w:val="24"/>
          <w:lang w:val="pt-BR" w:eastAsia="pt-BR"/>
        </w:rPr>
      </w:pPr>
    </w:p>
    <w:p w14:paraId="6076078F" w14:textId="62084C60" w:rsidR="00947A00" w:rsidRDefault="00B70083" w:rsidP="00B70083">
      <w:pPr>
        <w:suppressAutoHyphens w:val="0"/>
        <w:jc w:val="both"/>
        <w:textAlignment w:val="baseline"/>
        <w:rPr>
          <w:color w:val="000000"/>
          <w:sz w:val="24"/>
          <w:szCs w:val="24"/>
          <w:lang w:val="pt-BR" w:eastAsia="pt-BR"/>
        </w:rPr>
      </w:pPr>
      <w:r w:rsidRPr="00927902">
        <w:rPr>
          <w:b/>
          <w:bCs/>
          <w:color w:val="000000"/>
          <w:sz w:val="24"/>
          <w:szCs w:val="24"/>
          <w:lang w:val="pt-BR" w:eastAsia="pt-BR"/>
        </w:rPr>
        <w:t>a)</w:t>
      </w:r>
      <w:r>
        <w:rPr>
          <w:color w:val="000000"/>
          <w:sz w:val="24"/>
          <w:szCs w:val="24"/>
          <w:lang w:val="pt-BR" w:eastAsia="pt-BR"/>
        </w:rPr>
        <w:t xml:space="preserve"> </w:t>
      </w:r>
      <w:r w:rsidR="00947A00" w:rsidRPr="00947A00">
        <w:rPr>
          <w:color w:val="000000"/>
          <w:sz w:val="24"/>
          <w:szCs w:val="24"/>
          <w:lang w:val="pt-BR" w:eastAsia="pt-BR"/>
        </w:rPr>
        <w:t>De órgão ou entidade participante para órgão ou entidade participante; ou</w:t>
      </w:r>
    </w:p>
    <w:p w14:paraId="32A04FCD" w14:textId="77777777" w:rsidR="00E56441" w:rsidRPr="00947A00" w:rsidRDefault="00E56441" w:rsidP="00B70083">
      <w:pPr>
        <w:suppressAutoHyphens w:val="0"/>
        <w:jc w:val="both"/>
        <w:textAlignment w:val="baseline"/>
        <w:rPr>
          <w:color w:val="000000"/>
          <w:sz w:val="24"/>
          <w:szCs w:val="24"/>
          <w:lang w:val="pt-BR" w:eastAsia="pt-BR"/>
        </w:rPr>
      </w:pPr>
    </w:p>
    <w:p w14:paraId="2B0CE286" w14:textId="5F49909B" w:rsidR="00947A00" w:rsidRPr="00947A00" w:rsidRDefault="00B70083" w:rsidP="00B70083">
      <w:pPr>
        <w:suppressAutoHyphens w:val="0"/>
        <w:jc w:val="both"/>
        <w:textAlignment w:val="baseline"/>
        <w:rPr>
          <w:color w:val="000000"/>
          <w:sz w:val="24"/>
          <w:szCs w:val="24"/>
          <w:lang w:val="pt-BR" w:eastAsia="pt-BR"/>
        </w:rPr>
      </w:pPr>
      <w:r w:rsidRPr="00927902">
        <w:rPr>
          <w:b/>
          <w:bCs/>
          <w:color w:val="000000"/>
          <w:sz w:val="24"/>
          <w:szCs w:val="24"/>
          <w:lang w:val="pt-BR" w:eastAsia="pt-BR"/>
        </w:rPr>
        <w:t>b)</w:t>
      </w:r>
      <w:r>
        <w:rPr>
          <w:color w:val="000000"/>
          <w:sz w:val="24"/>
          <w:szCs w:val="24"/>
          <w:lang w:val="pt-BR" w:eastAsia="pt-BR"/>
        </w:rPr>
        <w:t xml:space="preserve"> </w:t>
      </w:r>
      <w:r w:rsidR="00947A00" w:rsidRPr="00947A00">
        <w:rPr>
          <w:color w:val="000000"/>
          <w:sz w:val="24"/>
          <w:szCs w:val="24"/>
          <w:lang w:val="pt-BR" w:eastAsia="pt-BR"/>
        </w:rPr>
        <w:t>De órgão ou entidade participante para órgão ou entidade não participante.</w:t>
      </w:r>
    </w:p>
    <w:p w14:paraId="6419756B" w14:textId="77777777" w:rsidR="00977B08" w:rsidRDefault="00977B08" w:rsidP="00B70083">
      <w:pPr>
        <w:suppressAutoHyphens w:val="0"/>
        <w:jc w:val="both"/>
        <w:textAlignment w:val="baseline"/>
        <w:rPr>
          <w:b/>
          <w:bCs/>
          <w:color w:val="000000"/>
          <w:sz w:val="24"/>
          <w:szCs w:val="24"/>
          <w:lang w:val="pt-BR" w:eastAsia="pt-BR"/>
        </w:rPr>
      </w:pPr>
    </w:p>
    <w:p w14:paraId="285B05E6" w14:textId="2CDAE1E9" w:rsidR="00947A00" w:rsidRDefault="00977B08" w:rsidP="00B70083">
      <w:pPr>
        <w:suppressAutoHyphens w:val="0"/>
        <w:jc w:val="both"/>
        <w:textAlignment w:val="baseline"/>
        <w:rPr>
          <w:color w:val="000000"/>
          <w:sz w:val="24"/>
          <w:szCs w:val="24"/>
          <w:lang w:val="pt-BR" w:eastAsia="pt-BR"/>
        </w:rPr>
      </w:pPr>
      <w:r>
        <w:rPr>
          <w:b/>
          <w:bCs/>
          <w:color w:val="000000"/>
          <w:sz w:val="24"/>
          <w:szCs w:val="24"/>
          <w:lang w:val="pt-BR" w:eastAsia="pt-BR"/>
        </w:rPr>
        <w:t>8.3 -</w:t>
      </w:r>
      <w:r w:rsidR="00B70083">
        <w:rPr>
          <w:color w:val="000000"/>
          <w:sz w:val="24"/>
          <w:szCs w:val="24"/>
          <w:lang w:val="pt-BR" w:eastAsia="pt-BR"/>
        </w:rPr>
        <w:t xml:space="preserve"> </w:t>
      </w:r>
      <w:r w:rsidR="00947A00" w:rsidRPr="00947A00">
        <w:rPr>
          <w:color w:val="000000"/>
          <w:sz w:val="24"/>
          <w:szCs w:val="24"/>
          <w:lang w:val="pt-BR" w:eastAsia="pt-BR"/>
        </w:rPr>
        <w:t>O órgão ou entidade gerenciadora que tiver estimado as quantidades que pretende contratar será considerado participante para efeito do remanejamento.</w:t>
      </w:r>
    </w:p>
    <w:p w14:paraId="5B493395" w14:textId="77777777" w:rsidR="00B70083" w:rsidRPr="00947A00" w:rsidRDefault="00B70083" w:rsidP="00B70083">
      <w:pPr>
        <w:suppressAutoHyphens w:val="0"/>
        <w:jc w:val="both"/>
        <w:textAlignment w:val="baseline"/>
        <w:rPr>
          <w:color w:val="000000"/>
          <w:sz w:val="24"/>
          <w:szCs w:val="24"/>
          <w:lang w:val="pt-BR" w:eastAsia="pt-BR"/>
        </w:rPr>
      </w:pPr>
    </w:p>
    <w:p w14:paraId="46FE0C84" w14:textId="7E987698" w:rsidR="00947A00" w:rsidRDefault="00977B08" w:rsidP="000A521E">
      <w:pPr>
        <w:suppressAutoHyphens w:val="0"/>
        <w:jc w:val="both"/>
        <w:textAlignment w:val="baseline"/>
        <w:rPr>
          <w:color w:val="000000"/>
          <w:sz w:val="24"/>
          <w:szCs w:val="24"/>
          <w:lang w:val="pt-BR" w:eastAsia="pt-BR"/>
        </w:rPr>
      </w:pPr>
      <w:r>
        <w:rPr>
          <w:b/>
          <w:bCs/>
          <w:color w:val="000000"/>
          <w:sz w:val="24"/>
          <w:szCs w:val="24"/>
          <w:lang w:val="pt-BR" w:eastAsia="pt-BR"/>
        </w:rPr>
        <w:t>8.4</w:t>
      </w:r>
      <w:r w:rsidR="000A521E" w:rsidRPr="00B70083">
        <w:rPr>
          <w:b/>
          <w:bCs/>
          <w:color w:val="000000"/>
          <w:sz w:val="24"/>
          <w:szCs w:val="24"/>
          <w:lang w:val="pt-BR" w:eastAsia="pt-BR"/>
        </w:rPr>
        <w:t xml:space="preserve"> -</w:t>
      </w:r>
      <w:r w:rsidR="000A521E">
        <w:rPr>
          <w:color w:val="000000"/>
          <w:sz w:val="24"/>
          <w:szCs w:val="24"/>
          <w:lang w:val="pt-BR" w:eastAsia="pt-BR"/>
        </w:rPr>
        <w:t xml:space="preserve"> </w:t>
      </w:r>
      <w:r w:rsidR="00947A00" w:rsidRPr="00947A00">
        <w:rPr>
          <w:color w:val="000000"/>
          <w:sz w:val="24"/>
          <w:szCs w:val="24"/>
          <w:lang w:val="pt-BR" w:eastAsia="pt-BR"/>
        </w:rPr>
        <w:t>Na hipótese de remanejamento de órgão ou entidade participante para órgão ou entidade não participante, serão observados os limites previstos nos §§ 4º e 5º do artigo 86 da Lei Federal nº 14.133, de 2021.</w:t>
      </w:r>
    </w:p>
    <w:p w14:paraId="3CF72DC2" w14:textId="77777777" w:rsidR="005D4A1C" w:rsidRDefault="005D4A1C" w:rsidP="006264EE">
      <w:pPr>
        <w:suppressAutoHyphens w:val="0"/>
        <w:jc w:val="both"/>
        <w:textAlignment w:val="baseline"/>
        <w:rPr>
          <w:b/>
          <w:bCs/>
          <w:color w:val="000000"/>
          <w:sz w:val="24"/>
          <w:szCs w:val="24"/>
          <w:lang w:val="pt-BR" w:eastAsia="pt-BR"/>
        </w:rPr>
      </w:pPr>
    </w:p>
    <w:p w14:paraId="1B32F421" w14:textId="096A01B4" w:rsidR="00947A00" w:rsidRDefault="00BF6077" w:rsidP="006264EE">
      <w:pPr>
        <w:suppressAutoHyphens w:val="0"/>
        <w:jc w:val="both"/>
        <w:textAlignment w:val="baseline"/>
        <w:rPr>
          <w:color w:val="000000"/>
          <w:sz w:val="24"/>
          <w:szCs w:val="24"/>
          <w:lang w:val="pt-BR" w:eastAsia="pt-BR"/>
        </w:rPr>
      </w:pPr>
      <w:r>
        <w:rPr>
          <w:b/>
          <w:bCs/>
          <w:color w:val="000000"/>
          <w:sz w:val="24"/>
          <w:szCs w:val="24"/>
          <w:lang w:val="pt-BR" w:eastAsia="pt-BR"/>
        </w:rPr>
        <w:t>8.5</w:t>
      </w:r>
      <w:r w:rsidR="006264EE" w:rsidRPr="00B70083">
        <w:rPr>
          <w:b/>
          <w:bCs/>
          <w:color w:val="000000"/>
          <w:sz w:val="24"/>
          <w:szCs w:val="24"/>
          <w:lang w:val="pt-BR" w:eastAsia="pt-BR"/>
        </w:rPr>
        <w:t xml:space="preserve"> -</w:t>
      </w:r>
      <w:r w:rsidR="006264EE">
        <w:rPr>
          <w:color w:val="000000"/>
          <w:sz w:val="24"/>
          <w:szCs w:val="24"/>
          <w:lang w:val="pt-BR" w:eastAsia="pt-BR"/>
        </w:rPr>
        <w:t xml:space="preserve"> </w:t>
      </w:r>
      <w:r w:rsidR="00947A00" w:rsidRPr="00947A00">
        <w:rPr>
          <w:color w:val="000000"/>
          <w:sz w:val="24"/>
          <w:szCs w:val="24"/>
          <w:lang w:val="pt-BR" w:eastAsia="pt-BR"/>
        </w:rPr>
        <w:t>Competirá ao órgão ou à entidade gerenciadora autorizar o remanejamento solicitado, com a redução do quantitativo inicialmente informado pelo órgão ou pela entidade participante, desde que haja prévia anuência do órgão ou da entidade que sofrer redução dos quantitativos informados.</w:t>
      </w:r>
    </w:p>
    <w:p w14:paraId="3082547B" w14:textId="77777777" w:rsidR="00513CA3" w:rsidRPr="00947A00" w:rsidRDefault="00513CA3" w:rsidP="006264EE">
      <w:pPr>
        <w:suppressAutoHyphens w:val="0"/>
        <w:jc w:val="both"/>
        <w:textAlignment w:val="baseline"/>
        <w:rPr>
          <w:color w:val="000000"/>
          <w:sz w:val="24"/>
          <w:szCs w:val="24"/>
          <w:lang w:val="pt-BR" w:eastAsia="pt-BR"/>
        </w:rPr>
      </w:pPr>
    </w:p>
    <w:p w14:paraId="0CCC571B" w14:textId="4252AD2D" w:rsidR="00947A00" w:rsidRDefault="00BF6077" w:rsidP="00513CA3">
      <w:pPr>
        <w:tabs>
          <w:tab w:val="num" w:pos="1440"/>
        </w:tabs>
        <w:suppressAutoHyphens w:val="0"/>
        <w:jc w:val="both"/>
        <w:textAlignment w:val="baseline"/>
        <w:rPr>
          <w:color w:val="000000"/>
          <w:sz w:val="24"/>
          <w:szCs w:val="24"/>
          <w:lang w:val="pt-BR" w:eastAsia="pt-BR"/>
        </w:rPr>
      </w:pPr>
      <w:r>
        <w:rPr>
          <w:b/>
          <w:bCs/>
          <w:color w:val="000000"/>
          <w:sz w:val="24"/>
          <w:szCs w:val="24"/>
          <w:lang w:val="pt-BR" w:eastAsia="pt-BR"/>
        </w:rPr>
        <w:t>8.6</w:t>
      </w:r>
      <w:r w:rsidR="00513CA3" w:rsidRPr="00B70083">
        <w:rPr>
          <w:b/>
          <w:bCs/>
          <w:color w:val="000000"/>
          <w:sz w:val="24"/>
          <w:szCs w:val="24"/>
          <w:lang w:val="pt-BR" w:eastAsia="pt-BR"/>
        </w:rPr>
        <w:t xml:space="preserve"> -</w:t>
      </w:r>
      <w:r w:rsidR="00513CA3">
        <w:rPr>
          <w:color w:val="000000"/>
          <w:sz w:val="24"/>
          <w:szCs w:val="24"/>
          <w:lang w:val="pt-BR" w:eastAsia="pt-BR"/>
        </w:rPr>
        <w:t xml:space="preserve"> </w:t>
      </w:r>
      <w:r w:rsidR="00947A00" w:rsidRPr="00947A00">
        <w:rPr>
          <w:color w:val="000000"/>
          <w:sz w:val="24"/>
          <w:szCs w:val="24"/>
          <w:lang w:val="pt-BR" w:eastAsia="pt-BR"/>
        </w:rPr>
        <w:t>Caso o remanejamento seja feito entre órgãos ou entidades dos Estados, do Distrito Federal ou de Municípios distintos, caberá ao fornecedor beneficiário da ata de registro de preços, observadas as condições nela estabelecidas, optar pela aceitação ou não do fornecimento decorrente do remanejamento dos itens.</w:t>
      </w:r>
    </w:p>
    <w:p w14:paraId="118F247F" w14:textId="77777777" w:rsidR="00513CA3" w:rsidRPr="00947A00" w:rsidRDefault="00513CA3" w:rsidP="00513CA3">
      <w:pPr>
        <w:suppressAutoHyphens w:val="0"/>
        <w:jc w:val="both"/>
        <w:textAlignment w:val="baseline"/>
        <w:rPr>
          <w:color w:val="000000"/>
          <w:sz w:val="24"/>
          <w:szCs w:val="24"/>
          <w:lang w:val="pt-BR" w:eastAsia="pt-BR"/>
        </w:rPr>
      </w:pPr>
    </w:p>
    <w:p w14:paraId="1636545E" w14:textId="095095BB" w:rsidR="00947A00" w:rsidRDefault="00436626" w:rsidP="00513CA3">
      <w:pPr>
        <w:tabs>
          <w:tab w:val="num" w:pos="1440"/>
        </w:tabs>
        <w:suppressAutoHyphens w:val="0"/>
        <w:jc w:val="both"/>
        <w:textAlignment w:val="baseline"/>
        <w:rPr>
          <w:color w:val="000000"/>
          <w:sz w:val="24"/>
          <w:szCs w:val="24"/>
          <w:lang w:val="pt-BR" w:eastAsia="pt-BR"/>
        </w:rPr>
      </w:pPr>
      <w:r>
        <w:rPr>
          <w:b/>
          <w:bCs/>
          <w:color w:val="000000"/>
          <w:sz w:val="24"/>
          <w:szCs w:val="24"/>
          <w:lang w:val="pt-BR" w:eastAsia="pt-BR"/>
        </w:rPr>
        <w:t>8.7</w:t>
      </w:r>
      <w:r w:rsidR="00513CA3" w:rsidRPr="00B70083">
        <w:rPr>
          <w:b/>
          <w:bCs/>
          <w:color w:val="000000"/>
          <w:sz w:val="24"/>
          <w:szCs w:val="24"/>
          <w:lang w:val="pt-BR" w:eastAsia="pt-BR"/>
        </w:rPr>
        <w:t xml:space="preserve"> -</w:t>
      </w:r>
      <w:r w:rsidR="00513CA3">
        <w:rPr>
          <w:color w:val="000000"/>
          <w:sz w:val="24"/>
          <w:szCs w:val="24"/>
          <w:lang w:val="pt-BR" w:eastAsia="pt-BR"/>
        </w:rPr>
        <w:t xml:space="preserve"> </w:t>
      </w:r>
      <w:r w:rsidR="00947A00" w:rsidRPr="00947A00">
        <w:rPr>
          <w:color w:val="000000"/>
          <w:sz w:val="24"/>
          <w:szCs w:val="24"/>
          <w:lang w:val="pt-BR" w:eastAsia="pt-BR"/>
        </w:rPr>
        <w:t>Na hipótese da compra centralizada, não havendo indicação pelo órgão ou pela entidade gerenciadora, dos quantitativos dos participantes da compra centralizada, nos termos do item 8.3, a distribuição das quantidades para a execução descentralizada será por meio do remanejamento.</w:t>
      </w:r>
    </w:p>
    <w:p w14:paraId="4FE92365" w14:textId="77777777" w:rsidR="00E75793" w:rsidRPr="00947A00" w:rsidRDefault="00E75793" w:rsidP="00E75793">
      <w:pPr>
        <w:suppressAutoHyphens w:val="0"/>
        <w:jc w:val="both"/>
        <w:textAlignment w:val="baseline"/>
        <w:rPr>
          <w:color w:val="000000"/>
          <w:sz w:val="24"/>
          <w:szCs w:val="24"/>
          <w:lang w:val="pt-BR" w:eastAsia="pt-BR"/>
        </w:rPr>
      </w:pPr>
    </w:p>
    <w:p w14:paraId="3D4F5E69" w14:textId="2FB8922B" w:rsidR="00947A00" w:rsidRDefault="00A0611C" w:rsidP="00A0611C">
      <w:pPr>
        <w:suppressAutoHyphens w:val="0"/>
        <w:jc w:val="both"/>
        <w:textAlignment w:val="baseline"/>
        <w:rPr>
          <w:b/>
          <w:bCs/>
          <w:color w:val="000000"/>
          <w:sz w:val="24"/>
          <w:szCs w:val="24"/>
          <w:lang w:val="pt-BR" w:eastAsia="pt-BR"/>
        </w:rPr>
      </w:pPr>
      <w:r>
        <w:rPr>
          <w:b/>
          <w:bCs/>
          <w:color w:val="000000"/>
          <w:sz w:val="24"/>
          <w:szCs w:val="24"/>
          <w:lang w:val="pt-BR" w:eastAsia="pt-BR"/>
        </w:rPr>
        <w:t xml:space="preserve">9 - </w:t>
      </w:r>
      <w:r w:rsidR="00947A00" w:rsidRPr="00947A00">
        <w:rPr>
          <w:b/>
          <w:bCs/>
          <w:color w:val="000000"/>
          <w:sz w:val="24"/>
          <w:szCs w:val="24"/>
          <w:lang w:val="pt-BR" w:eastAsia="pt-BR"/>
        </w:rPr>
        <w:t>CANCELAMENTO DO REGISTRO DO LICITANTE VENCEDOR E DOS PREÇOS REGISTRADOS</w:t>
      </w:r>
    </w:p>
    <w:p w14:paraId="11C37950" w14:textId="77777777" w:rsidR="00513DF3" w:rsidRPr="00947A00" w:rsidRDefault="00513DF3" w:rsidP="00A0611C">
      <w:pPr>
        <w:suppressAutoHyphens w:val="0"/>
        <w:jc w:val="both"/>
        <w:textAlignment w:val="baseline"/>
        <w:rPr>
          <w:b/>
          <w:bCs/>
          <w:color w:val="000000"/>
          <w:sz w:val="24"/>
          <w:szCs w:val="24"/>
          <w:lang w:val="pt-BR" w:eastAsia="pt-BR"/>
        </w:rPr>
      </w:pPr>
    </w:p>
    <w:p w14:paraId="28E5A7D4" w14:textId="1BF7FBDC" w:rsidR="00947A00" w:rsidRPr="00947A00" w:rsidRDefault="00513DF3" w:rsidP="00513DF3">
      <w:pPr>
        <w:suppressAutoHyphens w:val="0"/>
        <w:jc w:val="both"/>
        <w:textAlignment w:val="baseline"/>
        <w:rPr>
          <w:color w:val="000000"/>
          <w:sz w:val="24"/>
          <w:szCs w:val="24"/>
          <w:lang w:val="pt-BR" w:eastAsia="pt-BR"/>
        </w:rPr>
      </w:pPr>
      <w:r w:rsidRPr="00513DF3">
        <w:rPr>
          <w:b/>
          <w:bCs/>
          <w:color w:val="000000"/>
          <w:sz w:val="24"/>
          <w:szCs w:val="24"/>
          <w:lang w:val="pt-BR" w:eastAsia="pt-BR"/>
        </w:rPr>
        <w:t>9.1 -</w:t>
      </w:r>
      <w:r>
        <w:rPr>
          <w:color w:val="000000"/>
          <w:sz w:val="24"/>
          <w:szCs w:val="24"/>
          <w:lang w:val="pt-BR" w:eastAsia="pt-BR"/>
        </w:rPr>
        <w:t xml:space="preserve"> </w:t>
      </w:r>
      <w:r w:rsidR="00947A00" w:rsidRPr="00947A00">
        <w:rPr>
          <w:color w:val="000000"/>
          <w:sz w:val="24"/>
          <w:szCs w:val="24"/>
          <w:lang w:val="pt-BR" w:eastAsia="pt-BR"/>
        </w:rPr>
        <w:t>O registro do fornecedor será cancelado pelo gerenciador, quando o fornecedor:</w:t>
      </w:r>
    </w:p>
    <w:p w14:paraId="13E12CA8" w14:textId="77777777" w:rsidR="00513DF3" w:rsidRDefault="00513DF3" w:rsidP="00513DF3">
      <w:pPr>
        <w:suppressAutoHyphens w:val="0"/>
        <w:jc w:val="both"/>
        <w:textAlignment w:val="baseline"/>
        <w:rPr>
          <w:color w:val="000000"/>
          <w:sz w:val="24"/>
          <w:szCs w:val="24"/>
          <w:lang w:val="pt-BR" w:eastAsia="pt-BR"/>
        </w:rPr>
      </w:pPr>
    </w:p>
    <w:p w14:paraId="0D644703" w14:textId="51F69E62" w:rsidR="00947A00" w:rsidRDefault="00513DF3" w:rsidP="00513DF3">
      <w:pPr>
        <w:suppressAutoHyphens w:val="0"/>
        <w:jc w:val="both"/>
        <w:textAlignment w:val="baseline"/>
        <w:rPr>
          <w:color w:val="000000"/>
          <w:sz w:val="24"/>
          <w:szCs w:val="24"/>
          <w:lang w:val="pt-BR" w:eastAsia="pt-BR"/>
        </w:rPr>
      </w:pPr>
      <w:r w:rsidRPr="00513DF3">
        <w:rPr>
          <w:b/>
          <w:bCs/>
          <w:color w:val="000000"/>
          <w:sz w:val="24"/>
          <w:szCs w:val="24"/>
          <w:lang w:val="pt-BR" w:eastAsia="pt-BR"/>
        </w:rPr>
        <w:t>9.1.1 -</w:t>
      </w:r>
      <w:r>
        <w:rPr>
          <w:color w:val="000000"/>
          <w:sz w:val="24"/>
          <w:szCs w:val="24"/>
          <w:lang w:val="pt-BR" w:eastAsia="pt-BR"/>
        </w:rPr>
        <w:t xml:space="preserve"> </w:t>
      </w:r>
      <w:r w:rsidR="00947A00" w:rsidRPr="00947A00">
        <w:rPr>
          <w:color w:val="000000"/>
          <w:sz w:val="24"/>
          <w:szCs w:val="24"/>
          <w:lang w:val="pt-BR" w:eastAsia="pt-BR"/>
        </w:rPr>
        <w:t>Descumprir as condições da ata de registro de preços, sem motivo justificado;</w:t>
      </w:r>
    </w:p>
    <w:p w14:paraId="5C65790F" w14:textId="77777777" w:rsidR="00513DF3" w:rsidRPr="00947A00" w:rsidRDefault="00513DF3" w:rsidP="00513DF3">
      <w:pPr>
        <w:suppressAutoHyphens w:val="0"/>
        <w:jc w:val="both"/>
        <w:textAlignment w:val="baseline"/>
        <w:rPr>
          <w:color w:val="000000"/>
          <w:sz w:val="24"/>
          <w:szCs w:val="24"/>
          <w:lang w:val="pt-BR" w:eastAsia="pt-BR"/>
        </w:rPr>
      </w:pPr>
    </w:p>
    <w:p w14:paraId="5B04ED25" w14:textId="425B743B" w:rsidR="00947A00" w:rsidRDefault="00E55AE7" w:rsidP="00E55AE7">
      <w:pPr>
        <w:tabs>
          <w:tab w:val="num" w:pos="2160"/>
        </w:tabs>
        <w:suppressAutoHyphens w:val="0"/>
        <w:jc w:val="both"/>
        <w:textAlignment w:val="baseline"/>
        <w:rPr>
          <w:color w:val="000000"/>
          <w:sz w:val="24"/>
          <w:szCs w:val="24"/>
          <w:lang w:val="pt-BR" w:eastAsia="pt-BR"/>
        </w:rPr>
      </w:pPr>
      <w:r w:rsidRPr="00513DF3">
        <w:rPr>
          <w:b/>
          <w:bCs/>
          <w:color w:val="000000"/>
          <w:sz w:val="24"/>
          <w:szCs w:val="24"/>
          <w:lang w:val="pt-BR" w:eastAsia="pt-BR"/>
        </w:rPr>
        <w:t>9.1.</w:t>
      </w:r>
      <w:r>
        <w:rPr>
          <w:b/>
          <w:bCs/>
          <w:color w:val="000000"/>
          <w:sz w:val="24"/>
          <w:szCs w:val="24"/>
          <w:lang w:val="pt-BR" w:eastAsia="pt-BR"/>
        </w:rPr>
        <w:t>2</w:t>
      </w:r>
      <w:r w:rsidRPr="00513DF3">
        <w:rPr>
          <w:b/>
          <w:bCs/>
          <w:color w:val="000000"/>
          <w:sz w:val="24"/>
          <w:szCs w:val="24"/>
          <w:lang w:val="pt-BR" w:eastAsia="pt-BR"/>
        </w:rPr>
        <w:t xml:space="preserve"> -</w:t>
      </w:r>
      <w:r>
        <w:rPr>
          <w:color w:val="000000"/>
          <w:sz w:val="24"/>
          <w:szCs w:val="24"/>
          <w:lang w:val="pt-BR" w:eastAsia="pt-BR"/>
        </w:rPr>
        <w:t xml:space="preserve"> </w:t>
      </w:r>
      <w:r w:rsidR="00947A00" w:rsidRPr="00947A00">
        <w:rPr>
          <w:color w:val="000000"/>
          <w:sz w:val="24"/>
          <w:szCs w:val="24"/>
          <w:lang w:val="pt-BR" w:eastAsia="pt-BR"/>
        </w:rPr>
        <w:t>Não retirar a nota de empenho, ou instrumento equivalente, no prazo estabelecido pela Administração sem justificativa razoável;</w:t>
      </w:r>
    </w:p>
    <w:p w14:paraId="6D085EFF" w14:textId="77777777" w:rsidR="00513DF3" w:rsidRPr="00947A00" w:rsidRDefault="00513DF3" w:rsidP="00513DF3">
      <w:pPr>
        <w:suppressAutoHyphens w:val="0"/>
        <w:jc w:val="both"/>
        <w:textAlignment w:val="baseline"/>
        <w:rPr>
          <w:color w:val="000000"/>
          <w:sz w:val="24"/>
          <w:szCs w:val="24"/>
          <w:lang w:val="pt-BR" w:eastAsia="pt-BR"/>
        </w:rPr>
      </w:pPr>
    </w:p>
    <w:p w14:paraId="670A80FA" w14:textId="4089816F" w:rsidR="00947A00" w:rsidRDefault="00D55DE0" w:rsidP="00D55DE0">
      <w:pPr>
        <w:tabs>
          <w:tab w:val="num" w:pos="2160"/>
        </w:tabs>
        <w:suppressAutoHyphens w:val="0"/>
        <w:jc w:val="both"/>
        <w:textAlignment w:val="baseline"/>
        <w:rPr>
          <w:color w:val="000000"/>
          <w:sz w:val="24"/>
          <w:szCs w:val="24"/>
          <w:lang w:val="pt-BR" w:eastAsia="pt-BR"/>
        </w:rPr>
      </w:pPr>
      <w:r w:rsidRPr="00513DF3">
        <w:rPr>
          <w:b/>
          <w:bCs/>
          <w:color w:val="000000"/>
          <w:sz w:val="24"/>
          <w:szCs w:val="24"/>
          <w:lang w:val="pt-BR" w:eastAsia="pt-BR"/>
        </w:rPr>
        <w:t>9.1.</w:t>
      </w:r>
      <w:r w:rsidR="00407C35">
        <w:rPr>
          <w:b/>
          <w:bCs/>
          <w:color w:val="000000"/>
          <w:sz w:val="24"/>
          <w:szCs w:val="24"/>
          <w:lang w:val="pt-BR" w:eastAsia="pt-BR"/>
        </w:rPr>
        <w:t>3</w:t>
      </w:r>
      <w:r w:rsidRPr="00513DF3">
        <w:rPr>
          <w:b/>
          <w:bCs/>
          <w:color w:val="000000"/>
          <w:sz w:val="24"/>
          <w:szCs w:val="24"/>
          <w:lang w:val="pt-BR" w:eastAsia="pt-BR"/>
        </w:rPr>
        <w:t xml:space="preserve"> -</w:t>
      </w:r>
      <w:r>
        <w:rPr>
          <w:color w:val="000000"/>
          <w:sz w:val="24"/>
          <w:szCs w:val="24"/>
          <w:lang w:val="pt-BR" w:eastAsia="pt-BR"/>
        </w:rPr>
        <w:t xml:space="preserve"> </w:t>
      </w:r>
      <w:r w:rsidR="00947A00" w:rsidRPr="00947A00">
        <w:rPr>
          <w:color w:val="000000"/>
          <w:sz w:val="24"/>
          <w:szCs w:val="24"/>
          <w:lang w:val="pt-BR" w:eastAsia="pt-BR"/>
        </w:rPr>
        <w:t>Não aceitar manter seu preço registrado, na hipótese prevista no artigo 86, § 4º, do Decreto Municipal nº 20.154, de 2023; ou</w:t>
      </w:r>
    </w:p>
    <w:p w14:paraId="514B967E" w14:textId="77777777" w:rsidR="00513DF3" w:rsidRPr="00947A00" w:rsidRDefault="00513DF3" w:rsidP="00513DF3">
      <w:pPr>
        <w:suppressAutoHyphens w:val="0"/>
        <w:jc w:val="both"/>
        <w:textAlignment w:val="baseline"/>
        <w:rPr>
          <w:color w:val="000000"/>
          <w:sz w:val="24"/>
          <w:szCs w:val="24"/>
          <w:lang w:val="pt-BR" w:eastAsia="pt-BR"/>
        </w:rPr>
      </w:pPr>
    </w:p>
    <w:p w14:paraId="1902DD2D" w14:textId="5AFEDC51" w:rsidR="00947A00" w:rsidRDefault="00F11603" w:rsidP="00F11603">
      <w:pPr>
        <w:suppressAutoHyphens w:val="0"/>
        <w:jc w:val="both"/>
        <w:textAlignment w:val="baseline"/>
        <w:rPr>
          <w:color w:val="000000"/>
          <w:sz w:val="24"/>
          <w:szCs w:val="24"/>
          <w:lang w:val="pt-BR" w:eastAsia="pt-BR"/>
        </w:rPr>
      </w:pPr>
      <w:r w:rsidRPr="00513DF3">
        <w:rPr>
          <w:b/>
          <w:bCs/>
          <w:color w:val="000000"/>
          <w:sz w:val="24"/>
          <w:szCs w:val="24"/>
          <w:lang w:val="pt-BR" w:eastAsia="pt-BR"/>
        </w:rPr>
        <w:t>9.1.</w:t>
      </w:r>
      <w:r>
        <w:rPr>
          <w:b/>
          <w:bCs/>
          <w:color w:val="000000"/>
          <w:sz w:val="24"/>
          <w:szCs w:val="24"/>
          <w:lang w:val="pt-BR" w:eastAsia="pt-BR"/>
        </w:rPr>
        <w:t>4</w:t>
      </w:r>
      <w:r w:rsidRPr="00513DF3">
        <w:rPr>
          <w:b/>
          <w:bCs/>
          <w:color w:val="000000"/>
          <w:sz w:val="24"/>
          <w:szCs w:val="24"/>
          <w:lang w:val="pt-BR" w:eastAsia="pt-BR"/>
        </w:rPr>
        <w:t xml:space="preserve"> -</w:t>
      </w:r>
      <w:r>
        <w:rPr>
          <w:color w:val="000000"/>
          <w:sz w:val="24"/>
          <w:szCs w:val="24"/>
          <w:lang w:val="pt-BR" w:eastAsia="pt-BR"/>
        </w:rPr>
        <w:t xml:space="preserve"> </w:t>
      </w:r>
      <w:r w:rsidR="00947A00" w:rsidRPr="00947A00">
        <w:rPr>
          <w:color w:val="000000"/>
          <w:sz w:val="24"/>
          <w:szCs w:val="24"/>
          <w:lang w:val="pt-BR" w:eastAsia="pt-BR"/>
        </w:rPr>
        <w:t>Sofrer sanção prevista nos incisos III ou IV do caput do art. 156 da Lei Federal nº 14.133, de 2021.</w:t>
      </w:r>
    </w:p>
    <w:p w14:paraId="69A10BF5" w14:textId="77777777" w:rsidR="00F11603" w:rsidRPr="00947A00" w:rsidRDefault="00F11603" w:rsidP="00F11603">
      <w:pPr>
        <w:suppressAutoHyphens w:val="0"/>
        <w:jc w:val="both"/>
        <w:textAlignment w:val="baseline"/>
        <w:rPr>
          <w:color w:val="000000"/>
          <w:sz w:val="24"/>
          <w:szCs w:val="24"/>
          <w:lang w:val="pt-BR" w:eastAsia="pt-BR"/>
        </w:rPr>
      </w:pPr>
    </w:p>
    <w:p w14:paraId="1DEBBF79" w14:textId="7410DD15" w:rsidR="00947A00" w:rsidRDefault="00177262" w:rsidP="00177262">
      <w:pPr>
        <w:suppressAutoHyphens w:val="0"/>
        <w:jc w:val="both"/>
        <w:textAlignment w:val="baseline"/>
        <w:rPr>
          <w:color w:val="000000"/>
          <w:sz w:val="24"/>
          <w:szCs w:val="24"/>
          <w:lang w:val="pt-BR" w:eastAsia="pt-BR"/>
        </w:rPr>
      </w:pPr>
      <w:r w:rsidRPr="00513DF3">
        <w:rPr>
          <w:b/>
          <w:bCs/>
          <w:color w:val="000000"/>
          <w:sz w:val="24"/>
          <w:szCs w:val="24"/>
          <w:lang w:val="pt-BR" w:eastAsia="pt-BR"/>
        </w:rPr>
        <w:t>9.1.</w:t>
      </w:r>
      <w:r>
        <w:rPr>
          <w:b/>
          <w:bCs/>
          <w:color w:val="000000"/>
          <w:sz w:val="24"/>
          <w:szCs w:val="24"/>
          <w:lang w:val="pt-BR" w:eastAsia="pt-BR"/>
        </w:rPr>
        <w:t>4.1</w:t>
      </w:r>
      <w:r w:rsidRPr="00513DF3">
        <w:rPr>
          <w:b/>
          <w:bCs/>
          <w:color w:val="000000"/>
          <w:sz w:val="24"/>
          <w:szCs w:val="24"/>
          <w:lang w:val="pt-BR" w:eastAsia="pt-BR"/>
        </w:rPr>
        <w:t xml:space="preserve"> -</w:t>
      </w:r>
      <w:r>
        <w:rPr>
          <w:color w:val="000000"/>
          <w:sz w:val="24"/>
          <w:szCs w:val="24"/>
          <w:lang w:val="pt-BR" w:eastAsia="pt-BR"/>
        </w:rPr>
        <w:t xml:space="preserve"> </w:t>
      </w:r>
      <w:r w:rsidR="00947A00" w:rsidRPr="00947A00">
        <w:rPr>
          <w:color w:val="000000"/>
          <w:sz w:val="24"/>
          <w:szCs w:val="24"/>
          <w:lang w:val="pt-BR" w:eastAsia="pt-BR"/>
        </w:rPr>
        <w:t xml:space="preserve">Na hipótese de aplicação de sanção prevista nos incisos III ou IV do caput do art. 156 da Lei Federal nº 14.133, de 2021, caso a penalidade aplicada ao fornecedor não ultrapasse o prazo de vigência da ata de registro de preços, poderá o órgão ou a entidade gerenciadora poderá, mediante decisão </w:t>
      </w:r>
      <w:r w:rsidR="00947A00" w:rsidRPr="00947A00">
        <w:rPr>
          <w:color w:val="000000"/>
          <w:sz w:val="24"/>
          <w:szCs w:val="24"/>
          <w:lang w:val="pt-BR" w:eastAsia="pt-BR"/>
        </w:rPr>
        <w:lastRenderedPageBreak/>
        <w:t>fundamentada, decidir pela manutenção do registro de preços, vedadas contratações derivadas da ata enquanto perdurarem os efeitos da sanção.</w:t>
      </w:r>
    </w:p>
    <w:p w14:paraId="1E240F12" w14:textId="77777777" w:rsidR="006901A6" w:rsidRPr="00947A00" w:rsidRDefault="006901A6" w:rsidP="00177262">
      <w:pPr>
        <w:suppressAutoHyphens w:val="0"/>
        <w:jc w:val="both"/>
        <w:textAlignment w:val="baseline"/>
        <w:rPr>
          <w:color w:val="000000"/>
          <w:sz w:val="24"/>
          <w:szCs w:val="24"/>
          <w:lang w:val="pt-BR" w:eastAsia="pt-BR"/>
        </w:rPr>
      </w:pPr>
    </w:p>
    <w:p w14:paraId="781D3A4E" w14:textId="396BA1C9" w:rsidR="00947A00" w:rsidRDefault="00076E8B" w:rsidP="00076E8B">
      <w:pPr>
        <w:suppressAutoHyphens w:val="0"/>
        <w:jc w:val="both"/>
        <w:textAlignment w:val="baseline"/>
        <w:rPr>
          <w:color w:val="000000"/>
          <w:sz w:val="24"/>
          <w:szCs w:val="24"/>
          <w:lang w:val="pt-BR" w:eastAsia="pt-BR"/>
        </w:rPr>
      </w:pPr>
      <w:r w:rsidRPr="00076E8B">
        <w:rPr>
          <w:b/>
          <w:bCs/>
          <w:color w:val="000000"/>
          <w:sz w:val="24"/>
          <w:szCs w:val="24"/>
          <w:lang w:val="pt-BR" w:eastAsia="pt-BR"/>
        </w:rPr>
        <w:t>9.2 -</w:t>
      </w:r>
      <w:r>
        <w:rPr>
          <w:color w:val="000000"/>
          <w:sz w:val="24"/>
          <w:szCs w:val="24"/>
          <w:lang w:val="pt-BR" w:eastAsia="pt-BR"/>
        </w:rPr>
        <w:t xml:space="preserve"> </w:t>
      </w:r>
      <w:r w:rsidR="00947A00" w:rsidRPr="00947A00">
        <w:rPr>
          <w:color w:val="000000"/>
          <w:sz w:val="24"/>
          <w:szCs w:val="24"/>
          <w:lang w:val="pt-BR" w:eastAsia="pt-BR"/>
        </w:rPr>
        <w:t>O cancelamento de registros nas hipóteses previstas no item 9.1 será formalizado por despacho do órgão ou da entidade gerenciadora, garantidos os princípios do contraditório e da ampla defesa.</w:t>
      </w:r>
    </w:p>
    <w:p w14:paraId="04C48CED" w14:textId="77777777" w:rsidR="00076E8B" w:rsidRPr="00947A00" w:rsidRDefault="00076E8B" w:rsidP="00076E8B">
      <w:pPr>
        <w:suppressAutoHyphens w:val="0"/>
        <w:jc w:val="both"/>
        <w:textAlignment w:val="baseline"/>
        <w:rPr>
          <w:color w:val="000000"/>
          <w:sz w:val="24"/>
          <w:szCs w:val="24"/>
          <w:lang w:val="pt-BR" w:eastAsia="pt-BR"/>
        </w:rPr>
      </w:pPr>
    </w:p>
    <w:p w14:paraId="1452A8C4" w14:textId="114A7950" w:rsidR="00947A00" w:rsidRDefault="00860E93" w:rsidP="00860E93">
      <w:pPr>
        <w:suppressAutoHyphens w:val="0"/>
        <w:jc w:val="both"/>
        <w:textAlignment w:val="baseline"/>
        <w:rPr>
          <w:color w:val="000000"/>
          <w:sz w:val="24"/>
          <w:szCs w:val="24"/>
          <w:lang w:val="pt-BR" w:eastAsia="pt-BR"/>
        </w:rPr>
      </w:pPr>
      <w:r w:rsidRPr="00860E93">
        <w:rPr>
          <w:b/>
          <w:bCs/>
          <w:color w:val="000000"/>
          <w:sz w:val="24"/>
          <w:szCs w:val="24"/>
          <w:lang w:val="pt-BR" w:eastAsia="pt-BR"/>
        </w:rPr>
        <w:t>9.3 -</w:t>
      </w:r>
      <w:r>
        <w:rPr>
          <w:color w:val="000000"/>
          <w:sz w:val="24"/>
          <w:szCs w:val="24"/>
          <w:lang w:val="pt-BR" w:eastAsia="pt-BR"/>
        </w:rPr>
        <w:t xml:space="preserve"> </w:t>
      </w:r>
      <w:r w:rsidR="00947A00" w:rsidRPr="00947A00">
        <w:rPr>
          <w:color w:val="000000"/>
          <w:sz w:val="24"/>
          <w:szCs w:val="24"/>
          <w:lang w:val="pt-BR" w:eastAsia="pt-BR"/>
        </w:rPr>
        <w:t>Na hipótese de cancelamento do registro do fornecedor, o órgão ou a entidade gerenciadora poderá convocar os licitantes que compõem o cadastro de reserva, observada a ordem de classificação.</w:t>
      </w:r>
    </w:p>
    <w:p w14:paraId="74A55E2E" w14:textId="77777777" w:rsidR="00860E93" w:rsidRPr="00947A00" w:rsidRDefault="00860E93" w:rsidP="00860E93">
      <w:pPr>
        <w:suppressAutoHyphens w:val="0"/>
        <w:jc w:val="both"/>
        <w:textAlignment w:val="baseline"/>
        <w:rPr>
          <w:color w:val="000000"/>
          <w:sz w:val="24"/>
          <w:szCs w:val="24"/>
          <w:lang w:val="pt-BR" w:eastAsia="pt-BR"/>
        </w:rPr>
      </w:pPr>
    </w:p>
    <w:p w14:paraId="4221265E" w14:textId="27A0D9B5" w:rsidR="00947A00" w:rsidRDefault="00860E93" w:rsidP="00860E93">
      <w:pPr>
        <w:suppressAutoHyphens w:val="0"/>
        <w:jc w:val="both"/>
        <w:textAlignment w:val="baseline"/>
        <w:rPr>
          <w:color w:val="000000"/>
          <w:sz w:val="24"/>
          <w:szCs w:val="24"/>
          <w:lang w:val="pt-BR" w:eastAsia="pt-BR"/>
        </w:rPr>
      </w:pPr>
      <w:r w:rsidRPr="00860E93">
        <w:rPr>
          <w:b/>
          <w:bCs/>
          <w:color w:val="000000"/>
          <w:sz w:val="24"/>
          <w:szCs w:val="24"/>
          <w:lang w:val="pt-BR" w:eastAsia="pt-BR"/>
        </w:rPr>
        <w:t>9.4 -</w:t>
      </w:r>
      <w:r>
        <w:rPr>
          <w:color w:val="000000"/>
          <w:sz w:val="24"/>
          <w:szCs w:val="24"/>
          <w:lang w:val="pt-BR" w:eastAsia="pt-BR"/>
        </w:rPr>
        <w:t xml:space="preserve"> </w:t>
      </w:r>
      <w:r w:rsidR="00947A00" w:rsidRPr="00947A00">
        <w:rPr>
          <w:color w:val="000000"/>
          <w:sz w:val="24"/>
          <w:szCs w:val="24"/>
          <w:lang w:val="pt-BR" w:eastAsia="pt-BR"/>
        </w:rPr>
        <w:t>O cancelamento dos preços registrados poderá ser realizado pelo gerenciador, em determinada ata de registro de preços, total ou parcialmente, nas seguintes hipóteses, desde que devidamente comprovadas e justificadas: </w:t>
      </w:r>
    </w:p>
    <w:p w14:paraId="29F687B9" w14:textId="77777777" w:rsidR="00860E93" w:rsidRPr="00947A00" w:rsidRDefault="00860E93" w:rsidP="00860E93">
      <w:pPr>
        <w:suppressAutoHyphens w:val="0"/>
        <w:jc w:val="both"/>
        <w:textAlignment w:val="baseline"/>
        <w:rPr>
          <w:color w:val="000000"/>
          <w:sz w:val="24"/>
          <w:szCs w:val="24"/>
          <w:lang w:val="pt-BR" w:eastAsia="pt-BR"/>
        </w:rPr>
      </w:pPr>
    </w:p>
    <w:p w14:paraId="0CC9C2B6" w14:textId="139F3F74" w:rsidR="00947A00" w:rsidRDefault="004360FC" w:rsidP="004360FC">
      <w:pPr>
        <w:suppressAutoHyphens w:val="0"/>
        <w:jc w:val="both"/>
        <w:textAlignment w:val="baseline"/>
        <w:rPr>
          <w:color w:val="000000"/>
          <w:sz w:val="24"/>
          <w:szCs w:val="24"/>
          <w:lang w:val="pt-BR" w:eastAsia="pt-BR"/>
        </w:rPr>
      </w:pPr>
      <w:r w:rsidRPr="00860E93">
        <w:rPr>
          <w:b/>
          <w:bCs/>
          <w:color w:val="000000"/>
          <w:sz w:val="24"/>
          <w:szCs w:val="24"/>
          <w:lang w:val="pt-BR" w:eastAsia="pt-BR"/>
        </w:rPr>
        <w:t>9.4</w:t>
      </w:r>
      <w:r>
        <w:rPr>
          <w:b/>
          <w:bCs/>
          <w:color w:val="000000"/>
          <w:sz w:val="24"/>
          <w:szCs w:val="24"/>
          <w:lang w:val="pt-BR" w:eastAsia="pt-BR"/>
        </w:rPr>
        <w:t>.1</w:t>
      </w:r>
      <w:r w:rsidRPr="00860E93">
        <w:rPr>
          <w:b/>
          <w:bCs/>
          <w:color w:val="000000"/>
          <w:sz w:val="24"/>
          <w:szCs w:val="24"/>
          <w:lang w:val="pt-BR" w:eastAsia="pt-BR"/>
        </w:rPr>
        <w:t xml:space="preserve"> -</w:t>
      </w:r>
      <w:r>
        <w:rPr>
          <w:color w:val="000000"/>
          <w:sz w:val="24"/>
          <w:szCs w:val="24"/>
          <w:lang w:val="pt-BR" w:eastAsia="pt-BR"/>
        </w:rPr>
        <w:t xml:space="preserve"> </w:t>
      </w:r>
      <w:r w:rsidR="00947A00" w:rsidRPr="00947A00">
        <w:rPr>
          <w:color w:val="000000"/>
          <w:sz w:val="24"/>
          <w:szCs w:val="24"/>
          <w:lang w:val="pt-BR" w:eastAsia="pt-BR"/>
        </w:rPr>
        <w:t>Por razão de interesse público;</w:t>
      </w:r>
    </w:p>
    <w:p w14:paraId="0032C5BD" w14:textId="77777777" w:rsidR="00FA63BC" w:rsidRPr="00947A00" w:rsidRDefault="00FA63BC" w:rsidP="004360FC">
      <w:pPr>
        <w:suppressAutoHyphens w:val="0"/>
        <w:jc w:val="both"/>
        <w:textAlignment w:val="baseline"/>
        <w:rPr>
          <w:color w:val="000000"/>
          <w:sz w:val="24"/>
          <w:szCs w:val="24"/>
          <w:lang w:val="pt-BR" w:eastAsia="pt-BR"/>
        </w:rPr>
      </w:pPr>
    </w:p>
    <w:p w14:paraId="333F7C70" w14:textId="3F300C19" w:rsidR="00947A00" w:rsidRDefault="004360FC" w:rsidP="004360FC">
      <w:pPr>
        <w:suppressAutoHyphens w:val="0"/>
        <w:jc w:val="both"/>
        <w:textAlignment w:val="baseline"/>
        <w:rPr>
          <w:color w:val="000000"/>
          <w:sz w:val="24"/>
          <w:szCs w:val="24"/>
          <w:lang w:val="pt-BR" w:eastAsia="pt-BR"/>
        </w:rPr>
      </w:pPr>
      <w:r w:rsidRPr="00860E93">
        <w:rPr>
          <w:b/>
          <w:bCs/>
          <w:color w:val="000000"/>
          <w:sz w:val="24"/>
          <w:szCs w:val="24"/>
          <w:lang w:val="pt-BR" w:eastAsia="pt-BR"/>
        </w:rPr>
        <w:t>9.4</w:t>
      </w:r>
      <w:r>
        <w:rPr>
          <w:b/>
          <w:bCs/>
          <w:color w:val="000000"/>
          <w:sz w:val="24"/>
          <w:szCs w:val="24"/>
          <w:lang w:val="pt-BR" w:eastAsia="pt-BR"/>
        </w:rPr>
        <w:t>.2</w:t>
      </w:r>
      <w:r w:rsidRPr="00860E93">
        <w:rPr>
          <w:b/>
          <w:bCs/>
          <w:color w:val="000000"/>
          <w:sz w:val="24"/>
          <w:szCs w:val="24"/>
          <w:lang w:val="pt-BR" w:eastAsia="pt-BR"/>
        </w:rPr>
        <w:t xml:space="preserve"> -</w:t>
      </w:r>
      <w:r>
        <w:rPr>
          <w:color w:val="000000"/>
          <w:sz w:val="24"/>
          <w:szCs w:val="24"/>
          <w:lang w:val="pt-BR" w:eastAsia="pt-BR"/>
        </w:rPr>
        <w:t xml:space="preserve"> </w:t>
      </w:r>
      <w:r w:rsidR="00947A00" w:rsidRPr="00947A00">
        <w:rPr>
          <w:color w:val="000000"/>
          <w:sz w:val="24"/>
          <w:szCs w:val="24"/>
          <w:lang w:val="pt-BR" w:eastAsia="pt-BR"/>
        </w:rPr>
        <w:t>A pedido do fornecedor, decorrente de caso fortuito ou força maior; ou</w:t>
      </w:r>
    </w:p>
    <w:p w14:paraId="6619C4C8" w14:textId="77777777" w:rsidR="00444B6C" w:rsidRPr="00947A00" w:rsidRDefault="00444B6C" w:rsidP="004360FC">
      <w:pPr>
        <w:suppressAutoHyphens w:val="0"/>
        <w:jc w:val="both"/>
        <w:textAlignment w:val="baseline"/>
        <w:rPr>
          <w:color w:val="000000"/>
          <w:sz w:val="24"/>
          <w:szCs w:val="24"/>
          <w:lang w:val="pt-BR" w:eastAsia="pt-BR"/>
        </w:rPr>
      </w:pPr>
    </w:p>
    <w:p w14:paraId="259590A2" w14:textId="1DE34100" w:rsidR="00947A00" w:rsidRDefault="006D2B60" w:rsidP="006D2B60">
      <w:pPr>
        <w:tabs>
          <w:tab w:val="num" w:pos="2160"/>
        </w:tabs>
        <w:suppressAutoHyphens w:val="0"/>
        <w:jc w:val="both"/>
        <w:textAlignment w:val="baseline"/>
        <w:rPr>
          <w:color w:val="000000"/>
          <w:sz w:val="24"/>
          <w:szCs w:val="24"/>
          <w:lang w:val="pt-BR" w:eastAsia="pt-BR"/>
        </w:rPr>
      </w:pPr>
      <w:r w:rsidRPr="00860E93">
        <w:rPr>
          <w:b/>
          <w:bCs/>
          <w:color w:val="000000"/>
          <w:sz w:val="24"/>
          <w:szCs w:val="24"/>
          <w:lang w:val="pt-BR" w:eastAsia="pt-BR"/>
        </w:rPr>
        <w:t>9.4</w:t>
      </w:r>
      <w:r>
        <w:rPr>
          <w:b/>
          <w:bCs/>
          <w:color w:val="000000"/>
          <w:sz w:val="24"/>
          <w:szCs w:val="24"/>
          <w:lang w:val="pt-BR" w:eastAsia="pt-BR"/>
        </w:rPr>
        <w:t>.3</w:t>
      </w:r>
      <w:r w:rsidRPr="00860E93">
        <w:rPr>
          <w:b/>
          <w:bCs/>
          <w:color w:val="000000"/>
          <w:sz w:val="24"/>
          <w:szCs w:val="24"/>
          <w:lang w:val="pt-BR" w:eastAsia="pt-BR"/>
        </w:rPr>
        <w:t xml:space="preserve"> -</w:t>
      </w:r>
      <w:r>
        <w:rPr>
          <w:color w:val="000000"/>
          <w:sz w:val="24"/>
          <w:szCs w:val="24"/>
          <w:lang w:val="pt-BR" w:eastAsia="pt-BR"/>
        </w:rPr>
        <w:t xml:space="preserve"> </w:t>
      </w:r>
      <w:r w:rsidR="00947A00" w:rsidRPr="00947A00">
        <w:rPr>
          <w:color w:val="000000"/>
          <w:sz w:val="24"/>
          <w:szCs w:val="24"/>
          <w:lang w:val="pt-BR" w:eastAsia="pt-BR"/>
        </w:rPr>
        <w:t xml:space="preserve">Se não houver êxito nas negociações, nas hipóteses em que o preço de mercado </w:t>
      </w:r>
      <w:r w:rsidR="006F7D8C" w:rsidRPr="00947A00">
        <w:rPr>
          <w:color w:val="000000"/>
          <w:sz w:val="24"/>
          <w:szCs w:val="24"/>
          <w:lang w:val="pt-BR" w:eastAsia="pt-BR"/>
        </w:rPr>
        <w:t>se tornar</w:t>
      </w:r>
      <w:r w:rsidR="00947A00" w:rsidRPr="00947A00">
        <w:rPr>
          <w:color w:val="000000"/>
          <w:sz w:val="24"/>
          <w:szCs w:val="24"/>
          <w:lang w:val="pt-BR" w:eastAsia="pt-BR"/>
        </w:rPr>
        <w:t xml:space="preserve"> superior ou inferior ao preço registrado, nos termos dos artigos 85, § 3º </w:t>
      </w:r>
      <w:r w:rsidR="006F7D8C" w:rsidRPr="00947A00">
        <w:rPr>
          <w:color w:val="000000"/>
          <w:sz w:val="24"/>
          <w:szCs w:val="24"/>
          <w:lang w:val="pt-BR" w:eastAsia="pt-BR"/>
        </w:rPr>
        <w:t>e 86</w:t>
      </w:r>
      <w:r w:rsidR="00947A00" w:rsidRPr="00947A00">
        <w:rPr>
          <w:color w:val="000000"/>
          <w:sz w:val="24"/>
          <w:szCs w:val="24"/>
          <w:lang w:val="pt-BR" w:eastAsia="pt-BR"/>
        </w:rPr>
        <w:t>, § 6º, ambos do Decreto Municipal nº 20.154, de 2023. </w:t>
      </w:r>
    </w:p>
    <w:p w14:paraId="4E7783D1" w14:textId="77777777" w:rsidR="00E75793" w:rsidRPr="00947A00" w:rsidRDefault="00E75793" w:rsidP="00E75793">
      <w:pPr>
        <w:suppressAutoHyphens w:val="0"/>
        <w:jc w:val="both"/>
        <w:textAlignment w:val="baseline"/>
        <w:rPr>
          <w:color w:val="000000"/>
          <w:sz w:val="24"/>
          <w:szCs w:val="24"/>
          <w:lang w:val="pt-BR" w:eastAsia="pt-BR"/>
        </w:rPr>
      </w:pPr>
    </w:p>
    <w:p w14:paraId="75DA5650" w14:textId="2B0290D0" w:rsidR="00947A00" w:rsidRPr="00947A00" w:rsidRDefault="00C8131D" w:rsidP="00C8131D">
      <w:pPr>
        <w:suppressAutoHyphens w:val="0"/>
        <w:jc w:val="both"/>
        <w:textAlignment w:val="baseline"/>
        <w:rPr>
          <w:b/>
          <w:bCs/>
          <w:color w:val="000000"/>
          <w:sz w:val="24"/>
          <w:szCs w:val="24"/>
          <w:lang w:val="pt-BR" w:eastAsia="pt-BR"/>
        </w:rPr>
      </w:pPr>
      <w:r>
        <w:rPr>
          <w:b/>
          <w:bCs/>
          <w:color w:val="000000"/>
          <w:sz w:val="24"/>
          <w:szCs w:val="24"/>
          <w:lang w:val="pt-BR" w:eastAsia="pt-BR"/>
        </w:rPr>
        <w:t xml:space="preserve">10 - </w:t>
      </w:r>
      <w:r w:rsidR="00947A00" w:rsidRPr="00947A00">
        <w:rPr>
          <w:b/>
          <w:bCs/>
          <w:color w:val="000000"/>
          <w:sz w:val="24"/>
          <w:szCs w:val="24"/>
          <w:lang w:val="pt-BR" w:eastAsia="pt-BR"/>
        </w:rPr>
        <w:t>DAS PENALIDADES</w:t>
      </w:r>
    </w:p>
    <w:p w14:paraId="2F4B771B" w14:textId="77777777" w:rsidR="00791DFC" w:rsidRDefault="00791DFC" w:rsidP="00791DFC">
      <w:pPr>
        <w:suppressAutoHyphens w:val="0"/>
        <w:jc w:val="both"/>
        <w:textAlignment w:val="baseline"/>
        <w:rPr>
          <w:b/>
          <w:bCs/>
          <w:color w:val="000000"/>
          <w:sz w:val="24"/>
          <w:szCs w:val="24"/>
          <w:lang w:val="pt-BR" w:eastAsia="pt-BR"/>
        </w:rPr>
      </w:pPr>
    </w:p>
    <w:p w14:paraId="542E357F" w14:textId="3101DB6B" w:rsidR="00947A00" w:rsidRDefault="00791DFC" w:rsidP="00791DFC">
      <w:pPr>
        <w:suppressAutoHyphens w:val="0"/>
        <w:jc w:val="both"/>
        <w:textAlignment w:val="baseline"/>
        <w:rPr>
          <w:i/>
          <w:iCs/>
          <w:color w:val="000000"/>
          <w:sz w:val="24"/>
          <w:szCs w:val="24"/>
          <w:lang w:val="pt-BR" w:eastAsia="pt-BR"/>
        </w:rPr>
      </w:pPr>
      <w:r w:rsidRPr="00791DFC">
        <w:rPr>
          <w:b/>
          <w:bCs/>
          <w:color w:val="000000"/>
          <w:sz w:val="24"/>
          <w:szCs w:val="24"/>
          <w:lang w:val="pt-BR" w:eastAsia="pt-BR"/>
        </w:rPr>
        <w:t>10.1 -</w:t>
      </w:r>
      <w:r>
        <w:rPr>
          <w:color w:val="000000"/>
          <w:sz w:val="24"/>
          <w:szCs w:val="24"/>
          <w:lang w:val="pt-BR" w:eastAsia="pt-BR"/>
        </w:rPr>
        <w:t xml:space="preserve"> </w:t>
      </w:r>
      <w:r w:rsidR="00947A00" w:rsidRPr="00947A00">
        <w:rPr>
          <w:color w:val="000000"/>
          <w:sz w:val="24"/>
          <w:szCs w:val="24"/>
          <w:lang w:val="pt-BR" w:eastAsia="pt-BR"/>
        </w:rPr>
        <w:t>O descumprimento da Ata de Registro de Preços ensejará aplicação das penalidades estabelecidas no edital.</w:t>
      </w:r>
    </w:p>
    <w:p w14:paraId="7B3EBDBC" w14:textId="77777777" w:rsidR="00791DFC" w:rsidRPr="00947A00" w:rsidRDefault="00791DFC" w:rsidP="00791DFC">
      <w:pPr>
        <w:suppressAutoHyphens w:val="0"/>
        <w:jc w:val="both"/>
        <w:textAlignment w:val="baseline"/>
        <w:rPr>
          <w:color w:val="000000"/>
          <w:sz w:val="24"/>
          <w:szCs w:val="24"/>
          <w:lang w:val="pt-BR" w:eastAsia="pt-BR"/>
        </w:rPr>
      </w:pPr>
    </w:p>
    <w:p w14:paraId="0BC71B7D" w14:textId="2741252B" w:rsidR="00947A00" w:rsidRDefault="00791DFC" w:rsidP="00791DFC">
      <w:pPr>
        <w:suppressAutoHyphens w:val="0"/>
        <w:jc w:val="both"/>
        <w:textAlignment w:val="baseline"/>
        <w:rPr>
          <w:color w:val="000000"/>
          <w:sz w:val="24"/>
          <w:szCs w:val="24"/>
          <w:lang w:val="pt-BR" w:eastAsia="pt-BR"/>
        </w:rPr>
      </w:pPr>
      <w:r w:rsidRPr="00791DFC">
        <w:rPr>
          <w:b/>
          <w:bCs/>
          <w:color w:val="000000"/>
          <w:sz w:val="24"/>
          <w:szCs w:val="24"/>
          <w:lang w:val="pt-BR" w:eastAsia="pt-BR"/>
        </w:rPr>
        <w:t>10.</w:t>
      </w:r>
      <w:r>
        <w:rPr>
          <w:b/>
          <w:bCs/>
          <w:color w:val="000000"/>
          <w:sz w:val="24"/>
          <w:szCs w:val="24"/>
          <w:lang w:val="pt-BR" w:eastAsia="pt-BR"/>
        </w:rPr>
        <w:t>2</w:t>
      </w:r>
      <w:r w:rsidRPr="00791DFC">
        <w:rPr>
          <w:b/>
          <w:bCs/>
          <w:color w:val="000000"/>
          <w:sz w:val="24"/>
          <w:szCs w:val="24"/>
          <w:lang w:val="pt-BR" w:eastAsia="pt-BR"/>
        </w:rPr>
        <w:t xml:space="preserve"> -</w:t>
      </w:r>
      <w:r>
        <w:rPr>
          <w:color w:val="000000"/>
          <w:sz w:val="24"/>
          <w:szCs w:val="24"/>
          <w:lang w:val="pt-BR" w:eastAsia="pt-BR"/>
        </w:rPr>
        <w:t xml:space="preserve"> </w:t>
      </w:r>
      <w:r w:rsidR="00947A00" w:rsidRPr="00947A00">
        <w:rPr>
          <w:color w:val="000000"/>
          <w:sz w:val="24"/>
          <w:szCs w:val="24"/>
          <w:lang w:val="pt-BR" w:eastAsia="pt-BR"/>
        </w:rPr>
        <w:t>As sanções também se aplicam aos integrantes do cadastro de reserva no registro de preços que, convocados, não honrarem o compromisso assumido injustificadamente após terem assinado a ata. </w:t>
      </w:r>
    </w:p>
    <w:p w14:paraId="53B12CED" w14:textId="77777777" w:rsidR="00791DFC" w:rsidRPr="00947A00" w:rsidRDefault="00791DFC" w:rsidP="00791DFC">
      <w:pPr>
        <w:suppressAutoHyphens w:val="0"/>
        <w:jc w:val="both"/>
        <w:textAlignment w:val="baseline"/>
        <w:rPr>
          <w:color w:val="000000"/>
          <w:sz w:val="24"/>
          <w:szCs w:val="24"/>
          <w:lang w:val="pt-BR" w:eastAsia="pt-BR"/>
        </w:rPr>
      </w:pPr>
    </w:p>
    <w:p w14:paraId="70762F6C" w14:textId="78CA1EEC" w:rsidR="00947A00" w:rsidRPr="00947A00" w:rsidRDefault="00791DFC" w:rsidP="00791DFC">
      <w:pPr>
        <w:suppressAutoHyphens w:val="0"/>
        <w:jc w:val="both"/>
        <w:textAlignment w:val="baseline"/>
        <w:rPr>
          <w:color w:val="000000"/>
          <w:sz w:val="24"/>
          <w:szCs w:val="24"/>
          <w:lang w:val="pt-BR" w:eastAsia="pt-BR"/>
        </w:rPr>
      </w:pPr>
      <w:r w:rsidRPr="00791DFC">
        <w:rPr>
          <w:b/>
          <w:bCs/>
          <w:color w:val="000000"/>
          <w:sz w:val="24"/>
          <w:szCs w:val="24"/>
          <w:lang w:val="pt-BR" w:eastAsia="pt-BR"/>
        </w:rPr>
        <w:t>10.</w:t>
      </w:r>
      <w:r>
        <w:rPr>
          <w:b/>
          <w:bCs/>
          <w:color w:val="000000"/>
          <w:sz w:val="24"/>
          <w:szCs w:val="24"/>
          <w:lang w:val="pt-BR" w:eastAsia="pt-BR"/>
        </w:rPr>
        <w:t>3</w:t>
      </w:r>
      <w:r w:rsidRPr="00791DFC">
        <w:rPr>
          <w:b/>
          <w:bCs/>
          <w:color w:val="000000"/>
          <w:sz w:val="24"/>
          <w:szCs w:val="24"/>
          <w:lang w:val="pt-BR" w:eastAsia="pt-BR"/>
        </w:rPr>
        <w:t xml:space="preserve"> -</w:t>
      </w:r>
      <w:r>
        <w:rPr>
          <w:color w:val="000000"/>
          <w:sz w:val="24"/>
          <w:szCs w:val="24"/>
          <w:lang w:val="pt-BR" w:eastAsia="pt-BR"/>
        </w:rPr>
        <w:t xml:space="preserve"> </w:t>
      </w:r>
      <w:r w:rsidR="00947A00" w:rsidRPr="00947A00">
        <w:rPr>
          <w:color w:val="000000"/>
          <w:sz w:val="24"/>
          <w:szCs w:val="24"/>
          <w:lang w:val="pt-BR" w:eastAsia="pt-BR"/>
        </w:rPr>
        <w:t>É da competência do gerenciador a aplicação das penalidades decorrentes do descumprimento do pactuado nesta ata de registro de preço (art. 71, inc. XIII, do Decreto Municipal nº 20.154, de 2023), exceto nas hipóteses em que o descumprimento disser respeito às contratações dos órgãos ou entidade participante, caso no qual caberá ao respectivo órgão participante a aplicação da penalidade (art. 72, inc. VIII, do Decreto Municipal nº 20.154, de 2023).</w:t>
      </w:r>
    </w:p>
    <w:p w14:paraId="1BD82650" w14:textId="77777777" w:rsidR="00791DFC" w:rsidRDefault="00791DFC" w:rsidP="00791DFC">
      <w:pPr>
        <w:tabs>
          <w:tab w:val="num" w:pos="1440"/>
        </w:tabs>
        <w:suppressAutoHyphens w:val="0"/>
        <w:jc w:val="both"/>
        <w:textAlignment w:val="baseline"/>
        <w:rPr>
          <w:color w:val="000000"/>
          <w:sz w:val="24"/>
          <w:szCs w:val="24"/>
          <w:lang w:val="pt-BR" w:eastAsia="pt-BR"/>
        </w:rPr>
      </w:pPr>
    </w:p>
    <w:p w14:paraId="0106381A" w14:textId="56F89D01" w:rsidR="00947A00" w:rsidRDefault="00791DFC" w:rsidP="00791DFC">
      <w:pPr>
        <w:tabs>
          <w:tab w:val="num" w:pos="1440"/>
        </w:tabs>
        <w:suppressAutoHyphens w:val="0"/>
        <w:jc w:val="both"/>
        <w:textAlignment w:val="baseline"/>
        <w:rPr>
          <w:color w:val="000000"/>
          <w:sz w:val="24"/>
          <w:szCs w:val="24"/>
          <w:lang w:val="pt-BR" w:eastAsia="pt-BR"/>
        </w:rPr>
      </w:pPr>
      <w:r w:rsidRPr="00791DFC">
        <w:rPr>
          <w:b/>
          <w:bCs/>
          <w:color w:val="000000"/>
          <w:sz w:val="24"/>
          <w:szCs w:val="24"/>
          <w:lang w:val="pt-BR" w:eastAsia="pt-BR"/>
        </w:rPr>
        <w:t>10.</w:t>
      </w:r>
      <w:r>
        <w:rPr>
          <w:b/>
          <w:bCs/>
          <w:color w:val="000000"/>
          <w:sz w:val="24"/>
          <w:szCs w:val="24"/>
          <w:lang w:val="pt-BR" w:eastAsia="pt-BR"/>
        </w:rPr>
        <w:t>4</w:t>
      </w:r>
      <w:r w:rsidRPr="00791DFC">
        <w:rPr>
          <w:b/>
          <w:bCs/>
          <w:color w:val="000000"/>
          <w:sz w:val="24"/>
          <w:szCs w:val="24"/>
          <w:lang w:val="pt-BR" w:eastAsia="pt-BR"/>
        </w:rPr>
        <w:t xml:space="preserve"> -</w:t>
      </w:r>
      <w:r>
        <w:rPr>
          <w:color w:val="000000"/>
          <w:sz w:val="24"/>
          <w:szCs w:val="24"/>
          <w:lang w:val="pt-BR" w:eastAsia="pt-BR"/>
        </w:rPr>
        <w:t xml:space="preserve"> </w:t>
      </w:r>
      <w:r w:rsidR="00947A00" w:rsidRPr="00947A00">
        <w:rPr>
          <w:color w:val="000000"/>
          <w:sz w:val="24"/>
          <w:szCs w:val="24"/>
          <w:lang w:val="pt-BR" w:eastAsia="pt-BR"/>
        </w:rPr>
        <w:t>O órgão ou entidade participante deverá comunicar ao órgão gerenciador qualquer das ocorrências previstas no item 9.1, dada a necessidade de instauração de procedimento para cancelamento do registro do fornecedor.</w:t>
      </w:r>
    </w:p>
    <w:p w14:paraId="4FE7EC7A" w14:textId="77777777" w:rsidR="00E75793" w:rsidRPr="00947A00" w:rsidRDefault="00E75793" w:rsidP="00E75793">
      <w:pPr>
        <w:suppressAutoHyphens w:val="0"/>
        <w:jc w:val="both"/>
        <w:textAlignment w:val="baseline"/>
        <w:rPr>
          <w:color w:val="000000"/>
          <w:sz w:val="24"/>
          <w:szCs w:val="24"/>
          <w:lang w:val="pt-BR" w:eastAsia="pt-BR"/>
        </w:rPr>
      </w:pPr>
    </w:p>
    <w:p w14:paraId="66A2E647" w14:textId="24031413" w:rsidR="00947A00" w:rsidRDefault="004B1A74" w:rsidP="004B1A74">
      <w:pPr>
        <w:suppressAutoHyphens w:val="0"/>
        <w:jc w:val="both"/>
        <w:textAlignment w:val="baseline"/>
        <w:rPr>
          <w:b/>
          <w:bCs/>
          <w:color w:val="000000"/>
          <w:sz w:val="24"/>
          <w:szCs w:val="24"/>
          <w:lang w:val="pt-BR" w:eastAsia="pt-BR"/>
        </w:rPr>
      </w:pPr>
      <w:r>
        <w:rPr>
          <w:b/>
          <w:bCs/>
          <w:color w:val="000000"/>
          <w:sz w:val="24"/>
          <w:szCs w:val="24"/>
          <w:lang w:val="pt-BR" w:eastAsia="pt-BR"/>
        </w:rPr>
        <w:t xml:space="preserve">11 - </w:t>
      </w:r>
      <w:r w:rsidR="00947A00" w:rsidRPr="00947A00">
        <w:rPr>
          <w:b/>
          <w:bCs/>
          <w:color w:val="000000"/>
          <w:sz w:val="24"/>
          <w:szCs w:val="24"/>
          <w:lang w:val="pt-BR" w:eastAsia="pt-BR"/>
        </w:rPr>
        <w:t>CONDIÇÕES GERAIS</w:t>
      </w:r>
    </w:p>
    <w:p w14:paraId="373C24F6" w14:textId="77777777" w:rsidR="004B1A74" w:rsidRPr="00947A00" w:rsidRDefault="004B1A74" w:rsidP="004B1A74">
      <w:pPr>
        <w:suppressAutoHyphens w:val="0"/>
        <w:jc w:val="both"/>
        <w:textAlignment w:val="baseline"/>
        <w:rPr>
          <w:b/>
          <w:bCs/>
          <w:color w:val="000000"/>
          <w:sz w:val="24"/>
          <w:szCs w:val="24"/>
          <w:lang w:val="pt-BR" w:eastAsia="pt-BR"/>
        </w:rPr>
      </w:pPr>
    </w:p>
    <w:p w14:paraId="126931C6" w14:textId="0783ECE9" w:rsidR="00947A00" w:rsidRPr="003B7590" w:rsidRDefault="004B1A74" w:rsidP="004B1A74">
      <w:pPr>
        <w:suppressAutoHyphens w:val="0"/>
        <w:jc w:val="both"/>
        <w:textAlignment w:val="baseline"/>
        <w:rPr>
          <w:sz w:val="24"/>
          <w:szCs w:val="24"/>
          <w:lang w:val="pt-BR" w:eastAsia="pt-BR"/>
        </w:rPr>
      </w:pPr>
      <w:r w:rsidRPr="004B1A74">
        <w:rPr>
          <w:b/>
          <w:bCs/>
          <w:color w:val="000000"/>
          <w:sz w:val="24"/>
          <w:szCs w:val="24"/>
          <w:lang w:val="pt-BR" w:eastAsia="pt-BR"/>
        </w:rPr>
        <w:t>11.1 -</w:t>
      </w:r>
      <w:r>
        <w:rPr>
          <w:color w:val="000000"/>
          <w:sz w:val="24"/>
          <w:szCs w:val="24"/>
          <w:lang w:val="pt-BR" w:eastAsia="pt-BR"/>
        </w:rPr>
        <w:t xml:space="preserve"> </w:t>
      </w:r>
      <w:r w:rsidR="00947A00" w:rsidRPr="00947A00">
        <w:rPr>
          <w:color w:val="000000"/>
          <w:sz w:val="24"/>
          <w:szCs w:val="24"/>
          <w:lang w:val="pt-BR" w:eastAsia="pt-BR"/>
        </w:rPr>
        <w:t xml:space="preserve">As condições gerais de execução do objeto, tais como os prazos para entrega e recebimento, as obrigações da Administração e do fornecedor registrado, penalidades e demais condições do ajuste, </w:t>
      </w:r>
      <w:r w:rsidR="00947A00" w:rsidRPr="003B7590">
        <w:rPr>
          <w:sz w:val="24"/>
          <w:szCs w:val="24"/>
          <w:lang w:val="pt-BR" w:eastAsia="pt-BR"/>
        </w:rPr>
        <w:t>encontram-se definidos no</w:t>
      </w:r>
      <w:r w:rsidR="007B5F94" w:rsidRPr="003B7590">
        <w:rPr>
          <w:sz w:val="24"/>
          <w:szCs w:val="24"/>
          <w:lang w:val="pt-BR" w:eastAsia="pt-BR"/>
        </w:rPr>
        <w:t>s</w:t>
      </w:r>
      <w:r w:rsidR="00947A00" w:rsidRPr="003B7590">
        <w:rPr>
          <w:sz w:val="24"/>
          <w:szCs w:val="24"/>
          <w:lang w:val="pt-BR" w:eastAsia="pt-BR"/>
        </w:rPr>
        <w:t xml:space="preserve"> Termo</w:t>
      </w:r>
      <w:r w:rsidR="007B5F94" w:rsidRPr="003B7590">
        <w:rPr>
          <w:sz w:val="24"/>
          <w:szCs w:val="24"/>
          <w:lang w:val="pt-BR" w:eastAsia="pt-BR"/>
        </w:rPr>
        <w:t>s</w:t>
      </w:r>
      <w:r w:rsidR="00947A00" w:rsidRPr="003B7590">
        <w:rPr>
          <w:sz w:val="24"/>
          <w:szCs w:val="24"/>
          <w:lang w:val="pt-BR" w:eastAsia="pt-BR"/>
        </w:rPr>
        <w:t xml:space="preserve"> de Referência</w:t>
      </w:r>
      <w:r w:rsidR="007B5F94" w:rsidRPr="003B7590">
        <w:rPr>
          <w:sz w:val="24"/>
          <w:szCs w:val="24"/>
          <w:lang w:val="pt-BR" w:eastAsia="pt-BR"/>
        </w:rPr>
        <w:t>, Anexo I do Edital.</w:t>
      </w:r>
    </w:p>
    <w:p w14:paraId="38A05323" w14:textId="77777777" w:rsidR="004B1A74" w:rsidRPr="003B7590" w:rsidRDefault="004B1A74" w:rsidP="004B1A74">
      <w:pPr>
        <w:suppressAutoHyphens w:val="0"/>
        <w:jc w:val="both"/>
        <w:textAlignment w:val="baseline"/>
        <w:rPr>
          <w:sz w:val="24"/>
          <w:szCs w:val="24"/>
          <w:lang w:val="pt-BR" w:eastAsia="pt-BR"/>
        </w:rPr>
      </w:pPr>
    </w:p>
    <w:p w14:paraId="68A74129" w14:textId="51411AB6" w:rsidR="00947A00" w:rsidRPr="003B7590" w:rsidRDefault="004B1A74" w:rsidP="004B1A74">
      <w:pPr>
        <w:suppressAutoHyphens w:val="0"/>
        <w:jc w:val="both"/>
        <w:textAlignment w:val="baseline"/>
        <w:rPr>
          <w:sz w:val="24"/>
          <w:szCs w:val="24"/>
          <w:lang w:val="pt-BR" w:eastAsia="pt-BR"/>
        </w:rPr>
      </w:pPr>
      <w:r w:rsidRPr="003B7590">
        <w:rPr>
          <w:b/>
          <w:bCs/>
          <w:sz w:val="24"/>
          <w:szCs w:val="24"/>
          <w:lang w:val="pt-BR" w:eastAsia="pt-BR"/>
        </w:rPr>
        <w:t>11.2 -</w:t>
      </w:r>
      <w:r w:rsidRPr="003B7590">
        <w:rPr>
          <w:sz w:val="24"/>
          <w:szCs w:val="24"/>
          <w:lang w:val="pt-BR" w:eastAsia="pt-BR"/>
        </w:rPr>
        <w:t xml:space="preserve"> </w:t>
      </w:r>
      <w:r w:rsidR="00947A00" w:rsidRPr="003B7590">
        <w:rPr>
          <w:sz w:val="24"/>
          <w:szCs w:val="24"/>
          <w:lang w:val="pt-BR" w:eastAsia="pt-BR"/>
        </w:rPr>
        <w:t>No caso de adjudicação por preço global de grupo de itens, só será admitida a contratação de parte de itens do grupo se houver prévia pesquisa de mercado e demonstração de sua vantagem para o órgão ou a entidade e serão observados, quando fixados, os preços unitários e serão observados, quando fixados, os preços unitários máximos estimativos da licitação.</w:t>
      </w:r>
    </w:p>
    <w:p w14:paraId="737B9FA1" w14:textId="77777777" w:rsidR="00947A00" w:rsidRPr="003B7590" w:rsidRDefault="00947A00" w:rsidP="00575CDA">
      <w:pPr>
        <w:tabs>
          <w:tab w:val="num" w:pos="284"/>
        </w:tabs>
        <w:suppressAutoHyphens w:val="0"/>
        <w:jc w:val="both"/>
        <w:rPr>
          <w:sz w:val="24"/>
          <w:szCs w:val="24"/>
          <w:lang w:val="pt-BR" w:eastAsia="pt-BR"/>
        </w:rPr>
      </w:pPr>
    </w:p>
    <w:p w14:paraId="68A7C63E" w14:textId="77777777" w:rsidR="00947A00" w:rsidRPr="003B7590" w:rsidRDefault="00947A00" w:rsidP="00575CDA">
      <w:pPr>
        <w:tabs>
          <w:tab w:val="num" w:pos="284"/>
        </w:tabs>
        <w:suppressAutoHyphens w:val="0"/>
        <w:jc w:val="both"/>
        <w:rPr>
          <w:sz w:val="24"/>
          <w:szCs w:val="24"/>
          <w:lang w:val="pt-BR" w:eastAsia="pt-BR"/>
        </w:rPr>
      </w:pPr>
      <w:r w:rsidRPr="003B7590">
        <w:rPr>
          <w:sz w:val="24"/>
          <w:szCs w:val="24"/>
          <w:lang w:val="pt-BR" w:eastAsia="pt-BR"/>
        </w:rPr>
        <w:t>Para firmeza e validade do pactuado, a presente Ata foi lavrada eletronicamente ou em 02 (duas) vias de igual teor, que, depois de lida e achada em ordem, vai assinada pelas partes e encaminhada cópia aos demais órgãos participantes (se houver). </w:t>
      </w:r>
    </w:p>
    <w:p w14:paraId="28CF3587" w14:textId="77777777" w:rsidR="004C1969" w:rsidRPr="003B7590" w:rsidRDefault="004C1969" w:rsidP="00575CDA">
      <w:pPr>
        <w:tabs>
          <w:tab w:val="num" w:pos="284"/>
        </w:tabs>
        <w:suppressAutoHyphens w:val="0"/>
        <w:jc w:val="both"/>
        <w:rPr>
          <w:sz w:val="24"/>
          <w:szCs w:val="24"/>
          <w:lang w:val="pt-BR" w:eastAsia="pt-BR"/>
        </w:rPr>
      </w:pPr>
    </w:p>
    <w:p w14:paraId="27FBE5D0" w14:textId="77777777" w:rsidR="0031243B" w:rsidRDefault="0031243B" w:rsidP="0031243B">
      <w:pPr>
        <w:autoSpaceDE w:val="0"/>
        <w:adjustRightInd w:val="0"/>
        <w:jc w:val="both"/>
        <w:rPr>
          <w:b/>
          <w:bCs/>
          <w:sz w:val="24"/>
          <w:szCs w:val="24"/>
          <w:lang w:val="pt-BR"/>
        </w:rPr>
      </w:pPr>
      <w:r w:rsidRPr="003B7590">
        <w:rPr>
          <w:b/>
          <w:bCs/>
          <w:sz w:val="24"/>
          <w:szCs w:val="24"/>
          <w:lang w:val="pt-BR"/>
        </w:rPr>
        <w:t xml:space="preserve">DMAE - DEPARTAMENTO MUNICIPAL </w:t>
      </w:r>
      <w:r>
        <w:rPr>
          <w:b/>
          <w:bCs/>
          <w:sz w:val="24"/>
          <w:szCs w:val="24"/>
          <w:lang w:val="pt-BR"/>
        </w:rPr>
        <w:t>DE ÁGUA E ESGOTO – UBERLÂNDIA/MG</w:t>
      </w:r>
    </w:p>
    <w:p w14:paraId="62B80ECF" w14:textId="77777777" w:rsidR="00977EA3" w:rsidRDefault="00977EA3" w:rsidP="0031243B">
      <w:pPr>
        <w:autoSpaceDE w:val="0"/>
        <w:adjustRightInd w:val="0"/>
        <w:jc w:val="both"/>
        <w:rPr>
          <w:b/>
          <w:bCs/>
          <w:sz w:val="24"/>
          <w:szCs w:val="24"/>
          <w:lang w:val="pt-BR"/>
        </w:rPr>
      </w:pPr>
    </w:p>
    <w:p w14:paraId="0847D183" w14:textId="77777777" w:rsidR="005109F0" w:rsidRDefault="005109F0" w:rsidP="0031243B">
      <w:pPr>
        <w:autoSpaceDE w:val="0"/>
        <w:adjustRightInd w:val="0"/>
        <w:jc w:val="both"/>
        <w:rPr>
          <w:b/>
          <w:bCs/>
          <w:sz w:val="24"/>
          <w:szCs w:val="24"/>
          <w:lang w:val="pt-BR"/>
        </w:rPr>
      </w:pPr>
    </w:p>
    <w:p w14:paraId="0C93F04E" w14:textId="7FE38297" w:rsidR="005109F0" w:rsidRPr="005109F0" w:rsidRDefault="005109F0" w:rsidP="005109F0">
      <w:pPr>
        <w:ind w:right="-286"/>
        <w:jc w:val="both"/>
        <w:rPr>
          <w:b/>
          <w:sz w:val="24"/>
          <w:szCs w:val="24"/>
          <w:lang w:val="pt-BR"/>
        </w:rPr>
      </w:pPr>
      <w:r w:rsidRPr="005109F0">
        <w:rPr>
          <w:b/>
          <w:sz w:val="24"/>
          <w:szCs w:val="24"/>
          <w:lang w:val="pt-BR"/>
        </w:rPr>
        <w:t xml:space="preserve">_________________________                                         </w:t>
      </w:r>
      <w:r>
        <w:rPr>
          <w:b/>
          <w:sz w:val="24"/>
          <w:szCs w:val="24"/>
          <w:lang w:val="pt-BR"/>
        </w:rPr>
        <w:t xml:space="preserve">      </w:t>
      </w:r>
      <w:r w:rsidRPr="005109F0">
        <w:rPr>
          <w:b/>
          <w:sz w:val="24"/>
          <w:szCs w:val="24"/>
          <w:lang w:val="pt-BR"/>
        </w:rPr>
        <w:t>____________________________</w:t>
      </w:r>
    </w:p>
    <w:p w14:paraId="22769B9B" w14:textId="7043BD84" w:rsidR="005109F0" w:rsidRPr="005109F0" w:rsidRDefault="005109F0" w:rsidP="005109F0">
      <w:pPr>
        <w:ind w:right="-286"/>
        <w:jc w:val="both"/>
        <w:rPr>
          <w:sz w:val="24"/>
          <w:szCs w:val="24"/>
          <w:lang w:val="pt-BR"/>
        </w:rPr>
      </w:pPr>
      <w:r w:rsidRPr="005109F0">
        <w:rPr>
          <w:b/>
          <w:bCs/>
          <w:sz w:val="24"/>
          <w:szCs w:val="24"/>
        </w:rPr>
        <w:t>Renato Machado de Rezende</w:t>
      </w:r>
      <w:r w:rsidRPr="005109F0">
        <w:rPr>
          <w:b/>
          <w:sz w:val="24"/>
          <w:szCs w:val="24"/>
        </w:rPr>
        <w:tab/>
      </w:r>
      <w:r w:rsidRPr="005109F0">
        <w:rPr>
          <w:b/>
          <w:sz w:val="24"/>
          <w:szCs w:val="24"/>
        </w:rPr>
        <w:tab/>
        <w:t xml:space="preserve">           </w:t>
      </w:r>
      <w:r w:rsidRPr="005109F0">
        <w:rPr>
          <w:b/>
          <w:sz w:val="24"/>
          <w:szCs w:val="24"/>
        </w:rPr>
        <w:tab/>
        <w:t xml:space="preserve"> </w:t>
      </w:r>
      <w:r w:rsidRPr="005109F0">
        <w:rPr>
          <w:b/>
          <w:sz w:val="24"/>
          <w:szCs w:val="24"/>
        </w:rPr>
        <w:tab/>
        <w:t xml:space="preserve">    </w:t>
      </w:r>
      <w:r>
        <w:rPr>
          <w:b/>
          <w:sz w:val="24"/>
          <w:szCs w:val="24"/>
        </w:rPr>
        <w:t xml:space="preserve">          </w:t>
      </w:r>
      <w:r w:rsidRPr="005109F0">
        <w:rPr>
          <w:b/>
          <w:sz w:val="24"/>
          <w:szCs w:val="24"/>
          <w:lang w:val="pt-BR"/>
        </w:rPr>
        <w:t>Lucas Pereira Rocha</w:t>
      </w:r>
    </w:p>
    <w:p w14:paraId="3B3C56C9" w14:textId="67171465" w:rsidR="005109F0" w:rsidRPr="005109F0" w:rsidRDefault="005109F0" w:rsidP="005109F0">
      <w:pPr>
        <w:ind w:right="-286"/>
        <w:jc w:val="both"/>
        <w:rPr>
          <w:sz w:val="24"/>
          <w:szCs w:val="24"/>
          <w:lang w:val="pt-BR"/>
        </w:rPr>
      </w:pPr>
      <w:r w:rsidRPr="005109F0">
        <w:rPr>
          <w:sz w:val="24"/>
          <w:szCs w:val="24"/>
        </w:rPr>
        <w:t>Diretor Geral do DMAE</w:t>
      </w:r>
      <w:r w:rsidRPr="005109F0">
        <w:rPr>
          <w:b/>
          <w:bCs/>
          <w:sz w:val="24"/>
          <w:szCs w:val="24"/>
        </w:rPr>
        <w:t xml:space="preserve"> </w:t>
      </w:r>
      <w:r w:rsidRPr="005109F0">
        <w:rPr>
          <w:b/>
          <w:bCs/>
          <w:sz w:val="24"/>
          <w:szCs w:val="24"/>
        </w:rPr>
        <w:tab/>
        <w:t xml:space="preserve">                                </w:t>
      </w:r>
      <w:r>
        <w:rPr>
          <w:b/>
          <w:bCs/>
          <w:sz w:val="24"/>
          <w:szCs w:val="24"/>
        </w:rPr>
        <w:t xml:space="preserve">          </w:t>
      </w:r>
      <w:r w:rsidRPr="005109F0">
        <w:rPr>
          <w:b/>
          <w:bCs/>
          <w:sz w:val="24"/>
          <w:szCs w:val="24"/>
        </w:rPr>
        <w:t xml:space="preserve"> </w:t>
      </w:r>
      <w:r w:rsidRPr="005109F0">
        <w:rPr>
          <w:bCs/>
          <w:sz w:val="24"/>
          <w:szCs w:val="24"/>
          <w:lang w:val="pt-BR"/>
        </w:rPr>
        <w:t>Diretor do Sistema de Esgotamento Sanitário</w:t>
      </w:r>
    </w:p>
    <w:p w14:paraId="67C08D96" w14:textId="0647D3C5" w:rsidR="0031243B" w:rsidRDefault="0031243B" w:rsidP="0031243B">
      <w:pPr>
        <w:ind w:right="-286"/>
        <w:jc w:val="both"/>
        <w:rPr>
          <w:bCs/>
          <w:sz w:val="24"/>
          <w:szCs w:val="24"/>
        </w:rPr>
      </w:pPr>
      <w:r w:rsidRPr="003B7590">
        <w:rPr>
          <w:bCs/>
          <w:sz w:val="24"/>
          <w:szCs w:val="24"/>
        </w:rPr>
        <w:tab/>
      </w:r>
    </w:p>
    <w:p w14:paraId="0C408B24" w14:textId="77777777" w:rsidR="005109F0" w:rsidRDefault="005109F0" w:rsidP="0031243B">
      <w:pPr>
        <w:ind w:right="-286"/>
        <w:jc w:val="both"/>
        <w:rPr>
          <w:bCs/>
          <w:sz w:val="24"/>
          <w:szCs w:val="24"/>
        </w:rPr>
      </w:pPr>
    </w:p>
    <w:p w14:paraId="1A62F654" w14:textId="77777777" w:rsidR="005109F0" w:rsidRPr="003B7590" w:rsidRDefault="005109F0" w:rsidP="0031243B">
      <w:pPr>
        <w:ind w:right="-286"/>
        <w:jc w:val="both"/>
        <w:rPr>
          <w:sz w:val="24"/>
          <w:szCs w:val="24"/>
        </w:rPr>
      </w:pPr>
    </w:p>
    <w:p w14:paraId="5276D3F1" w14:textId="3D7F2040" w:rsidR="005109F0" w:rsidRPr="005109F0" w:rsidRDefault="005109F0" w:rsidP="005109F0">
      <w:pPr>
        <w:numPr>
          <w:ilvl w:val="0"/>
          <w:numId w:val="2"/>
        </w:numPr>
        <w:jc w:val="center"/>
        <w:rPr>
          <w:b/>
          <w:bCs/>
          <w:sz w:val="24"/>
          <w:szCs w:val="24"/>
          <w:lang w:val="pt-BR"/>
        </w:rPr>
      </w:pPr>
      <w:r w:rsidRPr="005109F0">
        <w:rPr>
          <w:sz w:val="24"/>
          <w:szCs w:val="24"/>
          <w:lang w:val="pt-BR"/>
        </w:rPr>
        <w:t>______________________________</w:t>
      </w:r>
    </w:p>
    <w:p w14:paraId="33AD95D9" w14:textId="51050121" w:rsidR="005109F0" w:rsidRPr="005109F0" w:rsidRDefault="005109F0" w:rsidP="005109F0">
      <w:pPr>
        <w:numPr>
          <w:ilvl w:val="0"/>
          <w:numId w:val="2"/>
        </w:numPr>
        <w:jc w:val="center"/>
        <w:rPr>
          <w:sz w:val="24"/>
          <w:szCs w:val="24"/>
        </w:rPr>
      </w:pPr>
      <w:r w:rsidRPr="005109F0">
        <w:rPr>
          <w:b/>
          <w:bCs/>
          <w:sz w:val="24"/>
          <w:szCs w:val="24"/>
          <w:lang w:val="pt-BR"/>
        </w:rPr>
        <w:t>Cleyton Silas Martins</w:t>
      </w:r>
    </w:p>
    <w:p w14:paraId="255A82BF" w14:textId="50AE1B96" w:rsidR="005109F0" w:rsidRPr="005109F0" w:rsidRDefault="005109F0" w:rsidP="005109F0">
      <w:pPr>
        <w:numPr>
          <w:ilvl w:val="0"/>
          <w:numId w:val="2"/>
        </w:numPr>
        <w:jc w:val="center"/>
        <w:rPr>
          <w:b/>
          <w:sz w:val="24"/>
          <w:szCs w:val="24"/>
          <w:lang w:val="pt-BR"/>
        </w:rPr>
      </w:pPr>
      <w:r w:rsidRPr="005109F0">
        <w:rPr>
          <w:sz w:val="24"/>
          <w:szCs w:val="24"/>
          <w:lang w:val="pt-BR"/>
        </w:rPr>
        <w:t>Diretor de Drenagem Pluvial do DMAE</w:t>
      </w:r>
    </w:p>
    <w:p w14:paraId="250C7BBC" w14:textId="77777777" w:rsidR="00C25777" w:rsidRDefault="00C25777" w:rsidP="0031243B">
      <w:pPr>
        <w:rPr>
          <w:sz w:val="24"/>
          <w:szCs w:val="24"/>
        </w:rPr>
      </w:pPr>
    </w:p>
    <w:p w14:paraId="69E2A42D" w14:textId="77777777" w:rsidR="005109F0" w:rsidRDefault="005109F0" w:rsidP="0031243B">
      <w:pPr>
        <w:rPr>
          <w:sz w:val="24"/>
          <w:szCs w:val="24"/>
        </w:rPr>
      </w:pPr>
    </w:p>
    <w:p w14:paraId="30860889" w14:textId="77777777" w:rsidR="005109F0" w:rsidRDefault="005109F0" w:rsidP="0031243B">
      <w:pPr>
        <w:rPr>
          <w:sz w:val="24"/>
          <w:szCs w:val="24"/>
        </w:rPr>
      </w:pPr>
    </w:p>
    <w:p w14:paraId="0C20E8D5" w14:textId="7B4F1CB0" w:rsidR="0031243B" w:rsidRDefault="0031243B" w:rsidP="0031243B">
      <w:pPr>
        <w:rPr>
          <w:sz w:val="24"/>
          <w:szCs w:val="24"/>
        </w:rPr>
      </w:pPr>
      <w:r>
        <w:rPr>
          <w:sz w:val="24"/>
          <w:szCs w:val="24"/>
        </w:rPr>
        <w:t>____________________________</w:t>
      </w:r>
      <w:r>
        <w:rPr>
          <w:sz w:val="24"/>
          <w:szCs w:val="24"/>
        </w:rPr>
        <w:tab/>
      </w:r>
      <w:r>
        <w:rPr>
          <w:sz w:val="24"/>
          <w:szCs w:val="24"/>
        </w:rPr>
        <w:tab/>
      </w:r>
      <w:r>
        <w:rPr>
          <w:sz w:val="24"/>
          <w:szCs w:val="24"/>
        </w:rPr>
        <w:tab/>
      </w:r>
      <w:r>
        <w:rPr>
          <w:sz w:val="24"/>
          <w:szCs w:val="24"/>
        </w:rPr>
        <w:tab/>
        <w:t>___________________________</w:t>
      </w:r>
    </w:p>
    <w:p w14:paraId="6590E295" w14:textId="77777777" w:rsidR="0031243B" w:rsidRDefault="0031243B" w:rsidP="0031243B">
      <w:pPr>
        <w:tabs>
          <w:tab w:val="left" w:pos="5529"/>
        </w:tabs>
        <w:ind w:right="-286"/>
        <w:rPr>
          <w:b/>
          <w:sz w:val="24"/>
          <w:szCs w:val="24"/>
        </w:rPr>
      </w:pPr>
      <w:r>
        <w:rPr>
          <w:b/>
          <w:sz w:val="24"/>
          <w:szCs w:val="24"/>
        </w:rPr>
        <w:t>Fornecedor</w:t>
      </w:r>
      <w:r>
        <w:rPr>
          <w:b/>
          <w:sz w:val="24"/>
          <w:szCs w:val="24"/>
        </w:rPr>
        <w:tab/>
      </w:r>
      <w:r>
        <w:rPr>
          <w:b/>
          <w:sz w:val="24"/>
          <w:szCs w:val="24"/>
        </w:rPr>
        <w:tab/>
        <w:t>Fornecedor</w:t>
      </w:r>
      <w:r>
        <w:rPr>
          <w:b/>
          <w:sz w:val="24"/>
          <w:szCs w:val="24"/>
        </w:rPr>
        <w:tab/>
      </w:r>
      <w:r>
        <w:rPr>
          <w:b/>
          <w:sz w:val="24"/>
          <w:szCs w:val="24"/>
        </w:rPr>
        <w:tab/>
      </w:r>
      <w:r>
        <w:rPr>
          <w:b/>
          <w:sz w:val="24"/>
          <w:szCs w:val="24"/>
        </w:rPr>
        <w:tab/>
      </w:r>
    </w:p>
    <w:p w14:paraId="0251589B" w14:textId="77777777" w:rsidR="0031243B" w:rsidRDefault="0031243B" w:rsidP="0031243B">
      <w:pPr>
        <w:tabs>
          <w:tab w:val="left" w:pos="5529"/>
        </w:tabs>
        <w:ind w:right="-286"/>
        <w:rPr>
          <w:bCs/>
          <w:sz w:val="24"/>
          <w:szCs w:val="24"/>
        </w:rPr>
      </w:pPr>
      <w:r>
        <w:rPr>
          <w:bCs/>
          <w:sz w:val="24"/>
          <w:szCs w:val="24"/>
        </w:rPr>
        <w:t>1º Classificado</w:t>
      </w:r>
      <w:r>
        <w:rPr>
          <w:bCs/>
          <w:sz w:val="24"/>
          <w:szCs w:val="24"/>
        </w:rPr>
        <w:tab/>
      </w:r>
      <w:r>
        <w:rPr>
          <w:bCs/>
          <w:sz w:val="24"/>
          <w:szCs w:val="24"/>
        </w:rPr>
        <w:tab/>
        <w:t>2º Classificado (Cadastro Reserva)</w:t>
      </w:r>
      <w:r>
        <w:rPr>
          <w:bCs/>
          <w:sz w:val="24"/>
          <w:szCs w:val="24"/>
        </w:rPr>
        <w:tab/>
      </w:r>
      <w:r>
        <w:rPr>
          <w:bCs/>
          <w:sz w:val="24"/>
          <w:szCs w:val="24"/>
        </w:rPr>
        <w:tab/>
      </w:r>
    </w:p>
    <w:p w14:paraId="1CC49316" w14:textId="77777777" w:rsidR="00C25777" w:rsidRDefault="00C25777" w:rsidP="0031243B">
      <w:pPr>
        <w:pStyle w:val="WW-Corpodetexto2"/>
        <w:rPr>
          <w:b/>
          <w:szCs w:val="24"/>
        </w:rPr>
      </w:pPr>
    </w:p>
    <w:p w14:paraId="54DFFA52" w14:textId="6AF38F12" w:rsidR="0031243B" w:rsidRDefault="0031243B" w:rsidP="0031243B">
      <w:pPr>
        <w:pStyle w:val="WW-Corpodetexto2"/>
        <w:rPr>
          <w:b/>
          <w:szCs w:val="24"/>
        </w:rPr>
      </w:pPr>
      <w:r>
        <w:rPr>
          <w:b/>
          <w:szCs w:val="24"/>
        </w:rPr>
        <w:t>Testemunhas do DMAE e Fornecedor:</w:t>
      </w:r>
    </w:p>
    <w:p w14:paraId="36E2B605" w14:textId="77777777" w:rsidR="00C25777" w:rsidRDefault="00C25777" w:rsidP="0031243B">
      <w:pPr>
        <w:jc w:val="both"/>
        <w:rPr>
          <w:sz w:val="24"/>
          <w:szCs w:val="24"/>
          <w:lang w:val="pt-BR"/>
        </w:rPr>
      </w:pPr>
    </w:p>
    <w:p w14:paraId="3691B85F" w14:textId="3C4B7C0C" w:rsidR="0031243B" w:rsidRDefault="0031243B" w:rsidP="0031243B">
      <w:pPr>
        <w:jc w:val="both"/>
        <w:rPr>
          <w:sz w:val="24"/>
          <w:szCs w:val="24"/>
          <w:lang w:val="pt-BR"/>
        </w:rPr>
      </w:pPr>
      <w:r>
        <w:rPr>
          <w:sz w:val="24"/>
          <w:szCs w:val="24"/>
          <w:lang w:val="pt-BR"/>
        </w:rPr>
        <w:t xml:space="preserve">1-___________________________               </w:t>
      </w:r>
      <w:r>
        <w:rPr>
          <w:sz w:val="24"/>
          <w:szCs w:val="24"/>
          <w:lang w:val="pt-BR"/>
        </w:rPr>
        <w:tab/>
      </w:r>
      <w:r>
        <w:rPr>
          <w:sz w:val="24"/>
          <w:szCs w:val="24"/>
          <w:lang w:val="pt-BR"/>
        </w:rPr>
        <w:tab/>
        <w:t>2- ___________________________</w:t>
      </w:r>
    </w:p>
    <w:p w14:paraId="0F5AD614" w14:textId="77777777" w:rsidR="0031243B" w:rsidRDefault="0031243B" w:rsidP="0031243B">
      <w:pPr>
        <w:jc w:val="both"/>
        <w:rPr>
          <w:sz w:val="24"/>
          <w:szCs w:val="24"/>
          <w:lang w:val="pt-BR"/>
        </w:rPr>
      </w:pPr>
      <w:r>
        <w:rPr>
          <w:sz w:val="24"/>
          <w:szCs w:val="24"/>
        </w:rPr>
        <w:t>Nome:</w:t>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Nome:</w:t>
      </w:r>
      <w:r>
        <w:rPr>
          <w:sz w:val="24"/>
          <w:szCs w:val="24"/>
        </w:rPr>
        <w:tab/>
      </w:r>
    </w:p>
    <w:p w14:paraId="0C3A1EF7" w14:textId="55C222FD" w:rsidR="0031243B" w:rsidRDefault="0031243B" w:rsidP="00187AEE">
      <w:pPr>
        <w:widowControl w:val="0"/>
        <w:spacing w:line="200" w:lineRule="atLeast"/>
        <w:jc w:val="both"/>
        <w:rPr>
          <w:b/>
          <w:sz w:val="24"/>
          <w:szCs w:val="24"/>
          <w:lang w:val="pt-BR"/>
        </w:rPr>
      </w:pPr>
      <w:r>
        <w:rPr>
          <w:sz w:val="24"/>
          <w:szCs w:val="24"/>
        </w:rPr>
        <w:t>CPF n°</w:t>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CPF n°</w:t>
      </w:r>
    </w:p>
    <w:p w14:paraId="0482CD71" w14:textId="77777777" w:rsidR="00193874" w:rsidRDefault="00193874" w:rsidP="002554F4">
      <w:pPr>
        <w:tabs>
          <w:tab w:val="num" w:pos="284"/>
          <w:tab w:val="left" w:pos="9781"/>
        </w:tabs>
        <w:suppressAutoHyphens w:val="0"/>
        <w:ind w:right="-30"/>
        <w:jc w:val="center"/>
        <w:rPr>
          <w:b/>
          <w:bCs/>
          <w:color w:val="000000"/>
          <w:sz w:val="24"/>
          <w:szCs w:val="24"/>
          <w:lang w:val="pt-BR" w:eastAsia="pt-BR"/>
        </w:rPr>
      </w:pPr>
    </w:p>
    <w:p w14:paraId="77492D66" w14:textId="77777777" w:rsidR="00BE791F" w:rsidRPr="00FF0915" w:rsidRDefault="00BE791F" w:rsidP="002554F4">
      <w:pPr>
        <w:tabs>
          <w:tab w:val="num" w:pos="284"/>
          <w:tab w:val="left" w:pos="9781"/>
        </w:tabs>
        <w:suppressAutoHyphens w:val="0"/>
        <w:ind w:right="-30"/>
        <w:jc w:val="center"/>
        <w:rPr>
          <w:b/>
          <w:bCs/>
          <w:color w:val="000000"/>
          <w:lang w:val="pt-BR" w:eastAsia="pt-BR"/>
        </w:rPr>
      </w:pPr>
    </w:p>
    <w:p w14:paraId="37A10C8B" w14:textId="77777777" w:rsidR="004E2983" w:rsidRDefault="004E2983" w:rsidP="002554F4">
      <w:pPr>
        <w:tabs>
          <w:tab w:val="num" w:pos="284"/>
          <w:tab w:val="left" w:pos="9781"/>
        </w:tabs>
        <w:suppressAutoHyphens w:val="0"/>
        <w:ind w:right="-30"/>
        <w:jc w:val="center"/>
        <w:rPr>
          <w:b/>
          <w:bCs/>
          <w:color w:val="000000"/>
          <w:sz w:val="24"/>
          <w:szCs w:val="24"/>
          <w:lang w:val="pt-BR" w:eastAsia="pt-BR"/>
        </w:rPr>
      </w:pPr>
    </w:p>
    <w:p w14:paraId="7E360E60" w14:textId="77777777" w:rsidR="004E2983" w:rsidRDefault="004E2983" w:rsidP="002554F4">
      <w:pPr>
        <w:tabs>
          <w:tab w:val="num" w:pos="284"/>
          <w:tab w:val="left" w:pos="9781"/>
        </w:tabs>
        <w:suppressAutoHyphens w:val="0"/>
        <w:ind w:right="-30"/>
        <w:jc w:val="center"/>
        <w:rPr>
          <w:b/>
          <w:bCs/>
          <w:color w:val="000000"/>
          <w:sz w:val="24"/>
          <w:szCs w:val="24"/>
          <w:lang w:val="pt-BR" w:eastAsia="pt-BR"/>
        </w:rPr>
      </w:pPr>
    </w:p>
    <w:p w14:paraId="099A1E22" w14:textId="77777777" w:rsidR="005109F0" w:rsidRDefault="005109F0" w:rsidP="002554F4">
      <w:pPr>
        <w:tabs>
          <w:tab w:val="num" w:pos="284"/>
          <w:tab w:val="left" w:pos="9781"/>
        </w:tabs>
        <w:suppressAutoHyphens w:val="0"/>
        <w:ind w:right="-30"/>
        <w:jc w:val="center"/>
        <w:rPr>
          <w:b/>
          <w:bCs/>
          <w:color w:val="000000"/>
          <w:sz w:val="24"/>
          <w:szCs w:val="24"/>
          <w:lang w:val="pt-BR" w:eastAsia="pt-BR"/>
        </w:rPr>
      </w:pPr>
    </w:p>
    <w:p w14:paraId="49825CF6" w14:textId="77777777" w:rsidR="005109F0" w:rsidRDefault="005109F0" w:rsidP="002554F4">
      <w:pPr>
        <w:tabs>
          <w:tab w:val="num" w:pos="284"/>
          <w:tab w:val="left" w:pos="9781"/>
        </w:tabs>
        <w:suppressAutoHyphens w:val="0"/>
        <w:ind w:right="-30"/>
        <w:jc w:val="center"/>
        <w:rPr>
          <w:b/>
          <w:bCs/>
          <w:color w:val="000000"/>
          <w:sz w:val="24"/>
          <w:szCs w:val="24"/>
          <w:lang w:val="pt-BR" w:eastAsia="pt-BR"/>
        </w:rPr>
      </w:pPr>
    </w:p>
    <w:p w14:paraId="78EA5F06" w14:textId="77777777" w:rsidR="005109F0" w:rsidRDefault="005109F0" w:rsidP="002554F4">
      <w:pPr>
        <w:tabs>
          <w:tab w:val="num" w:pos="284"/>
          <w:tab w:val="left" w:pos="9781"/>
        </w:tabs>
        <w:suppressAutoHyphens w:val="0"/>
        <w:ind w:right="-30"/>
        <w:jc w:val="center"/>
        <w:rPr>
          <w:b/>
          <w:bCs/>
          <w:color w:val="000000"/>
          <w:sz w:val="24"/>
          <w:szCs w:val="24"/>
          <w:lang w:val="pt-BR" w:eastAsia="pt-BR"/>
        </w:rPr>
      </w:pPr>
    </w:p>
    <w:p w14:paraId="56687DE2" w14:textId="77777777" w:rsidR="005109F0" w:rsidRDefault="005109F0" w:rsidP="002554F4">
      <w:pPr>
        <w:tabs>
          <w:tab w:val="num" w:pos="284"/>
          <w:tab w:val="left" w:pos="9781"/>
        </w:tabs>
        <w:suppressAutoHyphens w:val="0"/>
        <w:ind w:right="-30"/>
        <w:jc w:val="center"/>
        <w:rPr>
          <w:b/>
          <w:bCs/>
          <w:color w:val="000000"/>
          <w:sz w:val="24"/>
          <w:szCs w:val="24"/>
          <w:lang w:val="pt-BR" w:eastAsia="pt-BR"/>
        </w:rPr>
      </w:pPr>
    </w:p>
    <w:p w14:paraId="2DCB3F81" w14:textId="77777777" w:rsidR="005109F0" w:rsidRDefault="005109F0" w:rsidP="002554F4">
      <w:pPr>
        <w:tabs>
          <w:tab w:val="num" w:pos="284"/>
          <w:tab w:val="left" w:pos="9781"/>
        </w:tabs>
        <w:suppressAutoHyphens w:val="0"/>
        <w:ind w:right="-30"/>
        <w:jc w:val="center"/>
        <w:rPr>
          <w:b/>
          <w:bCs/>
          <w:color w:val="000000"/>
          <w:sz w:val="24"/>
          <w:szCs w:val="24"/>
          <w:lang w:val="pt-BR" w:eastAsia="pt-BR"/>
        </w:rPr>
      </w:pPr>
    </w:p>
    <w:p w14:paraId="3C06DA22" w14:textId="77777777" w:rsidR="005109F0" w:rsidRDefault="005109F0" w:rsidP="002554F4">
      <w:pPr>
        <w:tabs>
          <w:tab w:val="num" w:pos="284"/>
          <w:tab w:val="left" w:pos="9781"/>
        </w:tabs>
        <w:suppressAutoHyphens w:val="0"/>
        <w:ind w:right="-30"/>
        <w:jc w:val="center"/>
        <w:rPr>
          <w:b/>
          <w:bCs/>
          <w:color w:val="000000"/>
          <w:sz w:val="24"/>
          <w:szCs w:val="24"/>
          <w:lang w:val="pt-BR" w:eastAsia="pt-BR"/>
        </w:rPr>
      </w:pPr>
    </w:p>
    <w:p w14:paraId="5D481F59" w14:textId="77777777" w:rsidR="00775B2A" w:rsidRDefault="00775B2A" w:rsidP="002554F4">
      <w:pPr>
        <w:tabs>
          <w:tab w:val="num" w:pos="284"/>
          <w:tab w:val="left" w:pos="9781"/>
        </w:tabs>
        <w:suppressAutoHyphens w:val="0"/>
        <w:ind w:right="-30"/>
        <w:jc w:val="center"/>
        <w:rPr>
          <w:b/>
          <w:bCs/>
          <w:color w:val="000000"/>
          <w:sz w:val="24"/>
          <w:szCs w:val="24"/>
          <w:lang w:val="pt-BR" w:eastAsia="pt-BR"/>
        </w:rPr>
      </w:pPr>
    </w:p>
    <w:p w14:paraId="73D2B54F" w14:textId="77777777" w:rsidR="00775B2A" w:rsidRDefault="00775B2A" w:rsidP="002554F4">
      <w:pPr>
        <w:tabs>
          <w:tab w:val="num" w:pos="284"/>
          <w:tab w:val="left" w:pos="9781"/>
        </w:tabs>
        <w:suppressAutoHyphens w:val="0"/>
        <w:ind w:right="-30"/>
        <w:jc w:val="center"/>
        <w:rPr>
          <w:b/>
          <w:bCs/>
          <w:color w:val="000000"/>
          <w:sz w:val="24"/>
          <w:szCs w:val="24"/>
          <w:lang w:val="pt-BR" w:eastAsia="pt-BR"/>
        </w:rPr>
      </w:pPr>
    </w:p>
    <w:p w14:paraId="2D35943D" w14:textId="77777777" w:rsidR="00775B2A" w:rsidRDefault="00775B2A" w:rsidP="002554F4">
      <w:pPr>
        <w:tabs>
          <w:tab w:val="num" w:pos="284"/>
          <w:tab w:val="left" w:pos="9781"/>
        </w:tabs>
        <w:suppressAutoHyphens w:val="0"/>
        <w:ind w:right="-30"/>
        <w:jc w:val="center"/>
        <w:rPr>
          <w:b/>
          <w:bCs/>
          <w:color w:val="000000"/>
          <w:sz w:val="24"/>
          <w:szCs w:val="24"/>
          <w:lang w:val="pt-BR" w:eastAsia="pt-BR"/>
        </w:rPr>
      </w:pPr>
    </w:p>
    <w:p w14:paraId="2A05C5DF" w14:textId="77777777" w:rsidR="00775B2A" w:rsidRDefault="00775B2A" w:rsidP="002554F4">
      <w:pPr>
        <w:tabs>
          <w:tab w:val="num" w:pos="284"/>
          <w:tab w:val="left" w:pos="9781"/>
        </w:tabs>
        <w:suppressAutoHyphens w:val="0"/>
        <w:ind w:right="-30"/>
        <w:jc w:val="center"/>
        <w:rPr>
          <w:b/>
          <w:bCs/>
          <w:color w:val="000000"/>
          <w:sz w:val="24"/>
          <w:szCs w:val="24"/>
          <w:lang w:val="pt-BR" w:eastAsia="pt-BR"/>
        </w:rPr>
      </w:pPr>
    </w:p>
    <w:p w14:paraId="11300A5C" w14:textId="77777777" w:rsidR="00775B2A" w:rsidRDefault="00775B2A" w:rsidP="002554F4">
      <w:pPr>
        <w:tabs>
          <w:tab w:val="num" w:pos="284"/>
          <w:tab w:val="left" w:pos="9781"/>
        </w:tabs>
        <w:suppressAutoHyphens w:val="0"/>
        <w:ind w:right="-30"/>
        <w:jc w:val="center"/>
        <w:rPr>
          <w:b/>
          <w:bCs/>
          <w:color w:val="000000"/>
          <w:sz w:val="24"/>
          <w:szCs w:val="24"/>
          <w:lang w:val="pt-BR" w:eastAsia="pt-BR"/>
        </w:rPr>
      </w:pPr>
    </w:p>
    <w:p w14:paraId="4DF9F31B" w14:textId="77777777" w:rsidR="00775B2A" w:rsidRDefault="00775B2A" w:rsidP="002554F4">
      <w:pPr>
        <w:tabs>
          <w:tab w:val="num" w:pos="284"/>
          <w:tab w:val="left" w:pos="9781"/>
        </w:tabs>
        <w:suppressAutoHyphens w:val="0"/>
        <w:ind w:right="-30"/>
        <w:jc w:val="center"/>
        <w:rPr>
          <w:b/>
          <w:bCs/>
          <w:color w:val="000000"/>
          <w:sz w:val="24"/>
          <w:szCs w:val="24"/>
          <w:lang w:val="pt-BR" w:eastAsia="pt-BR"/>
        </w:rPr>
      </w:pPr>
    </w:p>
    <w:p w14:paraId="02242003" w14:textId="77777777" w:rsidR="00775B2A" w:rsidRDefault="00775B2A" w:rsidP="002554F4">
      <w:pPr>
        <w:tabs>
          <w:tab w:val="num" w:pos="284"/>
          <w:tab w:val="left" w:pos="9781"/>
        </w:tabs>
        <w:suppressAutoHyphens w:val="0"/>
        <w:ind w:right="-30"/>
        <w:jc w:val="center"/>
        <w:rPr>
          <w:b/>
          <w:bCs/>
          <w:color w:val="000000"/>
          <w:sz w:val="24"/>
          <w:szCs w:val="24"/>
          <w:lang w:val="pt-BR" w:eastAsia="pt-BR"/>
        </w:rPr>
      </w:pPr>
    </w:p>
    <w:p w14:paraId="1EC3A0BF" w14:textId="77777777" w:rsidR="00775B2A" w:rsidRDefault="00775B2A" w:rsidP="002554F4">
      <w:pPr>
        <w:tabs>
          <w:tab w:val="num" w:pos="284"/>
          <w:tab w:val="left" w:pos="9781"/>
        </w:tabs>
        <w:suppressAutoHyphens w:val="0"/>
        <w:ind w:right="-30"/>
        <w:jc w:val="center"/>
        <w:rPr>
          <w:b/>
          <w:bCs/>
          <w:color w:val="000000"/>
          <w:sz w:val="24"/>
          <w:szCs w:val="24"/>
          <w:lang w:val="pt-BR" w:eastAsia="pt-BR"/>
        </w:rPr>
      </w:pPr>
    </w:p>
    <w:p w14:paraId="11E9E4E1" w14:textId="77777777" w:rsidR="00775B2A" w:rsidRDefault="00775B2A" w:rsidP="002554F4">
      <w:pPr>
        <w:tabs>
          <w:tab w:val="num" w:pos="284"/>
          <w:tab w:val="left" w:pos="9781"/>
        </w:tabs>
        <w:suppressAutoHyphens w:val="0"/>
        <w:ind w:right="-30"/>
        <w:jc w:val="center"/>
        <w:rPr>
          <w:b/>
          <w:bCs/>
          <w:color w:val="000000"/>
          <w:sz w:val="24"/>
          <w:szCs w:val="24"/>
          <w:lang w:val="pt-BR" w:eastAsia="pt-BR"/>
        </w:rPr>
      </w:pPr>
    </w:p>
    <w:p w14:paraId="6E1ADD07" w14:textId="77777777" w:rsidR="005109F0" w:rsidRDefault="005109F0" w:rsidP="002554F4">
      <w:pPr>
        <w:tabs>
          <w:tab w:val="num" w:pos="284"/>
          <w:tab w:val="left" w:pos="9781"/>
        </w:tabs>
        <w:suppressAutoHyphens w:val="0"/>
        <w:ind w:right="-30"/>
        <w:jc w:val="center"/>
        <w:rPr>
          <w:b/>
          <w:bCs/>
          <w:color w:val="000000"/>
          <w:sz w:val="24"/>
          <w:szCs w:val="24"/>
          <w:lang w:val="pt-BR" w:eastAsia="pt-BR"/>
        </w:rPr>
      </w:pPr>
    </w:p>
    <w:p w14:paraId="13A7CCBB" w14:textId="386B0F48" w:rsidR="00947A00" w:rsidRDefault="00372E86" w:rsidP="002554F4">
      <w:pPr>
        <w:tabs>
          <w:tab w:val="num" w:pos="284"/>
          <w:tab w:val="left" w:pos="9781"/>
        </w:tabs>
        <w:suppressAutoHyphens w:val="0"/>
        <w:ind w:right="-30"/>
        <w:jc w:val="center"/>
        <w:rPr>
          <w:b/>
          <w:bCs/>
          <w:color w:val="000000"/>
          <w:sz w:val="24"/>
          <w:szCs w:val="24"/>
          <w:lang w:val="pt-BR" w:eastAsia="pt-BR"/>
        </w:rPr>
      </w:pPr>
      <w:r w:rsidRPr="00947A00">
        <w:rPr>
          <w:b/>
          <w:bCs/>
          <w:color w:val="000000"/>
          <w:sz w:val="24"/>
          <w:szCs w:val="24"/>
          <w:lang w:val="pt-BR" w:eastAsia="pt-BR"/>
        </w:rPr>
        <w:lastRenderedPageBreak/>
        <w:t>ANEXO</w:t>
      </w:r>
      <w:r w:rsidR="005A4F6B">
        <w:rPr>
          <w:b/>
          <w:bCs/>
          <w:color w:val="000000"/>
          <w:sz w:val="24"/>
          <w:szCs w:val="24"/>
          <w:lang w:val="pt-BR" w:eastAsia="pt-BR"/>
        </w:rPr>
        <w:t xml:space="preserve"> DA MINUTA DA ATA DE REGISTRO DE PREÇOS</w:t>
      </w:r>
    </w:p>
    <w:p w14:paraId="098E4C84" w14:textId="77777777" w:rsidR="00BE791F" w:rsidRPr="00947A00" w:rsidRDefault="00BE791F" w:rsidP="002554F4">
      <w:pPr>
        <w:tabs>
          <w:tab w:val="num" w:pos="284"/>
          <w:tab w:val="left" w:pos="9781"/>
        </w:tabs>
        <w:suppressAutoHyphens w:val="0"/>
        <w:ind w:right="-30"/>
        <w:jc w:val="center"/>
        <w:rPr>
          <w:b/>
          <w:bCs/>
          <w:sz w:val="24"/>
          <w:szCs w:val="24"/>
          <w:lang w:val="pt-BR" w:eastAsia="pt-BR"/>
        </w:rPr>
      </w:pPr>
    </w:p>
    <w:p w14:paraId="2765D111" w14:textId="1DF58C34" w:rsidR="00947A00" w:rsidRPr="00947A00" w:rsidRDefault="00372E86" w:rsidP="00EE3561">
      <w:pPr>
        <w:tabs>
          <w:tab w:val="num" w:pos="284"/>
          <w:tab w:val="left" w:pos="9781"/>
        </w:tabs>
        <w:suppressAutoHyphens w:val="0"/>
        <w:ind w:right="-30"/>
        <w:jc w:val="center"/>
        <w:rPr>
          <w:b/>
          <w:bCs/>
          <w:sz w:val="24"/>
          <w:szCs w:val="24"/>
          <w:lang w:val="pt-BR" w:eastAsia="pt-BR"/>
        </w:rPr>
      </w:pPr>
      <w:r w:rsidRPr="00947A00">
        <w:rPr>
          <w:b/>
          <w:bCs/>
          <w:color w:val="000000"/>
          <w:sz w:val="24"/>
          <w:szCs w:val="24"/>
          <w:lang w:val="pt-BR" w:eastAsia="pt-BR"/>
        </w:rPr>
        <w:t>CADASTRO RESERVA</w:t>
      </w:r>
    </w:p>
    <w:p w14:paraId="08123652" w14:textId="77777777" w:rsidR="00947A00" w:rsidRPr="00947A00" w:rsidRDefault="00947A00" w:rsidP="00EE3561">
      <w:pPr>
        <w:tabs>
          <w:tab w:val="num" w:pos="284"/>
          <w:tab w:val="left" w:pos="9781"/>
        </w:tabs>
        <w:suppressAutoHyphens w:val="0"/>
        <w:jc w:val="center"/>
        <w:rPr>
          <w:sz w:val="24"/>
          <w:szCs w:val="24"/>
          <w:lang w:val="pt-BR" w:eastAsia="pt-BR"/>
        </w:rPr>
      </w:pPr>
    </w:p>
    <w:p w14:paraId="3DBAA3A8" w14:textId="77777777" w:rsidR="00947A00" w:rsidRPr="00947A00" w:rsidRDefault="00947A00" w:rsidP="00EE3561">
      <w:pPr>
        <w:tabs>
          <w:tab w:val="num" w:pos="284"/>
          <w:tab w:val="left" w:pos="9781"/>
        </w:tabs>
        <w:suppressAutoHyphens w:val="0"/>
        <w:ind w:right="-30"/>
        <w:jc w:val="center"/>
        <w:rPr>
          <w:sz w:val="24"/>
          <w:szCs w:val="24"/>
          <w:lang w:val="pt-BR" w:eastAsia="pt-BR"/>
        </w:rPr>
      </w:pPr>
      <w:r w:rsidRPr="00947A00">
        <w:rPr>
          <w:color w:val="000000"/>
          <w:sz w:val="24"/>
          <w:szCs w:val="24"/>
          <w:lang w:val="pt-BR" w:eastAsia="pt-BR"/>
        </w:rPr>
        <w:t>Seguindo a ordem de classificação, segue relação de fornecedores que aceitaram cotar os itens com preços iguais ao adjudicatário:</w:t>
      </w:r>
    </w:p>
    <w:p w14:paraId="7632DE68" w14:textId="77777777" w:rsidR="0057507D" w:rsidRDefault="0057507D" w:rsidP="00575CDA">
      <w:pPr>
        <w:jc w:val="both"/>
        <w:rPr>
          <w:sz w:val="24"/>
          <w:szCs w:val="24"/>
        </w:rPr>
      </w:pPr>
    </w:p>
    <w:tbl>
      <w:tblPr>
        <w:tblW w:w="5000"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4A0" w:firstRow="1" w:lastRow="0" w:firstColumn="1" w:lastColumn="0" w:noHBand="0" w:noVBand="1"/>
      </w:tblPr>
      <w:tblGrid>
        <w:gridCol w:w="4999"/>
        <w:gridCol w:w="4776"/>
      </w:tblGrid>
      <w:tr w:rsidR="00644090" w:rsidRPr="00CB53F6" w14:paraId="453BC2C7" w14:textId="77777777" w:rsidTr="00C669E0">
        <w:trPr>
          <w:trHeight w:hRule="exact" w:val="284"/>
        </w:trPr>
        <w:tc>
          <w:tcPr>
            <w:tcW w:w="5000" w:type="pct"/>
            <w:gridSpan w:val="2"/>
            <w:tcBorders>
              <w:top w:val="single" w:sz="2" w:space="0" w:color="000000"/>
              <w:left w:val="single" w:sz="2" w:space="0" w:color="000000"/>
              <w:bottom w:val="single" w:sz="2" w:space="0" w:color="000000"/>
              <w:right w:val="single" w:sz="2" w:space="0" w:color="000000"/>
            </w:tcBorders>
            <w:vAlign w:val="center"/>
          </w:tcPr>
          <w:p w14:paraId="50F795D4" w14:textId="77777777" w:rsidR="00644090" w:rsidRPr="00CB53F6" w:rsidRDefault="00644090" w:rsidP="00C669E0">
            <w:pPr>
              <w:suppressAutoHyphens w:val="0"/>
              <w:ind w:right="-3"/>
              <w:jc w:val="center"/>
              <w:rPr>
                <w:b/>
                <w:lang w:eastAsia="pt-BR"/>
              </w:rPr>
            </w:pPr>
            <w:r w:rsidRPr="00CB53F6">
              <w:rPr>
                <w:b/>
                <w:lang w:eastAsia="pt-BR"/>
              </w:rPr>
              <w:t>ADJUDICATÁRIA</w:t>
            </w:r>
          </w:p>
        </w:tc>
      </w:tr>
      <w:tr w:rsidR="00644090" w:rsidRPr="00CB53F6" w14:paraId="23ADDCE2" w14:textId="77777777" w:rsidTr="00C669E0">
        <w:trPr>
          <w:trHeight w:hRule="exact" w:val="284"/>
        </w:trPr>
        <w:tc>
          <w:tcPr>
            <w:tcW w:w="2557" w:type="pct"/>
            <w:tcBorders>
              <w:top w:val="single" w:sz="2" w:space="0" w:color="000000"/>
              <w:left w:val="single" w:sz="2" w:space="0" w:color="000000"/>
              <w:bottom w:val="single" w:sz="2" w:space="0" w:color="000000"/>
              <w:right w:val="single" w:sz="2" w:space="0" w:color="000000"/>
            </w:tcBorders>
            <w:vAlign w:val="center"/>
          </w:tcPr>
          <w:p w14:paraId="20AC2130" w14:textId="77777777" w:rsidR="00644090" w:rsidRPr="00CB53F6" w:rsidRDefault="00644090" w:rsidP="00C669E0">
            <w:pPr>
              <w:suppressAutoHyphens w:val="0"/>
              <w:ind w:right="-3"/>
              <w:jc w:val="both"/>
              <w:rPr>
                <w:b/>
                <w:lang w:eastAsia="pt-BR"/>
              </w:rPr>
            </w:pPr>
            <w:r w:rsidRPr="00CB53F6">
              <w:rPr>
                <w:b/>
                <w:lang w:eastAsia="pt-BR"/>
              </w:rPr>
              <w:t>Razão Social</w:t>
            </w:r>
          </w:p>
          <w:p w14:paraId="06820090" w14:textId="77777777" w:rsidR="00644090" w:rsidRPr="00CB53F6" w:rsidRDefault="00644090" w:rsidP="00C669E0">
            <w:pPr>
              <w:suppressAutoHyphens w:val="0"/>
              <w:ind w:right="-3"/>
              <w:jc w:val="both"/>
              <w:rPr>
                <w:b/>
                <w:lang w:eastAsia="pt-BR"/>
              </w:rPr>
            </w:pPr>
          </w:p>
        </w:tc>
        <w:tc>
          <w:tcPr>
            <w:tcW w:w="2443" w:type="pct"/>
            <w:tcBorders>
              <w:top w:val="single" w:sz="2" w:space="0" w:color="000000"/>
              <w:left w:val="single" w:sz="2" w:space="0" w:color="000000"/>
              <w:bottom w:val="single" w:sz="2" w:space="0" w:color="000000"/>
              <w:right w:val="single" w:sz="2" w:space="0" w:color="000000"/>
            </w:tcBorders>
            <w:vAlign w:val="center"/>
            <w:hideMark/>
          </w:tcPr>
          <w:p w14:paraId="445C4AC9" w14:textId="77777777" w:rsidR="00644090" w:rsidRPr="00CB53F6" w:rsidRDefault="00644090" w:rsidP="00C669E0">
            <w:pPr>
              <w:suppressAutoHyphens w:val="0"/>
              <w:ind w:right="-3"/>
              <w:jc w:val="both"/>
              <w:rPr>
                <w:b/>
                <w:lang w:eastAsia="pt-BR"/>
              </w:rPr>
            </w:pPr>
            <w:r w:rsidRPr="00CB53F6">
              <w:rPr>
                <w:b/>
                <w:lang w:eastAsia="pt-BR"/>
              </w:rPr>
              <w:t>CNPJ</w:t>
            </w:r>
          </w:p>
        </w:tc>
      </w:tr>
      <w:tr w:rsidR="00644090" w:rsidRPr="00CB53F6" w14:paraId="50C93758" w14:textId="77777777" w:rsidTr="00C669E0">
        <w:trPr>
          <w:trHeight w:hRule="exact" w:val="284"/>
        </w:trPr>
        <w:tc>
          <w:tcPr>
            <w:tcW w:w="2557" w:type="pct"/>
            <w:tcBorders>
              <w:top w:val="single" w:sz="2" w:space="0" w:color="000000"/>
              <w:left w:val="single" w:sz="2" w:space="0" w:color="000000"/>
              <w:bottom w:val="single" w:sz="2" w:space="0" w:color="000000"/>
              <w:right w:val="single" w:sz="2" w:space="0" w:color="000000"/>
            </w:tcBorders>
            <w:vAlign w:val="center"/>
          </w:tcPr>
          <w:p w14:paraId="5FFF981A" w14:textId="77777777" w:rsidR="00644090" w:rsidRPr="00CB53F6" w:rsidRDefault="00644090" w:rsidP="00C669E0">
            <w:pPr>
              <w:suppressAutoHyphens w:val="0"/>
              <w:ind w:right="-3"/>
              <w:jc w:val="both"/>
              <w:rPr>
                <w:b/>
                <w:lang w:eastAsia="pt-BR"/>
              </w:rPr>
            </w:pPr>
            <w:r w:rsidRPr="00CB53F6">
              <w:rPr>
                <w:b/>
                <w:lang w:eastAsia="pt-BR"/>
              </w:rPr>
              <w:t>Endereço (Bairro, Cidade, etc.)</w:t>
            </w:r>
          </w:p>
          <w:p w14:paraId="6B7AFAA7" w14:textId="77777777" w:rsidR="00644090" w:rsidRPr="00CB53F6" w:rsidRDefault="00644090" w:rsidP="00C669E0">
            <w:pPr>
              <w:suppressAutoHyphens w:val="0"/>
              <w:ind w:right="-3"/>
              <w:jc w:val="both"/>
              <w:rPr>
                <w:b/>
                <w:lang w:eastAsia="pt-BR"/>
              </w:rPr>
            </w:pPr>
          </w:p>
        </w:tc>
        <w:tc>
          <w:tcPr>
            <w:tcW w:w="2443" w:type="pct"/>
            <w:tcBorders>
              <w:top w:val="single" w:sz="2" w:space="0" w:color="000000"/>
              <w:left w:val="single" w:sz="2" w:space="0" w:color="000000"/>
              <w:bottom w:val="single" w:sz="2" w:space="0" w:color="000000"/>
              <w:right w:val="single" w:sz="2" w:space="0" w:color="000000"/>
            </w:tcBorders>
            <w:vAlign w:val="center"/>
            <w:hideMark/>
          </w:tcPr>
          <w:p w14:paraId="67EED75F" w14:textId="77777777" w:rsidR="00644090" w:rsidRPr="00CB53F6" w:rsidRDefault="00644090" w:rsidP="00C669E0">
            <w:pPr>
              <w:suppressAutoHyphens w:val="0"/>
              <w:ind w:right="-3"/>
              <w:jc w:val="both"/>
              <w:rPr>
                <w:b/>
                <w:lang w:eastAsia="pt-BR"/>
              </w:rPr>
            </w:pPr>
            <w:r w:rsidRPr="00CB53F6">
              <w:rPr>
                <w:b/>
                <w:lang w:eastAsia="pt-BR"/>
              </w:rPr>
              <w:t>Telefone/Fax</w:t>
            </w:r>
          </w:p>
        </w:tc>
      </w:tr>
    </w:tbl>
    <w:p w14:paraId="525D1105" w14:textId="77777777" w:rsidR="00644090" w:rsidRDefault="00644090" w:rsidP="00644090">
      <w:pPr>
        <w:suppressAutoHyphens w:val="0"/>
        <w:rPr>
          <w:sz w:val="10"/>
          <w:szCs w:val="10"/>
          <w:lang w:val="pt-BR"/>
        </w:rPr>
      </w:pPr>
    </w:p>
    <w:tbl>
      <w:tblPr>
        <w:tblpPr w:leftFromText="141" w:rightFromText="141" w:vertAnchor="text" w:horzAnchor="margin" w:tblpXSpec="center" w:tblpY="49"/>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026"/>
        <w:gridCol w:w="4745"/>
      </w:tblGrid>
      <w:tr w:rsidR="00644090" w14:paraId="05B09295" w14:textId="77777777" w:rsidTr="00C669E0">
        <w:tc>
          <w:tcPr>
            <w:tcW w:w="5000" w:type="pct"/>
            <w:gridSpan w:val="2"/>
            <w:tcBorders>
              <w:top w:val="single" w:sz="4" w:space="0" w:color="auto"/>
              <w:left w:val="single" w:sz="4" w:space="0" w:color="auto"/>
              <w:bottom w:val="single" w:sz="4" w:space="0" w:color="auto"/>
              <w:right w:val="single" w:sz="4" w:space="0" w:color="auto"/>
            </w:tcBorders>
            <w:vAlign w:val="center"/>
            <w:hideMark/>
          </w:tcPr>
          <w:p w14:paraId="5762D5CA" w14:textId="77777777" w:rsidR="00644090" w:rsidRDefault="00644090" w:rsidP="00C669E0">
            <w:pPr>
              <w:ind w:right="96"/>
              <w:jc w:val="both"/>
              <w:rPr>
                <w:sz w:val="22"/>
                <w:szCs w:val="22"/>
                <w:lang w:val="pt-BR"/>
              </w:rPr>
            </w:pPr>
            <w:r>
              <w:rPr>
                <w:sz w:val="22"/>
                <w:szCs w:val="22"/>
                <w:lang w:val="pt-BR"/>
              </w:rPr>
              <w:t>Dados do(s) representante(s) legal(ais) da empresa que assinará(ão) o termo de Contrato, conforme consta no Contrato Social ou Procuração (se for anexar a mesma).</w:t>
            </w:r>
          </w:p>
        </w:tc>
      </w:tr>
      <w:tr w:rsidR="00644090" w14:paraId="59D00664" w14:textId="77777777" w:rsidTr="00C669E0">
        <w:tc>
          <w:tcPr>
            <w:tcW w:w="2572" w:type="pct"/>
            <w:tcBorders>
              <w:top w:val="single" w:sz="4" w:space="0" w:color="auto"/>
              <w:left w:val="single" w:sz="4" w:space="0" w:color="auto"/>
              <w:bottom w:val="single" w:sz="4" w:space="0" w:color="auto"/>
              <w:right w:val="single" w:sz="4" w:space="0" w:color="auto"/>
            </w:tcBorders>
            <w:vAlign w:val="center"/>
            <w:hideMark/>
          </w:tcPr>
          <w:p w14:paraId="61F41CB1" w14:textId="77777777" w:rsidR="00644090" w:rsidRDefault="00644090" w:rsidP="00C669E0">
            <w:pPr>
              <w:rPr>
                <w:sz w:val="22"/>
                <w:szCs w:val="22"/>
                <w:lang w:val="pt-BR"/>
              </w:rPr>
            </w:pPr>
            <w:r>
              <w:rPr>
                <w:sz w:val="22"/>
                <w:szCs w:val="22"/>
                <w:lang w:val="pt-BR"/>
              </w:rPr>
              <w:t>Nome:</w:t>
            </w:r>
          </w:p>
        </w:tc>
        <w:tc>
          <w:tcPr>
            <w:tcW w:w="2428" w:type="pct"/>
            <w:tcBorders>
              <w:top w:val="single" w:sz="4" w:space="0" w:color="auto"/>
              <w:left w:val="single" w:sz="4" w:space="0" w:color="auto"/>
              <w:bottom w:val="single" w:sz="4" w:space="0" w:color="auto"/>
              <w:right w:val="single" w:sz="4" w:space="0" w:color="auto"/>
            </w:tcBorders>
            <w:vAlign w:val="center"/>
            <w:hideMark/>
          </w:tcPr>
          <w:p w14:paraId="6CFDA5D6" w14:textId="77777777" w:rsidR="00644090" w:rsidRDefault="00644090" w:rsidP="00C669E0">
            <w:pPr>
              <w:rPr>
                <w:sz w:val="22"/>
                <w:szCs w:val="22"/>
                <w:lang w:val="pt-BR"/>
              </w:rPr>
            </w:pPr>
            <w:r>
              <w:rPr>
                <w:sz w:val="22"/>
                <w:szCs w:val="22"/>
                <w:lang w:val="pt-BR"/>
              </w:rPr>
              <w:t>Profissão:</w:t>
            </w:r>
          </w:p>
        </w:tc>
      </w:tr>
      <w:tr w:rsidR="00644090" w14:paraId="64FD2D8B" w14:textId="77777777" w:rsidTr="00C669E0">
        <w:tc>
          <w:tcPr>
            <w:tcW w:w="2572" w:type="pct"/>
            <w:tcBorders>
              <w:top w:val="single" w:sz="4" w:space="0" w:color="auto"/>
              <w:left w:val="single" w:sz="4" w:space="0" w:color="auto"/>
              <w:bottom w:val="single" w:sz="4" w:space="0" w:color="auto"/>
              <w:right w:val="single" w:sz="4" w:space="0" w:color="auto"/>
            </w:tcBorders>
            <w:vAlign w:val="center"/>
            <w:hideMark/>
          </w:tcPr>
          <w:p w14:paraId="1C9209B7" w14:textId="77777777" w:rsidR="00644090" w:rsidRDefault="00644090" w:rsidP="00C669E0">
            <w:pPr>
              <w:rPr>
                <w:sz w:val="22"/>
                <w:szCs w:val="22"/>
                <w:lang w:val="pt-BR"/>
              </w:rPr>
            </w:pPr>
            <w:r>
              <w:rPr>
                <w:sz w:val="22"/>
                <w:szCs w:val="22"/>
                <w:lang w:val="pt-BR"/>
              </w:rPr>
              <w:t>Nacionalidade:</w:t>
            </w:r>
          </w:p>
        </w:tc>
        <w:tc>
          <w:tcPr>
            <w:tcW w:w="2428" w:type="pct"/>
            <w:tcBorders>
              <w:top w:val="single" w:sz="4" w:space="0" w:color="auto"/>
              <w:left w:val="single" w:sz="4" w:space="0" w:color="auto"/>
              <w:bottom w:val="single" w:sz="4" w:space="0" w:color="auto"/>
              <w:right w:val="single" w:sz="4" w:space="0" w:color="auto"/>
            </w:tcBorders>
            <w:vAlign w:val="center"/>
            <w:hideMark/>
          </w:tcPr>
          <w:p w14:paraId="298B6DB9" w14:textId="77777777" w:rsidR="00644090" w:rsidRDefault="00644090" w:rsidP="00C669E0">
            <w:pPr>
              <w:rPr>
                <w:sz w:val="22"/>
                <w:szCs w:val="22"/>
                <w:lang w:val="pt-BR"/>
              </w:rPr>
            </w:pPr>
            <w:r>
              <w:rPr>
                <w:sz w:val="22"/>
                <w:szCs w:val="22"/>
                <w:lang w:val="pt-BR"/>
              </w:rPr>
              <w:t>Estado Civil:</w:t>
            </w:r>
          </w:p>
        </w:tc>
      </w:tr>
      <w:tr w:rsidR="00644090" w14:paraId="3962BBE4" w14:textId="77777777" w:rsidTr="00C669E0">
        <w:tc>
          <w:tcPr>
            <w:tcW w:w="2572" w:type="pct"/>
            <w:tcBorders>
              <w:top w:val="single" w:sz="4" w:space="0" w:color="auto"/>
              <w:left w:val="single" w:sz="4" w:space="0" w:color="auto"/>
              <w:bottom w:val="single" w:sz="4" w:space="0" w:color="auto"/>
              <w:right w:val="single" w:sz="4" w:space="0" w:color="auto"/>
            </w:tcBorders>
            <w:vAlign w:val="center"/>
            <w:hideMark/>
          </w:tcPr>
          <w:p w14:paraId="5FC91771" w14:textId="77777777" w:rsidR="00644090" w:rsidRDefault="00644090" w:rsidP="00C669E0">
            <w:pPr>
              <w:rPr>
                <w:sz w:val="22"/>
                <w:szCs w:val="22"/>
                <w:lang w:val="pt-BR"/>
              </w:rPr>
            </w:pPr>
            <w:r>
              <w:rPr>
                <w:sz w:val="22"/>
                <w:szCs w:val="22"/>
                <w:lang w:val="pt-BR"/>
              </w:rPr>
              <w:t>Identidade/Órgão/data emissão:</w:t>
            </w:r>
          </w:p>
        </w:tc>
        <w:tc>
          <w:tcPr>
            <w:tcW w:w="2428" w:type="pct"/>
            <w:tcBorders>
              <w:top w:val="single" w:sz="4" w:space="0" w:color="auto"/>
              <w:left w:val="single" w:sz="4" w:space="0" w:color="auto"/>
              <w:bottom w:val="single" w:sz="4" w:space="0" w:color="auto"/>
              <w:right w:val="single" w:sz="4" w:space="0" w:color="auto"/>
            </w:tcBorders>
            <w:vAlign w:val="center"/>
            <w:hideMark/>
          </w:tcPr>
          <w:p w14:paraId="4095441C" w14:textId="77777777" w:rsidR="00644090" w:rsidRDefault="00644090" w:rsidP="00C669E0">
            <w:pPr>
              <w:rPr>
                <w:sz w:val="22"/>
                <w:szCs w:val="22"/>
                <w:lang w:val="pt-BR"/>
              </w:rPr>
            </w:pPr>
            <w:r>
              <w:rPr>
                <w:sz w:val="22"/>
                <w:szCs w:val="22"/>
                <w:lang w:val="pt-BR"/>
              </w:rPr>
              <w:t>CPF/MF:</w:t>
            </w:r>
          </w:p>
        </w:tc>
      </w:tr>
      <w:tr w:rsidR="00644090" w14:paraId="4C311882" w14:textId="77777777" w:rsidTr="00C669E0">
        <w:tc>
          <w:tcPr>
            <w:tcW w:w="2572" w:type="pct"/>
            <w:tcBorders>
              <w:top w:val="single" w:sz="4" w:space="0" w:color="auto"/>
              <w:left w:val="single" w:sz="4" w:space="0" w:color="auto"/>
              <w:bottom w:val="single" w:sz="4" w:space="0" w:color="auto"/>
              <w:right w:val="single" w:sz="4" w:space="0" w:color="auto"/>
            </w:tcBorders>
            <w:vAlign w:val="center"/>
            <w:hideMark/>
          </w:tcPr>
          <w:p w14:paraId="1BCEEBE1" w14:textId="77777777" w:rsidR="00644090" w:rsidRDefault="00644090" w:rsidP="00C669E0">
            <w:pPr>
              <w:rPr>
                <w:sz w:val="22"/>
                <w:szCs w:val="22"/>
                <w:lang w:val="pt-BR"/>
              </w:rPr>
            </w:pPr>
            <w:r>
              <w:rPr>
                <w:sz w:val="22"/>
                <w:szCs w:val="22"/>
                <w:lang w:val="pt-BR"/>
              </w:rPr>
              <w:t>Endereço completo:</w:t>
            </w:r>
          </w:p>
        </w:tc>
        <w:tc>
          <w:tcPr>
            <w:tcW w:w="2428" w:type="pct"/>
            <w:tcBorders>
              <w:top w:val="single" w:sz="4" w:space="0" w:color="auto"/>
              <w:left w:val="single" w:sz="4" w:space="0" w:color="auto"/>
              <w:bottom w:val="single" w:sz="4" w:space="0" w:color="auto"/>
              <w:right w:val="single" w:sz="4" w:space="0" w:color="auto"/>
            </w:tcBorders>
            <w:vAlign w:val="center"/>
            <w:hideMark/>
          </w:tcPr>
          <w:p w14:paraId="6C3BC63E" w14:textId="77777777" w:rsidR="00644090" w:rsidRDefault="00644090" w:rsidP="00C669E0">
            <w:pPr>
              <w:rPr>
                <w:sz w:val="22"/>
                <w:szCs w:val="22"/>
                <w:lang w:val="pt-BR"/>
              </w:rPr>
            </w:pPr>
            <w:r>
              <w:rPr>
                <w:sz w:val="22"/>
                <w:szCs w:val="22"/>
                <w:lang w:val="pt-BR"/>
              </w:rPr>
              <w:t>Cidade:</w:t>
            </w:r>
          </w:p>
        </w:tc>
      </w:tr>
      <w:tr w:rsidR="00644090" w14:paraId="24DA59F0" w14:textId="77777777" w:rsidTr="00C669E0">
        <w:tc>
          <w:tcPr>
            <w:tcW w:w="2572" w:type="pct"/>
            <w:tcBorders>
              <w:top w:val="single" w:sz="4" w:space="0" w:color="auto"/>
              <w:left w:val="single" w:sz="4" w:space="0" w:color="auto"/>
              <w:bottom w:val="single" w:sz="4" w:space="0" w:color="auto"/>
              <w:right w:val="single" w:sz="4" w:space="0" w:color="auto"/>
            </w:tcBorders>
            <w:vAlign w:val="center"/>
            <w:hideMark/>
          </w:tcPr>
          <w:p w14:paraId="128600EE" w14:textId="77777777" w:rsidR="00644090" w:rsidRDefault="00644090" w:rsidP="00C669E0">
            <w:pPr>
              <w:rPr>
                <w:sz w:val="22"/>
                <w:szCs w:val="22"/>
                <w:lang w:val="pt-BR"/>
              </w:rPr>
            </w:pPr>
            <w:r>
              <w:rPr>
                <w:sz w:val="22"/>
                <w:szCs w:val="22"/>
                <w:lang w:val="pt-BR"/>
              </w:rPr>
              <w:t>Cargo/função:</w:t>
            </w:r>
          </w:p>
        </w:tc>
        <w:tc>
          <w:tcPr>
            <w:tcW w:w="2428" w:type="pct"/>
            <w:tcBorders>
              <w:top w:val="single" w:sz="4" w:space="0" w:color="auto"/>
              <w:left w:val="single" w:sz="4" w:space="0" w:color="auto"/>
              <w:bottom w:val="single" w:sz="4" w:space="0" w:color="auto"/>
              <w:right w:val="single" w:sz="4" w:space="0" w:color="auto"/>
            </w:tcBorders>
            <w:vAlign w:val="center"/>
          </w:tcPr>
          <w:p w14:paraId="39DE6BCD" w14:textId="77777777" w:rsidR="00644090" w:rsidRDefault="00644090" w:rsidP="00C669E0">
            <w:pPr>
              <w:rPr>
                <w:sz w:val="22"/>
                <w:szCs w:val="22"/>
                <w:lang w:val="pt-BR"/>
              </w:rPr>
            </w:pPr>
          </w:p>
        </w:tc>
      </w:tr>
      <w:tr w:rsidR="00644090" w14:paraId="3FDE86CD" w14:textId="77777777" w:rsidTr="00C669E0">
        <w:tc>
          <w:tcPr>
            <w:tcW w:w="5000" w:type="pct"/>
            <w:gridSpan w:val="2"/>
            <w:tcBorders>
              <w:top w:val="single" w:sz="4" w:space="0" w:color="auto"/>
              <w:left w:val="single" w:sz="4" w:space="0" w:color="auto"/>
              <w:bottom w:val="single" w:sz="4" w:space="0" w:color="auto"/>
              <w:right w:val="single" w:sz="4" w:space="0" w:color="auto"/>
            </w:tcBorders>
            <w:vAlign w:val="center"/>
          </w:tcPr>
          <w:p w14:paraId="67B90415" w14:textId="77777777" w:rsidR="00644090" w:rsidRDefault="00644090" w:rsidP="00C669E0">
            <w:pPr>
              <w:rPr>
                <w:sz w:val="22"/>
                <w:szCs w:val="22"/>
                <w:lang w:val="pt-BR"/>
              </w:rPr>
            </w:pPr>
          </w:p>
        </w:tc>
      </w:tr>
      <w:tr w:rsidR="00644090" w14:paraId="7E8C1141" w14:textId="77777777" w:rsidTr="00C669E0">
        <w:tc>
          <w:tcPr>
            <w:tcW w:w="2572" w:type="pct"/>
            <w:tcBorders>
              <w:top w:val="single" w:sz="4" w:space="0" w:color="auto"/>
              <w:left w:val="single" w:sz="4" w:space="0" w:color="auto"/>
              <w:bottom w:val="single" w:sz="4" w:space="0" w:color="auto"/>
              <w:right w:val="single" w:sz="4" w:space="0" w:color="auto"/>
            </w:tcBorders>
            <w:vAlign w:val="center"/>
            <w:hideMark/>
          </w:tcPr>
          <w:p w14:paraId="56E632E6" w14:textId="77777777" w:rsidR="00644090" w:rsidRDefault="00644090" w:rsidP="00C669E0">
            <w:pPr>
              <w:rPr>
                <w:sz w:val="22"/>
                <w:szCs w:val="22"/>
                <w:lang w:val="pt-BR"/>
              </w:rPr>
            </w:pPr>
            <w:r>
              <w:rPr>
                <w:sz w:val="22"/>
                <w:szCs w:val="22"/>
                <w:lang w:val="pt-BR"/>
              </w:rPr>
              <w:t>Nome:</w:t>
            </w:r>
          </w:p>
        </w:tc>
        <w:tc>
          <w:tcPr>
            <w:tcW w:w="2428" w:type="pct"/>
            <w:tcBorders>
              <w:top w:val="single" w:sz="4" w:space="0" w:color="auto"/>
              <w:left w:val="single" w:sz="4" w:space="0" w:color="auto"/>
              <w:bottom w:val="single" w:sz="4" w:space="0" w:color="auto"/>
              <w:right w:val="single" w:sz="4" w:space="0" w:color="auto"/>
            </w:tcBorders>
            <w:vAlign w:val="center"/>
            <w:hideMark/>
          </w:tcPr>
          <w:p w14:paraId="583B85E2" w14:textId="77777777" w:rsidR="00644090" w:rsidRDefault="00644090" w:rsidP="00C669E0">
            <w:pPr>
              <w:rPr>
                <w:sz w:val="22"/>
                <w:szCs w:val="22"/>
                <w:lang w:val="pt-BR"/>
              </w:rPr>
            </w:pPr>
            <w:r>
              <w:rPr>
                <w:sz w:val="22"/>
                <w:szCs w:val="22"/>
                <w:lang w:val="pt-BR"/>
              </w:rPr>
              <w:t>Profissão:</w:t>
            </w:r>
          </w:p>
        </w:tc>
      </w:tr>
      <w:tr w:rsidR="00644090" w14:paraId="4EA256AF" w14:textId="77777777" w:rsidTr="00C669E0">
        <w:tc>
          <w:tcPr>
            <w:tcW w:w="2572" w:type="pct"/>
            <w:tcBorders>
              <w:top w:val="single" w:sz="4" w:space="0" w:color="auto"/>
              <w:left w:val="single" w:sz="4" w:space="0" w:color="auto"/>
              <w:bottom w:val="single" w:sz="4" w:space="0" w:color="auto"/>
              <w:right w:val="single" w:sz="4" w:space="0" w:color="auto"/>
            </w:tcBorders>
            <w:vAlign w:val="center"/>
            <w:hideMark/>
          </w:tcPr>
          <w:p w14:paraId="5E7EE8DE" w14:textId="77777777" w:rsidR="00644090" w:rsidRDefault="00644090" w:rsidP="00C669E0">
            <w:pPr>
              <w:rPr>
                <w:sz w:val="22"/>
                <w:szCs w:val="22"/>
                <w:lang w:val="pt-BR"/>
              </w:rPr>
            </w:pPr>
            <w:r>
              <w:rPr>
                <w:sz w:val="22"/>
                <w:szCs w:val="22"/>
                <w:lang w:val="pt-BR"/>
              </w:rPr>
              <w:t>Nacionalidade:</w:t>
            </w:r>
          </w:p>
        </w:tc>
        <w:tc>
          <w:tcPr>
            <w:tcW w:w="2428" w:type="pct"/>
            <w:tcBorders>
              <w:top w:val="single" w:sz="4" w:space="0" w:color="auto"/>
              <w:left w:val="single" w:sz="4" w:space="0" w:color="auto"/>
              <w:bottom w:val="single" w:sz="4" w:space="0" w:color="auto"/>
              <w:right w:val="single" w:sz="4" w:space="0" w:color="auto"/>
            </w:tcBorders>
            <w:vAlign w:val="center"/>
            <w:hideMark/>
          </w:tcPr>
          <w:p w14:paraId="45B86909" w14:textId="77777777" w:rsidR="00644090" w:rsidRDefault="00644090" w:rsidP="00C669E0">
            <w:pPr>
              <w:rPr>
                <w:sz w:val="22"/>
                <w:szCs w:val="22"/>
                <w:lang w:val="pt-BR"/>
              </w:rPr>
            </w:pPr>
            <w:r>
              <w:rPr>
                <w:sz w:val="22"/>
                <w:szCs w:val="22"/>
                <w:lang w:val="pt-BR"/>
              </w:rPr>
              <w:t>Estado Civil:</w:t>
            </w:r>
          </w:p>
        </w:tc>
      </w:tr>
      <w:tr w:rsidR="00644090" w14:paraId="6498E04B" w14:textId="77777777" w:rsidTr="00C669E0">
        <w:tc>
          <w:tcPr>
            <w:tcW w:w="2572" w:type="pct"/>
            <w:tcBorders>
              <w:top w:val="single" w:sz="4" w:space="0" w:color="auto"/>
              <w:left w:val="single" w:sz="4" w:space="0" w:color="auto"/>
              <w:bottom w:val="single" w:sz="4" w:space="0" w:color="auto"/>
              <w:right w:val="single" w:sz="4" w:space="0" w:color="auto"/>
            </w:tcBorders>
            <w:vAlign w:val="center"/>
            <w:hideMark/>
          </w:tcPr>
          <w:p w14:paraId="44E45E4D" w14:textId="77777777" w:rsidR="00644090" w:rsidRDefault="00644090" w:rsidP="00C669E0">
            <w:pPr>
              <w:rPr>
                <w:sz w:val="22"/>
                <w:szCs w:val="22"/>
                <w:lang w:val="pt-BR"/>
              </w:rPr>
            </w:pPr>
            <w:r>
              <w:rPr>
                <w:sz w:val="22"/>
                <w:szCs w:val="22"/>
                <w:lang w:val="pt-BR"/>
              </w:rPr>
              <w:t>Identidade/Órgão/Data emissão:</w:t>
            </w:r>
          </w:p>
        </w:tc>
        <w:tc>
          <w:tcPr>
            <w:tcW w:w="2428" w:type="pct"/>
            <w:tcBorders>
              <w:top w:val="single" w:sz="4" w:space="0" w:color="auto"/>
              <w:left w:val="single" w:sz="4" w:space="0" w:color="auto"/>
              <w:bottom w:val="single" w:sz="4" w:space="0" w:color="auto"/>
              <w:right w:val="single" w:sz="4" w:space="0" w:color="auto"/>
            </w:tcBorders>
            <w:vAlign w:val="center"/>
            <w:hideMark/>
          </w:tcPr>
          <w:p w14:paraId="08028AF0" w14:textId="77777777" w:rsidR="00644090" w:rsidRDefault="00644090" w:rsidP="00C669E0">
            <w:pPr>
              <w:rPr>
                <w:sz w:val="22"/>
                <w:szCs w:val="22"/>
                <w:lang w:val="pt-BR"/>
              </w:rPr>
            </w:pPr>
            <w:r>
              <w:rPr>
                <w:sz w:val="22"/>
                <w:szCs w:val="22"/>
                <w:lang w:val="pt-BR"/>
              </w:rPr>
              <w:t>CPF/MF:</w:t>
            </w:r>
          </w:p>
        </w:tc>
      </w:tr>
      <w:tr w:rsidR="00644090" w14:paraId="3546200C" w14:textId="77777777" w:rsidTr="00C669E0">
        <w:tc>
          <w:tcPr>
            <w:tcW w:w="2572" w:type="pct"/>
            <w:tcBorders>
              <w:top w:val="single" w:sz="4" w:space="0" w:color="auto"/>
              <w:left w:val="single" w:sz="4" w:space="0" w:color="auto"/>
              <w:bottom w:val="single" w:sz="4" w:space="0" w:color="auto"/>
              <w:right w:val="single" w:sz="4" w:space="0" w:color="auto"/>
            </w:tcBorders>
            <w:vAlign w:val="center"/>
            <w:hideMark/>
          </w:tcPr>
          <w:p w14:paraId="57E1858C" w14:textId="77777777" w:rsidR="00644090" w:rsidRDefault="00644090" w:rsidP="00C669E0">
            <w:pPr>
              <w:rPr>
                <w:sz w:val="22"/>
                <w:szCs w:val="22"/>
                <w:lang w:val="pt-BR"/>
              </w:rPr>
            </w:pPr>
            <w:r>
              <w:rPr>
                <w:sz w:val="22"/>
                <w:szCs w:val="22"/>
                <w:lang w:val="pt-BR"/>
              </w:rPr>
              <w:t>Endereço completo:</w:t>
            </w:r>
          </w:p>
        </w:tc>
        <w:tc>
          <w:tcPr>
            <w:tcW w:w="2428" w:type="pct"/>
            <w:tcBorders>
              <w:top w:val="single" w:sz="4" w:space="0" w:color="auto"/>
              <w:left w:val="single" w:sz="4" w:space="0" w:color="auto"/>
              <w:bottom w:val="single" w:sz="4" w:space="0" w:color="auto"/>
              <w:right w:val="single" w:sz="4" w:space="0" w:color="auto"/>
            </w:tcBorders>
            <w:vAlign w:val="center"/>
            <w:hideMark/>
          </w:tcPr>
          <w:p w14:paraId="01CD1FB5" w14:textId="77777777" w:rsidR="00644090" w:rsidRDefault="00644090" w:rsidP="00C669E0">
            <w:pPr>
              <w:rPr>
                <w:sz w:val="22"/>
                <w:szCs w:val="22"/>
                <w:lang w:val="pt-BR"/>
              </w:rPr>
            </w:pPr>
            <w:r>
              <w:rPr>
                <w:sz w:val="22"/>
                <w:szCs w:val="22"/>
                <w:lang w:val="pt-BR"/>
              </w:rPr>
              <w:t>Cidade:</w:t>
            </w:r>
          </w:p>
        </w:tc>
      </w:tr>
      <w:tr w:rsidR="00644090" w14:paraId="6C0A459C" w14:textId="77777777" w:rsidTr="00C669E0">
        <w:trPr>
          <w:trHeight w:val="279"/>
        </w:trPr>
        <w:tc>
          <w:tcPr>
            <w:tcW w:w="2572" w:type="pct"/>
            <w:tcBorders>
              <w:top w:val="single" w:sz="4" w:space="0" w:color="auto"/>
              <w:left w:val="single" w:sz="4" w:space="0" w:color="auto"/>
              <w:bottom w:val="single" w:sz="4" w:space="0" w:color="auto"/>
              <w:right w:val="single" w:sz="4" w:space="0" w:color="auto"/>
            </w:tcBorders>
            <w:vAlign w:val="center"/>
            <w:hideMark/>
          </w:tcPr>
          <w:p w14:paraId="5E48362A" w14:textId="77777777" w:rsidR="00644090" w:rsidRDefault="00644090" w:rsidP="00C669E0">
            <w:pPr>
              <w:rPr>
                <w:sz w:val="22"/>
                <w:szCs w:val="22"/>
                <w:lang w:val="pt-BR"/>
              </w:rPr>
            </w:pPr>
            <w:r>
              <w:rPr>
                <w:sz w:val="22"/>
                <w:szCs w:val="22"/>
                <w:lang w:val="pt-BR"/>
              </w:rPr>
              <w:t>Cargo/função:</w:t>
            </w:r>
          </w:p>
        </w:tc>
        <w:tc>
          <w:tcPr>
            <w:tcW w:w="2428" w:type="pct"/>
            <w:tcBorders>
              <w:top w:val="single" w:sz="4" w:space="0" w:color="auto"/>
              <w:left w:val="single" w:sz="4" w:space="0" w:color="auto"/>
              <w:bottom w:val="single" w:sz="4" w:space="0" w:color="auto"/>
              <w:right w:val="single" w:sz="4" w:space="0" w:color="auto"/>
            </w:tcBorders>
            <w:vAlign w:val="center"/>
          </w:tcPr>
          <w:p w14:paraId="1352D6E2" w14:textId="77777777" w:rsidR="00644090" w:rsidRDefault="00644090" w:rsidP="00C669E0">
            <w:pPr>
              <w:rPr>
                <w:sz w:val="22"/>
                <w:szCs w:val="22"/>
                <w:lang w:val="pt-BR"/>
              </w:rPr>
            </w:pPr>
          </w:p>
        </w:tc>
      </w:tr>
    </w:tbl>
    <w:p w14:paraId="611D63A3" w14:textId="77777777" w:rsidR="00644090" w:rsidRDefault="00644090" w:rsidP="00644090">
      <w:pPr>
        <w:tabs>
          <w:tab w:val="num" w:pos="284"/>
        </w:tabs>
        <w:suppressAutoHyphens w:val="0"/>
        <w:jc w:val="both"/>
        <w:rPr>
          <w:sz w:val="24"/>
          <w:szCs w:val="24"/>
          <w:lang w:val="pt-BR" w:eastAsia="pt-BR"/>
        </w:rPr>
      </w:pPr>
    </w:p>
    <w:p w14:paraId="579A451C" w14:textId="77777777" w:rsidR="00FF0915" w:rsidRDefault="00FF0915" w:rsidP="00FF0915">
      <w:pPr>
        <w:suppressAutoHyphens w:val="0"/>
        <w:rPr>
          <w:b/>
          <w:bCs/>
          <w:sz w:val="24"/>
          <w:szCs w:val="24"/>
          <w:lang w:val="pt-BR" w:eastAsia="pt-B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642"/>
        <w:gridCol w:w="6255"/>
        <w:gridCol w:w="993"/>
        <w:gridCol w:w="1129"/>
      </w:tblGrid>
      <w:tr w:rsidR="00775B2A" w:rsidRPr="007527FC" w14:paraId="7B68E6FF" w14:textId="77777777" w:rsidTr="00775B2A">
        <w:trPr>
          <w:trHeight w:val="39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FE5192" w14:textId="77777777" w:rsidR="00775B2A" w:rsidRPr="007527FC" w:rsidRDefault="00775B2A" w:rsidP="003532F6">
            <w:pPr>
              <w:suppressAutoHyphens w:val="0"/>
              <w:jc w:val="center"/>
              <w:rPr>
                <w:b/>
                <w:color w:val="000000"/>
                <w:sz w:val="18"/>
                <w:szCs w:val="18"/>
                <w:lang w:eastAsia="pt-BR"/>
              </w:rPr>
            </w:pPr>
            <w:r w:rsidRPr="007527FC">
              <w:rPr>
                <w:b/>
                <w:sz w:val="18"/>
                <w:szCs w:val="18"/>
              </w:rPr>
              <w:t>Quant.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C32F8" w14:textId="77777777" w:rsidR="00775B2A" w:rsidRPr="007527FC" w:rsidRDefault="00775B2A" w:rsidP="003532F6">
            <w:pPr>
              <w:suppressAutoHyphens w:val="0"/>
              <w:jc w:val="center"/>
              <w:rPr>
                <w:b/>
                <w:sz w:val="18"/>
                <w:szCs w:val="18"/>
              </w:rPr>
            </w:pPr>
            <w:r w:rsidRPr="007527FC">
              <w:rPr>
                <w:b/>
                <w:color w:val="000000"/>
                <w:sz w:val="18"/>
                <w:szCs w:val="18"/>
                <w:lang w:eastAsia="pt-BR"/>
              </w:rPr>
              <w:t>Unid.</w:t>
            </w:r>
          </w:p>
        </w:tc>
        <w:tc>
          <w:tcPr>
            <w:tcW w:w="6255" w:type="dxa"/>
            <w:tcBorders>
              <w:top w:val="single" w:sz="4" w:space="0" w:color="auto"/>
              <w:left w:val="single" w:sz="4" w:space="0" w:color="auto"/>
              <w:bottom w:val="single" w:sz="4" w:space="0" w:color="auto"/>
              <w:right w:val="single" w:sz="4" w:space="0" w:color="auto"/>
            </w:tcBorders>
            <w:vAlign w:val="center"/>
            <w:hideMark/>
          </w:tcPr>
          <w:p w14:paraId="0C8C2146" w14:textId="77777777" w:rsidR="00775B2A" w:rsidRPr="007527FC" w:rsidRDefault="00775B2A" w:rsidP="003532F6">
            <w:pPr>
              <w:suppressAutoHyphens w:val="0"/>
              <w:jc w:val="center"/>
              <w:rPr>
                <w:b/>
                <w:sz w:val="18"/>
                <w:szCs w:val="18"/>
              </w:rPr>
            </w:pPr>
            <w:r w:rsidRPr="007527FC">
              <w:rPr>
                <w:b/>
                <w:sz w:val="18"/>
                <w:szCs w:val="18"/>
              </w:rPr>
              <w:t xml:space="preserve">Descrição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6E53159" w14:textId="77777777" w:rsidR="00775B2A" w:rsidRPr="007527FC" w:rsidRDefault="00775B2A" w:rsidP="003532F6">
            <w:pPr>
              <w:pStyle w:val="western"/>
              <w:spacing w:before="0" w:after="0" w:line="240" w:lineRule="auto"/>
              <w:contextualSpacing/>
              <w:jc w:val="center"/>
              <w:rPr>
                <w:rFonts w:ascii="Times New Roman" w:hAnsi="Times New Roman" w:cs="Times New Roman"/>
                <w:b/>
                <w:color w:val="000000"/>
                <w:sz w:val="18"/>
                <w:szCs w:val="18"/>
                <w:lang w:eastAsia="pt-BR"/>
              </w:rPr>
            </w:pPr>
            <w:r w:rsidRPr="007527FC">
              <w:rPr>
                <w:rFonts w:ascii="Times New Roman" w:eastAsia="Calibri" w:hAnsi="Times New Roman" w:cs="Times New Roman"/>
                <w:b/>
                <w:bCs/>
                <w:sz w:val="18"/>
                <w:szCs w:val="18"/>
              </w:rPr>
              <w:t>Preço unitário</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1A32901" w14:textId="77777777" w:rsidR="00775B2A" w:rsidRPr="007527FC" w:rsidRDefault="00775B2A" w:rsidP="003532F6">
            <w:pPr>
              <w:pStyle w:val="western"/>
              <w:spacing w:before="0" w:after="0" w:line="240" w:lineRule="auto"/>
              <w:contextualSpacing/>
              <w:jc w:val="center"/>
              <w:rPr>
                <w:rFonts w:ascii="Times New Roman" w:hAnsi="Times New Roman" w:cs="Times New Roman"/>
                <w:b/>
                <w:color w:val="000000"/>
                <w:sz w:val="18"/>
                <w:szCs w:val="18"/>
                <w:lang w:eastAsia="pt-BR"/>
              </w:rPr>
            </w:pPr>
            <w:r w:rsidRPr="007527FC">
              <w:rPr>
                <w:rFonts w:ascii="Times New Roman" w:eastAsia="Calibri" w:hAnsi="Times New Roman" w:cs="Times New Roman"/>
                <w:b/>
                <w:bCs/>
                <w:sz w:val="18"/>
                <w:szCs w:val="18"/>
              </w:rPr>
              <w:t>Preço total</w:t>
            </w:r>
          </w:p>
        </w:tc>
      </w:tr>
      <w:tr w:rsidR="00775B2A" w:rsidRPr="007527FC" w14:paraId="3F2A7804" w14:textId="77777777" w:rsidTr="00775B2A">
        <w:trPr>
          <w:trHeight w:val="397"/>
          <w:jc w:val="center"/>
        </w:trPr>
        <w:tc>
          <w:tcPr>
            <w:tcW w:w="0" w:type="auto"/>
            <w:tcBorders>
              <w:top w:val="single" w:sz="4" w:space="0" w:color="auto"/>
              <w:left w:val="single" w:sz="4" w:space="0" w:color="auto"/>
              <w:bottom w:val="single" w:sz="4" w:space="0" w:color="auto"/>
              <w:right w:val="single" w:sz="4" w:space="0" w:color="auto"/>
            </w:tcBorders>
            <w:vAlign w:val="center"/>
          </w:tcPr>
          <w:p w14:paraId="0272CA76" w14:textId="77777777" w:rsidR="00775B2A" w:rsidRPr="007527FC" w:rsidRDefault="00775B2A" w:rsidP="003532F6">
            <w:pPr>
              <w:suppressAutoHyphens w:val="0"/>
              <w:jc w:val="center"/>
              <w:rPr>
                <w:color w:val="000000"/>
                <w:sz w:val="18"/>
                <w:szCs w:val="18"/>
                <w:lang w:eastAsia="pt-BR"/>
              </w:rPr>
            </w:pPr>
            <w:r>
              <w:rPr>
                <w:color w:val="000000"/>
                <w:sz w:val="18"/>
                <w:szCs w:val="18"/>
                <w:lang w:eastAsia="pt-BR"/>
              </w:rPr>
              <w:t>1</w:t>
            </w:r>
          </w:p>
        </w:tc>
        <w:tc>
          <w:tcPr>
            <w:tcW w:w="0" w:type="auto"/>
            <w:tcBorders>
              <w:top w:val="single" w:sz="4" w:space="0" w:color="auto"/>
              <w:left w:val="single" w:sz="4" w:space="0" w:color="auto"/>
              <w:bottom w:val="single" w:sz="4" w:space="0" w:color="auto"/>
              <w:right w:val="single" w:sz="4" w:space="0" w:color="auto"/>
            </w:tcBorders>
            <w:vAlign w:val="center"/>
          </w:tcPr>
          <w:p w14:paraId="08CDD43B" w14:textId="77777777" w:rsidR="00775B2A" w:rsidRPr="007527FC" w:rsidRDefault="00775B2A" w:rsidP="003532F6">
            <w:pPr>
              <w:suppressAutoHyphens w:val="0"/>
              <w:jc w:val="center"/>
              <w:rPr>
                <w:sz w:val="18"/>
                <w:szCs w:val="18"/>
              </w:rPr>
            </w:pPr>
            <w:r>
              <w:rPr>
                <w:sz w:val="18"/>
                <w:szCs w:val="18"/>
              </w:rPr>
              <w:t>MO</w:t>
            </w:r>
          </w:p>
        </w:tc>
        <w:tc>
          <w:tcPr>
            <w:tcW w:w="6255" w:type="dxa"/>
            <w:tcBorders>
              <w:top w:val="single" w:sz="4" w:space="0" w:color="auto"/>
              <w:left w:val="single" w:sz="4" w:space="0" w:color="auto"/>
              <w:bottom w:val="single" w:sz="4" w:space="0" w:color="auto"/>
              <w:right w:val="single" w:sz="4" w:space="0" w:color="auto"/>
            </w:tcBorders>
            <w:vAlign w:val="center"/>
          </w:tcPr>
          <w:p w14:paraId="5B539A39" w14:textId="77777777" w:rsidR="00775B2A" w:rsidRPr="00775B2A" w:rsidRDefault="00775B2A" w:rsidP="003532F6">
            <w:pPr>
              <w:suppressAutoHyphens w:val="0"/>
              <w:jc w:val="both"/>
              <w:rPr>
                <w:sz w:val="22"/>
                <w:szCs w:val="22"/>
              </w:rPr>
            </w:pPr>
            <w:r w:rsidRPr="00775B2A">
              <w:rPr>
                <w:color w:val="000000"/>
                <w:sz w:val="22"/>
                <w:szCs w:val="22"/>
              </w:rPr>
              <w:t xml:space="preserve">Recolhimentos e descarte de dejetos com locação de </w:t>
            </w:r>
            <w:r w:rsidRPr="00775B2A">
              <w:rPr>
                <w:b/>
                <w:bCs/>
                <w:color w:val="000000"/>
                <w:sz w:val="22"/>
                <w:szCs w:val="22"/>
              </w:rPr>
              <w:t>1.000 diárias de banheiros químicos</w:t>
            </w:r>
            <w:r w:rsidRPr="00775B2A">
              <w:rPr>
                <w:color w:val="000000"/>
                <w:sz w:val="22"/>
                <w:szCs w:val="22"/>
              </w:rPr>
              <w:t xml:space="preserve"> móveis com pias portáteis, sendo: 500 diárias a serem utilizados pelas equipes de manutenção, ligação e expansão de rede de esgoto - DSES e 500 diárias a serem utilizados pelas equipes que desempenham suas atividades nos serviços de manutenções de drenagem pluvial - DDP, durante o ano de 2024, em atendimento às Diretorias: Sistema de Esgotamento Sanitário e Drenagem Pluvial,</w:t>
            </w:r>
            <w:r w:rsidRPr="00775B2A">
              <w:rPr>
                <w:sz w:val="22"/>
                <w:szCs w:val="22"/>
              </w:rPr>
              <w:t xml:space="preserve"> conforme condições e exigências estabelecidas nos Termos de Referência.</w:t>
            </w:r>
          </w:p>
        </w:tc>
        <w:tc>
          <w:tcPr>
            <w:tcW w:w="993" w:type="dxa"/>
            <w:tcBorders>
              <w:top w:val="single" w:sz="4" w:space="0" w:color="auto"/>
              <w:left w:val="single" w:sz="4" w:space="0" w:color="auto"/>
              <w:bottom w:val="single" w:sz="4" w:space="0" w:color="auto"/>
              <w:right w:val="single" w:sz="4" w:space="0" w:color="auto"/>
            </w:tcBorders>
            <w:vAlign w:val="center"/>
          </w:tcPr>
          <w:p w14:paraId="315075C8" w14:textId="77777777" w:rsidR="00775B2A" w:rsidRPr="007527FC" w:rsidRDefault="00775B2A" w:rsidP="003532F6">
            <w:pPr>
              <w:pStyle w:val="western"/>
              <w:spacing w:before="0" w:after="0" w:line="240" w:lineRule="auto"/>
              <w:contextualSpacing/>
              <w:jc w:val="center"/>
              <w:rPr>
                <w:rFonts w:ascii="Times New Roman" w:hAnsi="Times New Roman" w:cs="Times New Roman"/>
                <w:color w:val="000000"/>
                <w:sz w:val="18"/>
                <w:szCs w:val="18"/>
                <w:lang w:eastAsia="pt-BR"/>
              </w:rPr>
            </w:pPr>
          </w:p>
        </w:tc>
        <w:tc>
          <w:tcPr>
            <w:tcW w:w="1129" w:type="dxa"/>
            <w:tcBorders>
              <w:top w:val="single" w:sz="4" w:space="0" w:color="auto"/>
              <w:left w:val="single" w:sz="4" w:space="0" w:color="auto"/>
              <w:bottom w:val="single" w:sz="4" w:space="0" w:color="auto"/>
              <w:right w:val="single" w:sz="4" w:space="0" w:color="auto"/>
            </w:tcBorders>
            <w:vAlign w:val="center"/>
          </w:tcPr>
          <w:p w14:paraId="76C35896" w14:textId="77777777" w:rsidR="00775B2A" w:rsidRPr="007527FC" w:rsidRDefault="00775B2A" w:rsidP="003532F6">
            <w:pPr>
              <w:pStyle w:val="western"/>
              <w:spacing w:before="0" w:after="0" w:line="240" w:lineRule="auto"/>
              <w:contextualSpacing/>
              <w:jc w:val="center"/>
              <w:rPr>
                <w:rFonts w:ascii="Times New Roman" w:hAnsi="Times New Roman" w:cs="Times New Roman"/>
                <w:color w:val="000000"/>
                <w:sz w:val="18"/>
                <w:szCs w:val="18"/>
                <w:lang w:eastAsia="pt-BR"/>
              </w:rPr>
            </w:pPr>
          </w:p>
        </w:tc>
      </w:tr>
    </w:tbl>
    <w:p w14:paraId="2FC58D17" w14:textId="77777777" w:rsidR="0057507D" w:rsidRDefault="0057507D" w:rsidP="00575CDA">
      <w:pPr>
        <w:jc w:val="both"/>
        <w:rPr>
          <w:sz w:val="24"/>
          <w:szCs w:val="24"/>
        </w:rPr>
      </w:pPr>
    </w:p>
    <w:p w14:paraId="286025DD" w14:textId="77777777" w:rsidR="00DB27F2" w:rsidRDefault="00DB27F2" w:rsidP="00DB27F2">
      <w:pPr>
        <w:jc w:val="center"/>
        <w:rPr>
          <w:b/>
          <w:bCs/>
          <w:sz w:val="24"/>
          <w:szCs w:val="24"/>
          <w:lang w:val="pt-BR" w:eastAsia="pt-BR"/>
        </w:rPr>
      </w:pPr>
    </w:p>
    <w:p w14:paraId="447712CD" w14:textId="77777777" w:rsidR="00A51E85" w:rsidRDefault="00A51E85" w:rsidP="00DB27F2">
      <w:pPr>
        <w:jc w:val="center"/>
        <w:rPr>
          <w:b/>
          <w:bCs/>
          <w:sz w:val="24"/>
          <w:szCs w:val="24"/>
          <w:lang w:val="pt-BR" w:eastAsia="pt-BR"/>
        </w:rPr>
      </w:pPr>
    </w:p>
    <w:p w14:paraId="06915B12" w14:textId="77777777" w:rsidR="00A51E85" w:rsidRDefault="00A51E85" w:rsidP="00DB27F2">
      <w:pPr>
        <w:jc w:val="center"/>
        <w:rPr>
          <w:b/>
          <w:bCs/>
          <w:sz w:val="24"/>
          <w:szCs w:val="24"/>
          <w:lang w:val="pt-BR" w:eastAsia="pt-BR"/>
        </w:rPr>
      </w:pPr>
    </w:p>
    <w:p w14:paraId="1532F679" w14:textId="77777777" w:rsidR="00A51E85" w:rsidRDefault="00A51E85" w:rsidP="00DB27F2">
      <w:pPr>
        <w:jc w:val="center"/>
        <w:rPr>
          <w:b/>
          <w:bCs/>
          <w:sz w:val="24"/>
          <w:szCs w:val="24"/>
          <w:lang w:val="pt-BR" w:eastAsia="pt-BR"/>
        </w:rPr>
      </w:pPr>
    </w:p>
    <w:p w14:paraId="6731229C" w14:textId="77777777" w:rsidR="00775B2A" w:rsidRDefault="00775B2A" w:rsidP="00DB27F2">
      <w:pPr>
        <w:jc w:val="center"/>
        <w:rPr>
          <w:b/>
          <w:bCs/>
          <w:sz w:val="24"/>
          <w:szCs w:val="24"/>
          <w:lang w:val="pt-BR" w:eastAsia="pt-BR"/>
        </w:rPr>
      </w:pPr>
    </w:p>
    <w:p w14:paraId="0295EBA0" w14:textId="77777777" w:rsidR="00775B2A" w:rsidRDefault="00775B2A" w:rsidP="00DB27F2">
      <w:pPr>
        <w:jc w:val="center"/>
        <w:rPr>
          <w:b/>
          <w:bCs/>
          <w:sz w:val="24"/>
          <w:szCs w:val="24"/>
          <w:lang w:val="pt-BR" w:eastAsia="pt-BR"/>
        </w:rPr>
      </w:pPr>
    </w:p>
    <w:p w14:paraId="7630AC68" w14:textId="77777777" w:rsidR="00775B2A" w:rsidRDefault="00775B2A" w:rsidP="00DB27F2">
      <w:pPr>
        <w:jc w:val="center"/>
        <w:rPr>
          <w:b/>
          <w:bCs/>
          <w:sz w:val="24"/>
          <w:szCs w:val="24"/>
          <w:lang w:val="pt-BR" w:eastAsia="pt-BR"/>
        </w:rPr>
      </w:pPr>
    </w:p>
    <w:p w14:paraId="41BAA429" w14:textId="77777777" w:rsidR="00775B2A" w:rsidRDefault="00775B2A" w:rsidP="00DB27F2">
      <w:pPr>
        <w:jc w:val="center"/>
        <w:rPr>
          <w:b/>
          <w:bCs/>
          <w:sz w:val="24"/>
          <w:szCs w:val="24"/>
          <w:lang w:val="pt-BR" w:eastAsia="pt-BR"/>
        </w:rPr>
      </w:pPr>
    </w:p>
    <w:p w14:paraId="0314C27C" w14:textId="77777777" w:rsidR="00775B2A" w:rsidRDefault="00775B2A" w:rsidP="00DB27F2">
      <w:pPr>
        <w:jc w:val="center"/>
        <w:rPr>
          <w:b/>
          <w:bCs/>
          <w:sz w:val="24"/>
          <w:szCs w:val="24"/>
          <w:lang w:val="pt-BR" w:eastAsia="pt-BR"/>
        </w:rPr>
      </w:pPr>
    </w:p>
    <w:p w14:paraId="16C2BFB6" w14:textId="77777777" w:rsidR="00775B2A" w:rsidRDefault="00775B2A" w:rsidP="00DB27F2">
      <w:pPr>
        <w:jc w:val="center"/>
        <w:rPr>
          <w:b/>
          <w:bCs/>
          <w:sz w:val="24"/>
          <w:szCs w:val="24"/>
          <w:lang w:val="pt-BR" w:eastAsia="pt-BR"/>
        </w:rPr>
      </w:pPr>
    </w:p>
    <w:p w14:paraId="0ED4C188" w14:textId="77777777" w:rsidR="00775B2A" w:rsidRDefault="00775B2A" w:rsidP="00DB27F2">
      <w:pPr>
        <w:jc w:val="center"/>
        <w:rPr>
          <w:b/>
          <w:bCs/>
          <w:sz w:val="24"/>
          <w:szCs w:val="24"/>
          <w:lang w:val="pt-BR" w:eastAsia="pt-BR"/>
        </w:rPr>
      </w:pPr>
    </w:p>
    <w:p w14:paraId="5AE89475" w14:textId="77777777" w:rsidR="00A51E85" w:rsidRDefault="00A51E85" w:rsidP="00DB27F2">
      <w:pPr>
        <w:jc w:val="center"/>
        <w:rPr>
          <w:b/>
          <w:bCs/>
          <w:sz w:val="24"/>
          <w:szCs w:val="24"/>
          <w:lang w:val="pt-BR" w:eastAsia="pt-BR"/>
        </w:rPr>
      </w:pPr>
    </w:p>
    <w:p w14:paraId="796D5130" w14:textId="77777777" w:rsidR="00A51E85" w:rsidRDefault="00A51E85" w:rsidP="00DB27F2">
      <w:pPr>
        <w:jc w:val="center"/>
        <w:rPr>
          <w:b/>
          <w:bCs/>
          <w:sz w:val="24"/>
          <w:szCs w:val="24"/>
          <w:lang w:val="pt-BR" w:eastAsia="pt-BR"/>
        </w:rPr>
      </w:pPr>
    </w:p>
    <w:p w14:paraId="22BF6102" w14:textId="3BAF89E8" w:rsidR="001C4036" w:rsidRPr="00B71DDB" w:rsidRDefault="001C4036" w:rsidP="001C4036">
      <w:pPr>
        <w:ind w:left="2835" w:right="-34"/>
        <w:jc w:val="both"/>
        <w:rPr>
          <w:b/>
          <w:sz w:val="24"/>
          <w:szCs w:val="24"/>
          <w:lang w:val="pt-BR"/>
        </w:rPr>
      </w:pPr>
      <w:r w:rsidRPr="00B71DDB">
        <w:rPr>
          <w:b/>
          <w:sz w:val="24"/>
          <w:szCs w:val="24"/>
          <w:lang w:val="pt-BR"/>
        </w:rPr>
        <w:lastRenderedPageBreak/>
        <w:t>MINUTA DE CONTRATO</w:t>
      </w:r>
    </w:p>
    <w:p w14:paraId="6D158351" w14:textId="3D1FA276" w:rsidR="001F31C1" w:rsidRPr="00B71DDB" w:rsidRDefault="00786E73" w:rsidP="001F31C1">
      <w:pPr>
        <w:widowControl w:val="0"/>
        <w:ind w:firstLine="2835"/>
        <w:jc w:val="both"/>
        <w:rPr>
          <w:b/>
          <w:color w:val="000000"/>
          <w:sz w:val="24"/>
          <w:szCs w:val="24"/>
        </w:rPr>
      </w:pPr>
      <w:r w:rsidRPr="00B71DDB">
        <w:rPr>
          <w:noProof/>
          <w:sz w:val="24"/>
          <w:szCs w:val="24"/>
        </w:rPr>
        <mc:AlternateContent>
          <mc:Choice Requires="wps">
            <w:drawing>
              <wp:anchor distT="0" distB="0" distL="114300" distR="114300" simplePos="0" relativeHeight="251656192" behindDoc="0" locked="0" layoutInCell="1" allowOverlap="1" wp14:anchorId="5A2BA01F" wp14:editId="0B094681">
                <wp:simplePos x="0" y="0"/>
                <wp:positionH relativeFrom="column">
                  <wp:posOffset>0</wp:posOffset>
                </wp:positionH>
                <wp:positionV relativeFrom="paragraph">
                  <wp:posOffset>0</wp:posOffset>
                </wp:positionV>
                <wp:extent cx="635000" cy="635000"/>
                <wp:effectExtent l="0" t="0" r="3175" b="3175"/>
                <wp:wrapNone/>
                <wp:docPr id="842202467" name="WordArt 2"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txBox="1">
                        <a:spLocks noSelect="1" noChangeArrowheads="1" noChangeShapeType="1" noTextEdit="1"/>
                      </wps:cNvSpPr>
                      <wps:spPr bwMode="auto">
                        <a:xfrm>
                          <a:off x="0" y="0"/>
                          <a:ext cx="635000" cy="635000"/>
                        </a:xfrm>
                        <a:prstGeom prst="rect">
                          <a:avLst/>
                        </a:prstGeom>
                      </wps:spPr>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05DA6D3F" id="_x0000_t202" coordsize="21600,21600" o:spt="202" path="m,l,21600r21600,l21600,xe">
                <v:stroke joinstyle="miter"/>
                <v:path gradientshapeok="t" o:connecttype="rect"/>
              </v:shapetype>
              <v:shape id="WordArt 2" o:spid="_x0000_s1026" type="#_x0000_t202" style="position:absolute;margin-left:0;margin-top:0;width:50pt;height:50pt;z-index:2516561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" filled="f" stroked="f">
                <o:lock v:ext="edit" selection="t" text="t" shapetype="t"/>
              </v:shape>
            </w:pict>
          </mc:Fallback>
        </mc:AlternateContent>
      </w:r>
      <w:r w:rsidRPr="00B71DDB">
        <w:rPr>
          <w:noProof/>
          <w:sz w:val="24"/>
          <w:szCs w:val="24"/>
        </w:rPr>
        <mc:AlternateContent>
          <mc:Choice Requires="wps">
            <w:drawing>
              <wp:anchor distT="0" distB="0" distL="114300" distR="114300" simplePos="0" relativeHeight="251657216" behindDoc="0" locked="0" layoutInCell="1" allowOverlap="1" wp14:anchorId="56AAA013" wp14:editId="09073711">
                <wp:simplePos x="0" y="0"/>
                <wp:positionH relativeFrom="column">
                  <wp:posOffset>0</wp:posOffset>
                </wp:positionH>
                <wp:positionV relativeFrom="paragraph">
                  <wp:posOffset>0</wp:posOffset>
                </wp:positionV>
                <wp:extent cx="635000" cy="635000"/>
                <wp:effectExtent l="0" t="0" r="3175" b="3175"/>
                <wp:wrapNone/>
                <wp:docPr id="1881934780" name="WordArt 3"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txBox="1">
                        <a:spLocks noSelect="1" noChangeArrowheads="1" noChangeShapeType="1" noTextEdit="1"/>
                      </wps:cNvSpPr>
                      <wps:spPr bwMode="auto">
                        <a:xfrm>
                          <a:off x="0" y="0"/>
                          <a:ext cx="635000" cy="635000"/>
                        </a:xfrm>
                        <a:prstGeom prst="rect">
                          <a:avLst/>
                        </a:prstGeom>
                      </wps:spPr>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6F6DB24F" id="WordArt 3" o:spid="_x0000_s1026" type="#_x0000_t202" style="position:absolute;margin-left:0;margin-top:0;width:50pt;height:50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" filled="f" stroked="f">
                <o:lock v:ext="edit" selection="t" text="t" shapetype="t"/>
              </v:shape>
            </w:pict>
          </mc:Fallback>
        </mc:AlternateContent>
      </w:r>
      <w:r w:rsidRPr="00B71DDB">
        <w:rPr>
          <w:noProof/>
          <w:sz w:val="24"/>
          <w:szCs w:val="24"/>
        </w:rPr>
        <mc:AlternateContent>
          <mc:Choice Requires="wps">
            <w:drawing>
              <wp:anchor distT="0" distB="0" distL="114300" distR="114300" simplePos="0" relativeHeight="251658240" behindDoc="0" locked="0" layoutInCell="1" allowOverlap="1" wp14:anchorId="6ACBD86F" wp14:editId="32B62CDD">
                <wp:simplePos x="0" y="0"/>
                <wp:positionH relativeFrom="column">
                  <wp:posOffset>0</wp:posOffset>
                </wp:positionH>
                <wp:positionV relativeFrom="paragraph">
                  <wp:posOffset>0</wp:posOffset>
                </wp:positionV>
                <wp:extent cx="635000" cy="635000"/>
                <wp:effectExtent l="0" t="0" r="3175" b="3175"/>
                <wp:wrapNone/>
                <wp:docPr id="864494172" name="WordArt 4"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txBox="1">
                        <a:spLocks noSelect="1" noChangeArrowheads="1" noChangeShapeType="1" noTextEdit="1"/>
                      </wps:cNvSpPr>
                      <wps:spPr bwMode="auto">
                        <a:xfrm>
                          <a:off x="0" y="0"/>
                          <a:ext cx="635000" cy="635000"/>
                        </a:xfrm>
                        <a:prstGeom prst="rect">
                          <a:avLst/>
                        </a:prstGeom>
                      </wps:spPr>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319A94A1" id="WordArt 4" o:spid="_x0000_s1026" type="#_x0000_t202" style="position:absolute;margin-left:0;margin-top:0;width:50pt;height:50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" filled="f" stroked="f">
                <o:lock v:ext="edit" selection="t" text="t" shapetype="t"/>
              </v:shape>
            </w:pict>
          </mc:Fallback>
        </mc:AlternateContent>
      </w:r>
    </w:p>
    <w:p w14:paraId="6D5B9D07" w14:textId="43A59BEA" w:rsidR="001F31C1" w:rsidRPr="00B71DDB" w:rsidRDefault="001F31C1" w:rsidP="001F31C1">
      <w:pPr>
        <w:ind w:left="2835"/>
        <w:jc w:val="both"/>
        <w:rPr>
          <w:sz w:val="24"/>
          <w:szCs w:val="24"/>
        </w:rPr>
      </w:pPr>
      <w:r w:rsidRPr="00B71DDB">
        <w:rPr>
          <w:b/>
          <w:color w:val="000000"/>
          <w:sz w:val="24"/>
          <w:szCs w:val="24"/>
        </w:rPr>
        <w:t xml:space="preserve">INSTRUMENTO </w:t>
      </w:r>
      <w:r w:rsidRPr="00954BC4">
        <w:rPr>
          <w:b/>
          <w:color w:val="000000"/>
          <w:sz w:val="24"/>
          <w:szCs w:val="24"/>
        </w:rPr>
        <w:t xml:space="preserve">CONTRATUAL DE </w:t>
      </w:r>
      <w:r w:rsidR="00810617">
        <w:rPr>
          <w:b/>
          <w:sz w:val="24"/>
          <w:szCs w:val="24"/>
        </w:rPr>
        <w:t xml:space="preserve">PRESTAÇÂO DE SERVIÇOS E FORNECIMENTO DE BANHEIRO QUÍMICO </w:t>
      </w:r>
      <w:r w:rsidRPr="00B71DDB">
        <w:rPr>
          <w:b/>
          <w:color w:val="000000"/>
          <w:sz w:val="24"/>
          <w:szCs w:val="24"/>
        </w:rPr>
        <w:t xml:space="preserve">QUE ENTRE SI CELEBRAM O </w:t>
      </w:r>
      <w:r w:rsidRPr="00B71DDB">
        <w:rPr>
          <w:b/>
          <w:color w:val="000000"/>
          <w:spacing w:val="-4"/>
          <w:sz w:val="24"/>
          <w:szCs w:val="24"/>
          <w:lang w:val="pt-BR"/>
        </w:rPr>
        <w:t>DEPARTAMENTO MUNICIPAL DE ÁGUA E ESGOTO</w:t>
      </w:r>
      <w:r w:rsidRPr="00B71DDB">
        <w:rPr>
          <w:b/>
          <w:color w:val="000000"/>
          <w:sz w:val="24"/>
          <w:szCs w:val="24"/>
        </w:rPr>
        <w:t xml:space="preserve"> </w:t>
      </w:r>
      <w:r w:rsidRPr="00B71DDB">
        <w:rPr>
          <w:b/>
          <w:sz w:val="24"/>
          <w:szCs w:val="24"/>
        </w:rPr>
        <w:t xml:space="preserve">E </w:t>
      </w:r>
      <w:r w:rsidR="005B2DEA" w:rsidRPr="00B71DDB">
        <w:rPr>
          <w:b/>
          <w:sz w:val="24"/>
          <w:szCs w:val="24"/>
        </w:rPr>
        <w:t>_______</w:t>
      </w:r>
      <w:r w:rsidRPr="00B71DDB">
        <w:rPr>
          <w:b/>
          <w:sz w:val="24"/>
          <w:szCs w:val="24"/>
        </w:rPr>
        <w:t>.</w:t>
      </w:r>
    </w:p>
    <w:p w14:paraId="6EA4173E" w14:textId="77777777" w:rsidR="001F31C1" w:rsidRPr="00B71DDB" w:rsidRDefault="001F31C1" w:rsidP="001F31C1">
      <w:pPr>
        <w:ind w:firstLine="2835"/>
        <w:jc w:val="both"/>
        <w:rPr>
          <w:sz w:val="24"/>
          <w:szCs w:val="24"/>
        </w:rPr>
      </w:pPr>
    </w:p>
    <w:p w14:paraId="281C8F8C" w14:textId="5688B1A1" w:rsidR="001F31C1" w:rsidRDefault="00242F22" w:rsidP="00242F22">
      <w:pPr>
        <w:ind w:left="2835"/>
        <w:jc w:val="both"/>
        <w:rPr>
          <w:b/>
          <w:bCs/>
          <w:sz w:val="24"/>
          <w:szCs w:val="24"/>
        </w:rPr>
      </w:pPr>
      <w:r w:rsidRPr="00B71DDB">
        <w:rPr>
          <w:b/>
          <w:sz w:val="24"/>
          <w:szCs w:val="24"/>
          <w:lang w:val="pt-BR"/>
        </w:rPr>
        <w:t xml:space="preserve">PROCESSO LICITATÓRIO Nº </w:t>
      </w:r>
      <w:r w:rsidR="001717FF" w:rsidRPr="001717FF">
        <w:rPr>
          <w:b/>
          <w:sz w:val="24"/>
          <w:szCs w:val="24"/>
          <w:lang w:val="pt-BR"/>
        </w:rPr>
        <w:t>010</w:t>
      </w:r>
      <w:r w:rsidRPr="001717FF">
        <w:rPr>
          <w:b/>
          <w:sz w:val="24"/>
          <w:szCs w:val="24"/>
          <w:lang w:val="pt-BR"/>
        </w:rPr>
        <w:t>/202</w:t>
      </w:r>
      <w:r w:rsidR="005109F0" w:rsidRPr="001717FF">
        <w:rPr>
          <w:b/>
          <w:sz w:val="24"/>
          <w:szCs w:val="24"/>
          <w:lang w:val="pt-BR"/>
        </w:rPr>
        <w:t>4</w:t>
      </w:r>
      <w:r w:rsidRPr="00B71DDB">
        <w:rPr>
          <w:b/>
          <w:sz w:val="24"/>
          <w:szCs w:val="24"/>
          <w:lang w:val="pt-BR"/>
        </w:rPr>
        <w:t xml:space="preserve"> - </w:t>
      </w:r>
      <w:r w:rsidRPr="00B71DDB">
        <w:rPr>
          <w:b/>
          <w:bCs/>
          <w:sz w:val="24"/>
          <w:szCs w:val="24"/>
        </w:rPr>
        <w:t>PREGÃO ELETRÔNICO</w:t>
      </w:r>
    </w:p>
    <w:p w14:paraId="40C5F9D0" w14:textId="77777777" w:rsidR="00B64DE8" w:rsidRDefault="00B64DE8" w:rsidP="00242F22">
      <w:pPr>
        <w:ind w:left="2835"/>
        <w:jc w:val="both"/>
        <w:rPr>
          <w:b/>
          <w:bCs/>
          <w:sz w:val="24"/>
          <w:szCs w:val="24"/>
        </w:rPr>
      </w:pPr>
    </w:p>
    <w:p w14:paraId="7FC148FE" w14:textId="69F27975" w:rsidR="00B64DE8" w:rsidRPr="00B71DDB" w:rsidRDefault="00B64DE8" w:rsidP="00242F22">
      <w:pPr>
        <w:ind w:left="2835"/>
        <w:jc w:val="both"/>
        <w:rPr>
          <w:b/>
          <w:bCs/>
          <w:sz w:val="24"/>
          <w:szCs w:val="24"/>
        </w:rPr>
      </w:pPr>
      <w:r>
        <w:rPr>
          <w:b/>
          <w:bCs/>
          <w:sz w:val="24"/>
          <w:szCs w:val="24"/>
        </w:rPr>
        <w:t xml:space="preserve">ATA DE REGISTRO DE PREÇOS Nº </w:t>
      </w:r>
      <w:r w:rsidRPr="001717FF">
        <w:rPr>
          <w:b/>
          <w:bCs/>
          <w:sz w:val="24"/>
          <w:szCs w:val="24"/>
        </w:rPr>
        <w:t>xxx/2024</w:t>
      </w:r>
    </w:p>
    <w:p w14:paraId="235B5DF5" w14:textId="77777777" w:rsidR="00117664" w:rsidRDefault="00117664" w:rsidP="00B71DDB">
      <w:pPr>
        <w:ind w:firstLine="2835"/>
        <w:jc w:val="both"/>
        <w:rPr>
          <w:color w:val="000000"/>
          <w:sz w:val="24"/>
          <w:szCs w:val="24"/>
          <w:lang w:val="pt-BR"/>
        </w:rPr>
      </w:pPr>
    </w:p>
    <w:p w14:paraId="03303AC0" w14:textId="77777777" w:rsidR="00117664" w:rsidRDefault="00117664" w:rsidP="00117664">
      <w:pPr>
        <w:pStyle w:val="Ttulo8"/>
        <w:numPr>
          <w:ilvl w:val="7"/>
          <w:numId w:val="4"/>
        </w:numPr>
        <w:tabs>
          <w:tab w:val="left" w:pos="0"/>
        </w:tabs>
        <w:rPr>
          <w:iCs/>
        </w:rPr>
      </w:pPr>
      <w:r>
        <w:rPr>
          <w:iCs/>
        </w:rPr>
        <w:t>DEPARTAMENTO MUNICIPAL DE ÁGUA E ESGOTO – DMAE</w:t>
      </w:r>
    </w:p>
    <w:p w14:paraId="6C4A9ACF" w14:textId="77777777" w:rsidR="00117664" w:rsidRDefault="00117664" w:rsidP="00117664">
      <w:pPr>
        <w:rPr>
          <w:lang w:val="pt-BR"/>
        </w:rPr>
      </w:pPr>
    </w:p>
    <w:p w14:paraId="0521E6D9" w14:textId="77777777" w:rsidR="00117664" w:rsidRDefault="00117664" w:rsidP="00117664">
      <w:pPr>
        <w:pStyle w:val="Rodap"/>
        <w:jc w:val="center"/>
        <w:rPr>
          <w:b/>
          <w:iCs/>
          <w:sz w:val="24"/>
          <w:szCs w:val="24"/>
        </w:rPr>
      </w:pPr>
      <w:r>
        <w:rPr>
          <w:b/>
          <w:iCs/>
          <w:sz w:val="24"/>
          <w:szCs w:val="24"/>
        </w:rPr>
        <w:t>CONTRATO Nº</w:t>
      </w:r>
    </w:p>
    <w:p w14:paraId="410B6E26" w14:textId="0B6E590F" w:rsidR="001F31C1" w:rsidRDefault="001F31C1" w:rsidP="00B71DDB">
      <w:pPr>
        <w:ind w:firstLine="2835"/>
        <w:jc w:val="both"/>
        <w:rPr>
          <w:sz w:val="24"/>
          <w:szCs w:val="24"/>
        </w:rPr>
      </w:pPr>
      <w:r>
        <w:rPr>
          <w:color w:val="000000"/>
          <w:sz w:val="24"/>
          <w:szCs w:val="24"/>
          <w:lang w:val="pt-BR"/>
        </w:rPr>
        <w:t xml:space="preserve">  </w:t>
      </w:r>
    </w:p>
    <w:p w14:paraId="6E8D761A" w14:textId="77777777" w:rsidR="001F31C1" w:rsidRDefault="001F31C1" w:rsidP="001F31C1">
      <w:pPr>
        <w:suppressAutoHyphens w:val="0"/>
        <w:ind w:left="2835"/>
        <w:jc w:val="both"/>
        <w:rPr>
          <w:b/>
          <w:color w:val="000000"/>
          <w:sz w:val="24"/>
          <w:szCs w:val="24"/>
        </w:rPr>
      </w:pPr>
      <w:r>
        <w:rPr>
          <w:b/>
          <w:color w:val="000000"/>
          <w:sz w:val="24"/>
          <w:szCs w:val="24"/>
        </w:rPr>
        <w:t>CLÁUSULA PRIMEIRA - PARTES E FUNDAMENTO</w:t>
      </w:r>
    </w:p>
    <w:p w14:paraId="43F8BC88" w14:textId="77777777" w:rsidR="001F31C1" w:rsidRDefault="001F31C1" w:rsidP="001F31C1">
      <w:pPr>
        <w:ind w:firstLine="2835"/>
        <w:jc w:val="both"/>
        <w:rPr>
          <w:sz w:val="24"/>
          <w:szCs w:val="24"/>
        </w:rPr>
      </w:pPr>
    </w:p>
    <w:p w14:paraId="27506C99" w14:textId="3FC09C36" w:rsidR="001F31C1" w:rsidRDefault="001F31C1" w:rsidP="001F31C1">
      <w:pPr>
        <w:ind w:firstLine="2835"/>
        <w:jc w:val="both"/>
        <w:rPr>
          <w:sz w:val="24"/>
          <w:szCs w:val="24"/>
        </w:rPr>
      </w:pPr>
      <w:r>
        <w:rPr>
          <w:b/>
          <w:bCs/>
          <w:color w:val="000000"/>
          <w:sz w:val="24"/>
          <w:szCs w:val="24"/>
        </w:rPr>
        <w:t>1.1 -</w:t>
      </w:r>
      <w:r>
        <w:rPr>
          <w:color w:val="000000"/>
          <w:sz w:val="24"/>
          <w:szCs w:val="24"/>
        </w:rPr>
        <w:t xml:space="preserve"> </w:t>
      </w:r>
      <w:r>
        <w:rPr>
          <w:b/>
          <w:bCs/>
          <w:color w:val="000000"/>
          <w:sz w:val="24"/>
          <w:szCs w:val="24"/>
        </w:rPr>
        <w:t>CONTRATANTE:</w:t>
      </w:r>
      <w:r>
        <w:rPr>
          <w:color w:val="000000"/>
          <w:sz w:val="24"/>
          <w:szCs w:val="24"/>
        </w:rPr>
        <w:t xml:space="preserve"> </w:t>
      </w:r>
      <w:r w:rsidR="007D7D58">
        <w:rPr>
          <w:b/>
          <w:sz w:val="24"/>
          <w:szCs w:val="24"/>
        </w:rPr>
        <w:t>DEPARTAMENTO MUNICIPAL DE ÁGUA E ESGOTO - DMAE</w:t>
      </w:r>
      <w:r w:rsidR="007D7D58">
        <w:rPr>
          <w:sz w:val="24"/>
          <w:szCs w:val="24"/>
        </w:rPr>
        <w:t xml:space="preserve">, com sede nesta cidade de Uberlândia, na Avenida Rondon Pacheco nº 6400, Bairro Tibery, inscrito no CNPJ sob nº 25.769.548/0001-21, </w:t>
      </w:r>
      <w:r w:rsidR="007D7D58">
        <w:rPr>
          <w:spacing w:val="-2"/>
          <w:sz w:val="24"/>
          <w:szCs w:val="24"/>
        </w:rPr>
        <w:t>neste ato representado</w:t>
      </w:r>
      <w:r w:rsidR="007D7D58">
        <w:rPr>
          <w:b/>
          <w:spacing w:val="-2"/>
          <w:sz w:val="24"/>
          <w:szCs w:val="24"/>
        </w:rPr>
        <w:t xml:space="preserve"> </w:t>
      </w:r>
      <w:r w:rsidR="007D7D58">
        <w:rPr>
          <w:sz w:val="24"/>
          <w:szCs w:val="24"/>
        </w:rPr>
        <w:t xml:space="preserve">pelo </w:t>
      </w:r>
      <w:r w:rsidR="007D7D58">
        <w:rPr>
          <w:b/>
          <w:bCs/>
          <w:sz w:val="24"/>
          <w:szCs w:val="24"/>
        </w:rPr>
        <w:t>Diretor Geral, Renato Machado de Rezende</w:t>
      </w:r>
      <w:r w:rsidR="007D7D58">
        <w:rPr>
          <w:sz w:val="24"/>
          <w:szCs w:val="24"/>
        </w:rPr>
        <w:t xml:space="preserve"> (no uso de suas atribuições legais, por delegação de poderes na forma do Decreto s/nº publicado no </w:t>
      </w:r>
      <w:r w:rsidR="007D7D58">
        <w:rPr>
          <w:sz w:val="24"/>
          <w:szCs w:val="24"/>
          <w:lang w:eastAsia="pt-BR"/>
        </w:rPr>
        <w:t xml:space="preserve">DOM nº 6530 de 16 de janeiro de 2023 </w:t>
      </w:r>
      <w:r w:rsidR="007D7D58">
        <w:rPr>
          <w:sz w:val="24"/>
          <w:szCs w:val="24"/>
        </w:rPr>
        <w:t xml:space="preserve">e pelo Decreto nº 16.926 de 05 de janeiro de 2017, alterado pelo Decreto nº 18.432 de 02 de janeiro de 2020), inscrito no CPF/MF sob nº 038.417.676-30 e pelo seu </w:t>
      </w:r>
      <w:bookmarkStart w:id="46" w:name="_Hlk134687226"/>
      <w:r w:rsidR="007D7D58">
        <w:rPr>
          <w:b/>
          <w:sz w:val="24"/>
          <w:szCs w:val="24"/>
        </w:rPr>
        <w:t xml:space="preserve">Diretor </w:t>
      </w:r>
      <w:bookmarkEnd w:id="46"/>
      <w:r w:rsidR="00B64DE8">
        <w:rPr>
          <w:b/>
          <w:sz w:val="24"/>
          <w:szCs w:val="24"/>
        </w:rPr>
        <w:t>____________________.</w:t>
      </w:r>
    </w:p>
    <w:p w14:paraId="68B86CD3" w14:textId="77777777" w:rsidR="007D7D58" w:rsidRDefault="007D7D58" w:rsidP="001F31C1">
      <w:pPr>
        <w:ind w:firstLine="2835"/>
        <w:jc w:val="both"/>
        <w:rPr>
          <w:sz w:val="24"/>
          <w:szCs w:val="24"/>
        </w:rPr>
      </w:pPr>
    </w:p>
    <w:p w14:paraId="5362FA94" w14:textId="70353060" w:rsidR="001F31C1" w:rsidRDefault="001F31C1" w:rsidP="001F31C1">
      <w:pPr>
        <w:ind w:firstLine="2835"/>
        <w:jc w:val="both"/>
        <w:rPr>
          <w:color w:val="FF0000"/>
          <w:sz w:val="24"/>
          <w:szCs w:val="24"/>
        </w:rPr>
      </w:pPr>
      <w:r>
        <w:rPr>
          <w:b/>
          <w:bCs/>
          <w:color w:val="000000"/>
          <w:sz w:val="24"/>
          <w:szCs w:val="24"/>
        </w:rPr>
        <w:t xml:space="preserve">1.2 </w:t>
      </w:r>
      <w:r w:rsidR="00B8083F">
        <w:rPr>
          <w:b/>
          <w:bCs/>
          <w:color w:val="000000"/>
          <w:sz w:val="24"/>
          <w:szCs w:val="24"/>
        </w:rPr>
        <w:t>–</w:t>
      </w:r>
      <w:r>
        <w:rPr>
          <w:b/>
          <w:bCs/>
          <w:color w:val="000000"/>
          <w:sz w:val="24"/>
          <w:szCs w:val="24"/>
        </w:rPr>
        <w:t xml:space="preserve"> CONTRATAD</w:t>
      </w:r>
      <w:r>
        <w:rPr>
          <w:b/>
          <w:bCs/>
          <w:sz w:val="24"/>
          <w:szCs w:val="24"/>
        </w:rPr>
        <w:t>O</w:t>
      </w:r>
      <w:r w:rsidR="00B8083F">
        <w:rPr>
          <w:b/>
          <w:bCs/>
          <w:color w:val="000000"/>
          <w:sz w:val="24"/>
          <w:szCs w:val="24"/>
        </w:rPr>
        <w:t>:</w:t>
      </w:r>
    </w:p>
    <w:p w14:paraId="1733E72B" w14:textId="77777777" w:rsidR="001F31C1" w:rsidRPr="005B43E9" w:rsidRDefault="001F31C1" w:rsidP="005B43E9">
      <w:pPr>
        <w:ind w:firstLine="2835"/>
        <w:jc w:val="both"/>
        <w:rPr>
          <w:sz w:val="24"/>
          <w:szCs w:val="24"/>
        </w:rPr>
      </w:pPr>
    </w:p>
    <w:p w14:paraId="7A3E4CC5" w14:textId="704B921A" w:rsidR="005B43E9" w:rsidRPr="005B43E9" w:rsidRDefault="001F31C1" w:rsidP="005B43E9">
      <w:pPr>
        <w:ind w:firstLine="2835"/>
        <w:jc w:val="both"/>
        <w:rPr>
          <w:color w:val="000000"/>
          <w:sz w:val="24"/>
          <w:szCs w:val="24"/>
        </w:rPr>
      </w:pPr>
      <w:r w:rsidRPr="00B05FA2">
        <w:rPr>
          <w:b/>
          <w:bCs/>
          <w:color w:val="000000"/>
          <w:sz w:val="24"/>
          <w:szCs w:val="24"/>
        </w:rPr>
        <w:t xml:space="preserve">1.3 – </w:t>
      </w:r>
      <w:r w:rsidR="005B43E9" w:rsidRPr="00B05FA2">
        <w:rPr>
          <w:b/>
          <w:bCs/>
          <w:color w:val="000000"/>
          <w:sz w:val="24"/>
          <w:szCs w:val="24"/>
        </w:rPr>
        <w:t>FUNDAMENTO:</w:t>
      </w:r>
      <w:r w:rsidR="005A7FAA" w:rsidRPr="00B05FA2">
        <w:rPr>
          <w:color w:val="000000"/>
          <w:sz w:val="24"/>
          <w:szCs w:val="24"/>
        </w:rPr>
        <w:t xml:space="preserve"> </w:t>
      </w:r>
      <w:r w:rsidR="00170840" w:rsidRPr="00B05FA2">
        <w:rPr>
          <w:color w:val="000000"/>
          <w:sz w:val="24"/>
          <w:szCs w:val="24"/>
        </w:rPr>
        <w:t xml:space="preserve">A presente contratação decorre </w:t>
      </w:r>
      <w:r w:rsidR="005B43E9" w:rsidRPr="00B05FA2">
        <w:rPr>
          <w:color w:val="000000"/>
          <w:sz w:val="24"/>
          <w:szCs w:val="24"/>
        </w:rPr>
        <w:t xml:space="preserve">da </w:t>
      </w:r>
      <w:r w:rsidR="005B43E9" w:rsidRPr="00B05FA2">
        <w:rPr>
          <w:b/>
          <w:bCs/>
          <w:color w:val="000000"/>
          <w:sz w:val="24"/>
          <w:szCs w:val="24"/>
        </w:rPr>
        <w:t>Ata de Registro de Preços nº</w:t>
      </w:r>
      <w:r w:rsidR="005B43E9" w:rsidRPr="00B05FA2">
        <w:rPr>
          <w:color w:val="000000"/>
          <w:sz w:val="24"/>
          <w:szCs w:val="24"/>
        </w:rPr>
        <w:t xml:space="preserve"> </w:t>
      </w:r>
      <w:r w:rsidR="00757CB7" w:rsidRPr="00B05FA2">
        <w:rPr>
          <w:color w:val="000000"/>
          <w:sz w:val="24"/>
          <w:szCs w:val="24"/>
        </w:rPr>
        <w:t>___</w:t>
      </w:r>
      <w:r w:rsidR="005B43E9" w:rsidRPr="00B05FA2">
        <w:rPr>
          <w:color w:val="000000"/>
          <w:sz w:val="24"/>
          <w:szCs w:val="24"/>
        </w:rPr>
        <w:t>, assinada</w:t>
      </w:r>
      <w:r w:rsidR="005B43E9" w:rsidRPr="005B43E9">
        <w:rPr>
          <w:color w:val="000000"/>
          <w:sz w:val="24"/>
          <w:szCs w:val="24"/>
        </w:rPr>
        <w:t xml:space="preserve"> em </w:t>
      </w:r>
      <w:r w:rsidR="00757CB7">
        <w:rPr>
          <w:color w:val="000000"/>
          <w:sz w:val="24"/>
          <w:szCs w:val="24"/>
        </w:rPr>
        <w:t>____</w:t>
      </w:r>
      <w:r w:rsidR="005B43E9" w:rsidRPr="005B43E9">
        <w:rPr>
          <w:color w:val="000000"/>
          <w:sz w:val="24"/>
          <w:szCs w:val="24"/>
        </w:rPr>
        <w:t xml:space="preserve">, oriunda da Licitação Pregão Eletrônico nº </w:t>
      </w:r>
      <w:r w:rsidR="001717FF" w:rsidRPr="001717FF">
        <w:rPr>
          <w:color w:val="000000"/>
          <w:sz w:val="24"/>
          <w:szCs w:val="24"/>
        </w:rPr>
        <w:t>010</w:t>
      </w:r>
      <w:r w:rsidR="00FF039C" w:rsidRPr="001717FF">
        <w:rPr>
          <w:color w:val="000000"/>
          <w:sz w:val="24"/>
          <w:szCs w:val="24"/>
        </w:rPr>
        <w:t>/202</w:t>
      </w:r>
      <w:r w:rsidR="00B64DE8" w:rsidRPr="001717FF">
        <w:rPr>
          <w:color w:val="000000"/>
          <w:sz w:val="24"/>
          <w:szCs w:val="24"/>
        </w:rPr>
        <w:t>4</w:t>
      </w:r>
      <w:r w:rsidR="005B43E9" w:rsidRPr="005B43E9">
        <w:rPr>
          <w:color w:val="000000"/>
          <w:sz w:val="24"/>
          <w:szCs w:val="24"/>
        </w:rPr>
        <w:t>, fundamentada na Lei Federal nº. 14.133, de 1º de abril de 2021, no Decreto Municipal nº 20.154, de 1º de fevereiro de 2023 e demais normas pertinentes, bem como pelas disposições contidas neste instrumento.</w:t>
      </w:r>
    </w:p>
    <w:p w14:paraId="2E9FB4C9" w14:textId="77777777" w:rsidR="001F31C1" w:rsidRDefault="001F31C1" w:rsidP="001F31C1">
      <w:pPr>
        <w:ind w:firstLine="2835"/>
        <w:jc w:val="both"/>
        <w:rPr>
          <w:sz w:val="24"/>
          <w:szCs w:val="24"/>
          <w:highlight w:val="yellow"/>
        </w:rPr>
      </w:pPr>
    </w:p>
    <w:p w14:paraId="3FE74854" w14:textId="77777777" w:rsidR="001F31C1" w:rsidRDefault="001F31C1" w:rsidP="001F31C1">
      <w:pPr>
        <w:suppressAutoHyphens w:val="0"/>
        <w:ind w:left="2835"/>
        <w:jc w:val="both"/>
        <w:rPr>
          <w:b/>
          <w:sz w:val="24"/>
          <w:szCs w:val="24"/>
        </w:rPr>
      </w:pPr>
      <w:r>
        <w:rPr>
          <w:b/>
          <w:sz w:val="24"/>
          <w:szCs w:val="24"/>
        </w:rPr>
        <w:t>CLÁUSULA SEGUNDA - DO OBJETO E PREÇOS</w:t>
      </w:r>
    </w:p>
    <w:p w14:paraId="26CE9908" w14:textId="77777777" w:rsidR="001F31C1" w:rsidRDefault="001F31C1" w:rsidP="001F31C1">
      <w:pPr>
        <w:ind w:firstLine="2835"/>
        <w:jc w:val="both"/>
        <w:rPr>
          <w:color w:val="FF0000"/>
          <w:sz w:val="24"/>
          <w:szCs w:val="24"/>
        </w:rPr>
      </w:pPr>
    </w:p>
    <w:p w14:paraId="5ED18B91" w14:textId="16D2EFD8" w:rsidR="001F31C1" w:rsidRDefault="001F31C1" w:rsidP="001F31C1">
      <w:pPr>
        <w:ind w:firstLine="2835"/>
        <w:jc w:val="both"/>
        <w:rPr>
          <w:sz w:val="24"/>
          <w:szCs w:val="24"/>
        </w:rPr>
      </w:pPr>
      <w:r w:rsidRPr="00BA038E">
        <w:rPr>
          <w:b/>
          <w:bCs/>
          <w:sz w:val="24"/>
          <w:szCs w:val="24"/>
        </w:rPr>
        <w:t>2.1 – OBJETO:</w:t>
      </w:r>
      <w:r w:rsidRPr="00BA038E">
        <w:rPr>
          <w:sz w:val="24"/>
          <w:szCs w:val="24"/>
        </w:rPr>
        <w:t xml:space="preserve"> </w:t>
      </w:r>
      <w:r w:rsidR="00B64DE8">
        <w:rPr>
          <w:color w:val="000000"/>
          <w:sz w:val="24"/>
          <w:szCs w:val="24"/>
          <w:lang w:eastAsia="pt-BR"/>
        </w:rPr>
        <w:t>C</w:t>
      </w:r>
      <w:r w:rsidR="00B64DE8" w:rsidRPr="005109F0">
        <w:rPr>
          <w:color w:val="000000"/>
          <w:sz w:val="24"/>
          <w:szCs w:val="24"/>
          <w:lang w:eastAsia="pt-BR"/>
        </w:rPr>
        <w:t>ontratação de empresa especializada na prestação de serviços de recolhimentos e descarte de dejetos com locação de 1.000 diárias de banheiros químicos móveis com pias portáteis, sendo: 500 diárias a serem utilizados pelas equipes de manutenção, ligação e expansão de rede de esgoto - DSES e 500 diárias a serem utilizados pelas equipes que desempenham suas atividades nos serviços de manutenções de drenagem pluvial - DDP, durante o ano de 2024, em atendimento às Diretorias: Sistema de Esgotamento Sanitário e Drenagem Pluvial</w:t>
      </w:r>
      <w:r w:rsidR="00A000FB">
        <w:rPr>
          <w:b/>
          <w:bCs/>
          <w:sz w:val="24"/>
          <w:szCs w:val="24"/>
        </w:rPr>
        <w:t>,</w:t>
      </w:r>
      <w:r w:rsidR="00A000FB" w:rsidRPr="00A000FB">
        <w:rPr>
          <w:sz w:val="24"/>
          <w:szCs w:val="24"/>
        </w:rPr>
        <w:t xml:space="preserve"> conforme exigências estabelecidas </w:t>
      </w:r>
      <w:r w:rsidR="0073675D">
        <w:rPr>
          <w:sz w:val="24"/>
          <w:szCs w:val="24"/>
        </w:rPr>
        <w:t>nos Termos</w:t>
      </w:r>
      <w:r w:rsidR="007710E2">
        <w:rPr>
          <w:sz w:val="24"/>
          <w:szCs w:val="24"/>
        </w:rPr>
        <w:t xml:space="preserve"> de Referência anexo ao Edital</w:t>
      </w:r>
      <w:r w:rsidR="00B64DE8">
        <w:rPr>
          <w:sz w:val="24"/>
          <w:szCs w:val="24"/>
        </w:rPr>
        <w:t>.</w:t>
      </w:r>
    </w:p>
    <w:p w14:paraId="27E41457" w14:textId="77777777" w:rsidR="001F31C1" w:rsidRDefault="001F31C1" w:rsidP="001F31C1">
      <w:pPr>
        <w:ind w:firstLine="2835"/>
        <w:jc w:val="both"/>
        <w:rPr>
          <w:sz w:val="24"/>
          <w:szCs w:val="24"/>
        </w:rPr>
      </w:pPr>
    </w:p>
    <w:p w14:paraId="73ED1F33" w14:textId="7E7DD9F6" w:rsidR="001F31C1" w:rsidRDefault="001F31C1" w:rsidP="001F31C1">
      <w:pPr>
        <w:ind w:firstLine="2835"/>
        <w:jc w:val="both"/>
        <w:rPr>
          <w:sz w:val="24"/>
          <w:szCs w:val="24"/>
        </w:rPr>
      </w:pPr>
      <w:r>
        <w:rPr>
          <w:b/>
          <w:bCs/>
          <w:sz w:val="24"/>
          <w:szCs w:val="24"/>
        </w:rPr>
        <w:t>2.2 -</w:t>
      </w:r>
      <w:r>
        <w:rPr>
          <w:sz w:val="24"/>
          <w:szCs w:val="24"/>
        </w:rPr>
        <w:t xml:space="preserve"> Objeto da contratação:</w:t>
      </w:r>
    </w:p>
    <w:p w14:paraId="560A3BB1" w14:textId="77777777" w:rsidR="00BA038E" w:rsidRDefault="00BA038E" w:rsidP="001F31C1">
      <w:pPr>
        <w:ind w:firstLine="2835"/>
        <w:jc w:val="both"/>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642"/>
        <w:gridCol w:w="6114"/>
        <w:gridCol w:w="1134"/>
        <w:gridCol w:w="1129"/>
      </w:tblGrid>
      <w:tr w:rsidR="00775B2A" w:rsidRPr="007527FC" w14:paraId="2E67B6DF" w14:textId="77777777" w:rsidTr="00775B2A">
        <w:trPr>
          <w:trHeight w:val="39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DD8F42" w14:textId="77777777" w:rsidR="00775B2A" w:rsidRPr="007527FC" w:rsidRDefault="00775B2A" w:rsidP="003532F6">
            <w:pPr>
              <w:suppressAutoHyphens w:val="0"/>
              <w:jc w:val="center"/>
              <w:rPr>
                <w:b/>
                <w:color w:val="000000"/>
                <w:sz w:val="18"/>
                <w:szCs w:val="18"/>
                <w:lang w:eastAsia="pt-BR"/>
              </w:rPr>
            </w:pPr>
            <w:r w:rsidRPr="007527FC">
              <w:rPr>
                <w:b/>
                <w:sz w:val="18"/>
                <w:szCs w:val="18"/>
              </w:rPr>
              <w:t>Quant.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7CD9757" w14:textId="77777777" w:rsidR="00775B2A" w:rsidRPr="007527FC" w:rsidRDefault="00775B2A" w:rsidP="003532F6">
            <w:pPr>
              <w:suppressAutoHyphens w:val="0"/>
              <w:jc w:val="center"/>
              <w:rPr>
                <w:b/>
                <w:sz w:val="18"/>
                <w:szCs w:val="18"/>
              </w:rPr>
            </w:pPr>
            <w:r w:rsidRPr="007527FC">
              <w:rPr>
                <w:b/>
                <w:color w:val="000000"/>
                <w:sz w:val="18"/>
                <w:szCs w:val="18"/>
                <w:lang w:eastAsia="pt-BR"/>
              </w:rPr>
              <w:t>Unid.</w:t>
            </w:r>
          </w:p>
        </w:tc>
        <w:tc>
          <w:tcPr>
            <w:tcW w:w="6114" w:type="dxa"/>
            <w:tcBorders>
              <w:top w:val="single" w:sz="4" w:space="0" w:color="auto"/>
              <w:left w:val="single" w:sz="4" w:space="0" w:color="auto"/>
              <w:bottom w:val="single" w:sz="4" w:space="0" w:color="auto"/>
              <w:right w:val="single" w:sz="4" w:space="0" w:color="auto"/>
            </w:tcBorders>
            <w:vAlign w:val="center"/>
            <w:hideMark/>
          </w:tcPr>
          <w:p w14:paraId="1533BF92" w14:textId="77777777" w:rsidR="00775B2A" w:rsidRPr="007527FC" w:rsidRDefault="00775B2A" w:rsidP="003532F6">
            <w:pPr>
              <w:suppressAutoHyphens w:val="0"/>
              <w:jc w:val="center"/>
              <w:rPr>
                <w:b/>
                <w:sz w:val="18"/>
                <w:szCs w:val="18"/>
              </w:rPr>
            </w:pPr>
            <w:r w:rsidRPr="007527FC">
              <w:rPr>
                <w:b/>
                <w:sz w:val="18"/>
                <w:szCs w:val="18"/>
              </w:rPr>
              <w:t xml:space="preserve">Descrição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490B25" w14:textId="77777777" w:rsidR="00775B2A" w:rsidRPr="007527FC" w:rsidRDefault="00775B2A" w:rsidP="003532F6">
            <w:pPr>
              <w:pStyle w:val="western"/>
              <w:spacing w:before="0" w:after="0" w:line="240" w:lineRule="auto"/>
              <w:contextualSpacing/>
              <w:jc w:val="center"/>
              <w:rPr>
                <w:rFonts w:ascii="Times New Roman" w:hAnsi="Times New Roman" w:cs="Times New Roman"/>
                <w:b/>
                <w:color w:val="000000"/>
                <w:sz w:val="18"/>
                <w:szCs w:val="18"/>
                <w:lang w:eastAsia="pt-BR"/>
              </w:rPr>
            </w:pPr>
            <w:r w:rsidRPr="007527FC">
              <w:rPr>
                <w:rFonts w:ascii="Times New Roman" w:eastAsia="Calibri" w:hAnsi="Times New Roman" w:cs="Times New Roman"/>
                <w:b/>
                <w:bCs/>
                <w:sz w:val="18"/>
                <w:szCs w:val="18"/>
              </w:rPr>
              <w:t>Preço unitário</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63D72BD" w14:textId="77777777" w:rsidR="00775B2A" w:rsidRPr="007527FC" w:rsidRDefault="00775B2A" w:rsidP="003532F6">
            <w:pPr>
              <w:pStyle w:val="western"/>
              <w:spacing w:before="0" w:after="0" w:line="240" w:lineRule="auto"/>
              <w:contextualSpacing/>
              <w:jc w:val="center"/>
              <w:rPr>
                <w:rFonts w:ascii="Times New Roman" w:hAnsi="Times New Roman" w:cs="Times New Roman"/>
                <w:b/>
                <w:color w:val="000000"/>
                <w:sz w:val="18"/>
                <w:szCs w:val="18"/>
                <w:lang w:eastAsia="pt-BR"/>
              </w:rPr>
            </w:pPr>
            <w:r w:rsidRPr="007527FC">
              <w:rPr>
                <w:rFonts w:ascii="Times New Roman" w:eastAsia="Calibri" w:hAnsi="Times New Roman" w:cs="Times New Roman"/>
                <w:b/>
                <w:bCs/>
                <w:sz w:val="18"/>
                <w:szCs w:val="18"/>
              </w:rPr>
              <w:t>Preço total</w:t>
            </w:r>
          </w:p>
        </w:tc>
      </w:tr>
      <w:tr w:rsidR="00775B2A" w:rsidRPr="007527FC" w14:paraId="0A234075" w14:textId="77777777" w:rsidTr="00775B2A">
        <w:trPr>
          <w:trHeight w:val="397"/>
          <w:jc w:val="center"/>
        </w:trPr>
        <w:tc>
          <w:tcPr>
            <w:tcW w:w="0" w:type="auto"/>
            <w:tcBorders>
              <w:top w:val="single" w:sz="4" w:space="0" w:color="auto"/>
              <w:left w:val="single" w:sz="4" w:space="0" w:color="auto"/>
              <w:bottom w:val="single" w:sz="4" w:space="0" w:color="auto"/>
              <w:right w:val="single" w:sz="4" w:space="0" w:color="auto"/>
            </w:tcBorders>
            <w:vAlign w:val="center"/>
          </w:tcPr>
          <w:p w14:paraId="5BDF4660" w14:textId="77777777" w:rsidR="00775B2A" w:rsidRPr="007527FC" w:rsidRDefault="00775B2A" w:rsidP="003532F6">
            <w:pPr>
              <w:suppressAutoHyphens w:val="0"/>
              <w:jc w:val="center"/>
              <w:rPr>
                <w:color w:val="000000"/>
                <w:sz w:val="18"/>
                <w:szCs w:val="18"/>
                <w:lang w:eastAsia="pt-BR"/>
              </w:rPr>
            </w:pPr>
            <w:r>
              <w:rPr>
                <w:color w:val="000000"/>
                <w:sz w:val="18"/>
                <w:szCs w:val="18"/>
                <w:lang w:eastAsia="pt-BR"/>
              </w:rPr>
              <w:t>1</w:t>
            </w:r>
          </w:p>
        </w:tc>
        <w:tc>
          <w:tcPr>
            <w:tcW w:w="0" w:type="auto"/>
            <w:tcBorders>
              <w:top w:val="single" w:sz="4" w:space="0" w:color="auto"/>
              <w:left w:val="single" w:sz="4" w:space="0" w:color="auto"/>
              <w:bottom w:val="single" w:sz="4" w:space="0" w:color="auto"/>
              <w:right w:val="single" w:sz="4" w:space="0" w:color="auto"/>
            </w:tcBorders>
            <w:vAlign w:val="center"/>
          </w:tcPr>
          <w:p w14:paraId="1F9BC803" w14:textId="77777777" w:rsidR="00775B2A" w:rsidRPr="007527FC" w:rsidRDefault="00775B2A" w:rsidP="003532F6">
            <w:pPr>
              <w:suppressAutoHyphens w:val="0"/>
              <w:jc w:val="center"/>
              <w:rPr>
                <w:sz w:val="18"/>
                <w:szCs w:val="18"/>
              </w:rPr>
            </w:pPr>
            <w:r>
              <w:rPr>
                <w:sz w:val="18"/>
                <w:szCs w:val="18"/>
              </w:rPr>
              <w:t>MO</w:t>
            </w:r>
          </w:p>
        </w:tc>
        <w:tc>
          <w:tcPr>
            <w:tcW w:w="6114" w:type="dxa"/>
            <w:tcBorders>
              <w:top w:val="single" w:sz="4" w:space="0" w:color="auto"/>
              <w:left w:val="single" w:sz="4" w:space="0" w:color="auto"/>
              <w:bottom w:val="single" w:sz="4" w:space="0" w:color="auto"/>
              <w:right w:val="single" w:sz="4" w:space="0" w:color="auto"/>
            </w:tcBorders>
            <w:vAlign w:val="center"/>
          </w:tcPr>
          <w:p w14:paraId="3654ED96" w14:textId="77777777" w:rsidR="00775B2A" w:rsidRPr="00775B2A" w:rsidRDefault="00775B2A" w:rsidP="003532F6">
            <w:pPr>
              <w:suppressAutoHyphens w:val="0"/>
              <w:jc w:val="both"/>
              <w:rPr>
                <w:sz w:val="22"/>
                <w:szCs w:val="22"/>
              </w:rPr>
            </w:pPr>
            <w:r w:rsidRPr="00775B2A">
              <w:rPr>
                <w:color w:val="000000"/>
                <w:sz w:val="22"/>
                <w:szCs w:val="22"/>
              </w:rPr>
              <w:t xml:space="preserve">Recolhimentos e descarte de dejetos com locação de </w:t>
            </w:r>
            <w:r w:rsidRPr="00775B2A">
              <w:rPr>
                <w:b/>
                <w:bCs/>
                <w:color w:val="000000"/>
                <w:sz w:val="22"/>
                <w:szCs w:val="22"/>
              </w:rPr>
              <w:t>1.000 diárias de banheiros químicos</w:t>
            </w:r>
            <w:r w:rsidRPr="00775B2A">
              <w:rPr>
                <w:color w:val="000000"/>
                <w:sz w:val="22"/>
                <w:szCs w:val="22"/>
              </w:rPr>
              <w:t xml:space="preserve"> móveis com pias portáteis, sendo: 500 </w:t>
            </w:r>
            <w:r w:rsidRPr="00775B2A">
              <w:rPr>
                <w:color w:val="000000"/>
                <w:sz w:val="22"/>
                <w:szCs w:val="22"/>
              </w:rPr>
              <w:lastRenderedPageBreak/>
              <w:t>diárias a serem utilizados pelas equipes de manutenção, ligação e expansão de rede de esgoto - DSES e 500 diárias a serem utilizados pelas equipes que desempenham suas atividades nos serviços de manutenções de drenagem pluvial - DDP, durante o ano de 2024, em atendimento às Diretorias: Sistema de Esgotamento Sanitário e Drenagem Pluvial,</w:t>
            </w:r>
            <w:r w:rsidRPr="00775B2A">
              <w:rPr>
                <w:sz w:val="22"/>
                <w:szCs w:val="22"/>
              </w:rPr>
              <w:t xml:space="preserve"> conforme condições e exigências estabelecidas nos Termos de Referência.</w:t>
            </w:r>
          </w:p>
        </w:tc>
        <w:tc>
          <w:tcPr>
            <w:tcW w:w="1134" w:type="dxa"/>
            <w:tcBorders>
              <w:top w:val="single" w:sz="4" w:space="0" w:color="auto"/>
              <w:left w:val="single" w:sz="4" w:space="0" w:color="auto"/>
              <w:bottom w:val="single" w:sz="4" w:space="0" w:color="auto"/>
              <w:right w:val="single" w:sz="4" w:space="0" w:color="auto"/>
            </w:tcBorders>
            <w:vAlign w:val="center"/>
          </w:tcPr>
          <w:p w14:paraId="732B6CCE" w14:textId="77777777" w:rsidR="00775B2A" w:rsidRPr="007527FC" w:rsidRDefault="00775B2A" w:rsidP="003532F6">
            <w:pPr>
              <w:pStyle w:val="western"/>
              <w:spacing w:before="0" w:after="0" w:line="240" w:lineRule="auto"/>
              <w:contextualSpacing/>
              <w:jc w:val="center"/>
              <w:rPr>
                <w:rFonts w:ascii="Times New Roman" w:hAnsi="Times New Roman" w:cs="Times New Roman"/>
                <w:color w:val="000000"/>
                <w:sz w:val="18"/>
                <w:szCs w:val="18"/>
                <w:lang w:eastAsia="pt-BR"/>
              </w:rPr>
            </w:pPr>
          </w:p>
        </w:tc>
        <w:tc>
          <w:tcPr>
            <w:tcW w:w="1129" w:type="dxa"/>
            <w:tcBorders>
              <w:top w:val="single" w:sz="4" w:space="0" w:color="auto"/>
              <w:left w:val="single" w:sz="4" w:space="0" w:color="auto"/>
              <w:bottom w:val="single" w:sz="4" w:space="0" w:color="auto"/>
              <w:right w:val="single" w:sz="4" w:space="0" w:color="auto"/>
            </w:tcBorders>
            <w:vAlign w:val="center"/>
          </w:tcPr>
          <w:p w14:paraId="63FA0874" w14:textId="77777777" w:rsidR="00775B2A" w:rsidRPr="007527FC" w:rsidRDefault="00775B2A" w:rsidP="003532F6">
            <w:pPr>
              <w:pStyle w:val="western"/>
              <w:spacing w:before="0" w:after="0" w:line="240" w:lineRule="auto"/>
              <w:contextualSpacing/>
              <w:jc w:val="center"/>
              <w:rPr>
                <w:rFonts w:ascii="Times New Roman" w:hAnsi="Times New Roman" w:cs="Times New Roman"/>
                <w:color w:val="000000"/>
                <w:sz w:val="18"/>
                <w:szCs w:val="18"/>
                <w:lang w:eastAsia="pt-BR"/>
              </w:rPr>
            </w:pPr>
          </w:p>
        </w:tc>
      </w:tr>
    </w:tbl>
    <w:p w14:paraId="4A4DF8A2" w14:textId="77777777" w:rsidR="00273660" w:rsidRDefault="00273660" w:rsidP="00BA038E">
      <w:pPr>
        <w:jc w:val="both"/>
        <w:rPr>
          <w:sz w:val="24"/>
          <w:szCs w:val="24"/>
        </w:rPr>
      </w:pPr>
    </w:p>
    <w:p w14:paraId="6451DDA7" w14:textId="77777777" w:rsidR="001F31C1" w:rsidRDefault="001F31C1" w:rsidP="001F31C1">
      <w:pPr>
        <w:ind w:firstLine="2835"/>
        <w:jc w:val="both"/>
        <w:rPr>
          <w:sz w:val="24"/>
          <w:szCs w:val="24"/>
        </w:rPr>
      </w:pPr>
      <w:r>
        <w:rPr>
          <w:b/>
          <w:bCs/>
          <w:sz w:val="24"/>
          <w:szCs w:val="24"/>
        </w:rPr>
        <w:t>2.3 -</w:t>
      </w:r>
      <w:r>
        <w:rPr>
          <w:b/>
          <w:bCs/>
          <w:sz w:val="24"/>
          <w:szCs w:val="24"/>
        </w:rPr>
        <w:tab/>
      </w:r>
      <w:r>
        <w:rPr>
          <w:sz w:val="24"/>
          <w:szCs w:val="24"/>
        </w:rPr>
        <w:t>Vinculam esta contratação, independentemente de transcrição:</w:t>
      </w:r>
    </w:p>
    <w:p w14:paraId="5231E9BC" w14:textId="7AB4C4DA" w:rsidR="00B64DE8" w:rsidRDefault="00B64DE8" w:rsidP="001F31C1">
      <w:pPr>
        <w:ind w:firstLine="2835"/>
        <w:jc w:val="both"/>
        <w:rPr>
          <w:sz w:val="24"/>
          <w:szCs w:val="24"/>
        </w:rPr>
      </w:pPr>
      <w:r w:rsidRPr="00B64DE8">
        <w:rPr>
          <w:b/>
          <w:bCs/>
          <w:sz w:val="24"/>
          <w:szCs w:val="24"/>
        </w:rPr>
        <w:t>2.3.1 –</w:t>
      </w:r>
      <w:r>
        <w:rPr>
          <w:sz w:val="24"/>
          <w:szCs w:val="24"/>
        </w:rPr>
        <w:t xml:space="preserve"> Pregão eletrônico nº </w:t>
      </w:r>
      <w:r w:rsidR="00D221F7">
        <w:rPr>
          <w:sz w:val="24"/>
          <w:szCs w:val="24"/>
        </w:rPr>
        <w:t>010</w:t>
      </w:r>
      <w:r>
        <w:rPr>
          <w:sz w:val="24"/>
          <w:szCs w:val="24"/>
        </w:rPr>
        <w:t>/2024;</w:t>
      </w:r>
    </w:p>
    <w:p w14:paraId="33B14408" w14:textId="659E9F1F" w:rsidR="001F31C1" w:rsidRDefault="001F31C1" w:rsidP="001F31C1">
      <w:pPr>
        <w:ind w:firstLine="2835"/>
        <w:jc w:val="both"/>
        <w:rPr>
          <w:sz w:val="24"/>
          <w:szCs w:val="24"/>
        </w:rPr>
      </w:pPr>
      <w:r>
        <w:rPr>
          <w:b/>
          <w:bCs/>
          <w:sz w:val="24"/>
          <w:szCs w:val="24"/>
        </w:rPr>
        <w:t>2.3.</w:t>
      </w:r>
      <w:r w:rsidR="00B64DE8">
        <w:rPr>
          <w:b/>
          <w:bCs/>
          <w:sz w:val="24"/>
          <w:szCs w:val="24"/>
        </w:rPr>
        <w:t>2</w:t>
      </w:r>
      <w:r>
        <w:rPr>
          <w:b/>
          <w:bCs/>
          <w:sz w:val="24"/>
          <w:szCs w:val="24"/>
        </w:rPr>
        <w:t xml:space="preserve"> -</w:t>
      </w:r>
      <w:r>
        <w:rPr>
          <w:b/>
          <w:bCs/>
          <w:sz w:val="24"/>
          <w:szCs w:val="24"/>
        </w:rPr>
        <w:tab/>
      </w:r>
      <w:r>
        <w:rPr>
          <w:sz w:val="24"/>
          <w:szCs w:val="24"/>
        </w:rPr>
        <w:t>O</w:t>
      </w:r>
      <w:r w:rsidR="00732F2D">
        <w:rPr>
          <w:sz w:val="24"/>
          <w:szCs w:val="24"/>
        </w:rPr>
        <w:t>s</w:t>
      </w:r>
      <w:r>
        <w:rPr>
          <w:sz w:val="24"/>
          <w:szCs w:val="24"/>
        </w:rPr>
        <w:t xml:space="preserve"> Termo</w:t>
      </w:r>
      <w:r w:rsidR="00732F2D">
        <w:rPr>
          <w:sz w:val="24"/>
          <w:szCs w:val="24"/>
        </w:rPr>
        <w:t>s</w:t>
      </w:r>
      <w:r>
        <w:rPr>
          <w:sz w:val="24"/>
          <w:szCs w:val="24"/>
        </w:rPr>
        <w:t xml:space="preserve"> de Referência</w:t>
      </w:r>
      <w:r w:rsidR="00732F2D">
        <w:rPr>
          <w:sz w:val="24"/>
          <w:szCs w:val="24"/>
        </w:rPr>
        <w:t xml:space="preserve"> das requisições </w:t>
      </w:r>
      <w:r w:rsidR="00B64DE8">
        <w:rPr>
          <w:sz w:val="24"/>
          <w:szCs w:val="24"/>
        </w:rPr>
        <w:t>1068/2024</w:t>
      </w:r>
      <w:r w:rsidR="00732F2D">
        <w:rPr>
          <w:sz w:val="24"/>
          <w:szCs w:val="24"/>
        </w:rPr>
        <w:t xml:space="preserve"> e </w:t>
      </w:r>
      <w:r w:rsidR="00B64DE8">
        <w:rPr>
          <w:sz w:val="24"/>
          <w:szCs w:val="24"/>
        </w:rPr>
        <w:t>1076</w:t>
      </w:r>
      <w:r w:rsidR="00732F2D">
        <w:rPr>
          <w:sz w:val="24"/>
          <w:szCs w:val="24"/>
        </w:rPr>
        <w:t>/202</w:t>
      </w:r>
      <w:r w:rsidR="00B64DE8">
        <w:rPr>
          <w:sz w:val="24"/>
          <w:szCs w:val="24"/>
        </w:rPr>
        <w:t>4</w:t>
      </w:r>
      <w:r>
        <w:rPr>
          <w:sz w:val="24"/>
          <w:szCs w:val="24"/>
        </w:rPr>
        <w:t>;</w:t>
      </w:r>
    </w:p>
    <w:p w14:paraId="36EF8B3D" w14:textId="0F3970DD" w:rsidR="001F31C1" w:rsidRDefault="001F31C1" w:rsidP="001F31C1">
      <w:pPr>
        <w:ind w:firstLine="2835"/>
        <w:jc w:val="both"/>
        <w:rPr>
          <w:sz w:val="24"/>
          <w:szCs w:val="24"/>
        </w:rPr>
      </w:pPr>
      <w:r>
        <w:rPr>
          <w:b/>
          <w:bCs/>
          <w:sz w:val="24"/>
          <w:szCs w:val="24"/>
        </w:rPr>
        <w:t>2.3.</w:t>
      </w:r>
      <w:r w:rsidR="00B64DE8">
        <w:rPr>
          <w:b/>
          <w:bCs/>
          <w:sz w:val="24"/>
          <w:szCs w:val="24"/>
        </w:rPr>
        <w:t>3</w:t>
      </w:r>
      <w:r>
        <w:rPr>
          <w:b/>
          <w:bCs/>
          <w:sz w:val="24"/>
          <w:szCs w:val="24"/>
        </w:rPr>
        <w:t xml:space="preserve"> -</w:t>
      </w:r>
      <w:r>
        <w:rPr>
          <w:sz w:val="24"/>
          <w:szCs w:val="24"/>
        </w:rPr>
        <w:tab/>
        <w:t>A Proposta da contratada;</w:t>
      </w:r>
    </w:p>
    <w:p w14:paraId="190C8DA5" w14:textId="32507684" w:rsidR="00B64DE8" w:rsidRDefault="00B64DE8" w:rsidP="001F31C1">
      <w:pPr>
        <w:ind w:firstLine="2835"/>
        <w:jc w:val="both"/>
        <w:rPr>
          <w:sz w:val="24"/>
          <w:szCs w:val="24"/>
        </w:rPr>
      </w:pPr>
      <w:r w:rsidRPr="00B64DE8">
        <w:rPr>
          <w:b/>
          <w:bCs/>
          <w:sz w:val="24"/>
          <w:szCs w:val="24"/>
        </w:rPr>
        <w:t>2.3.4 –</w:t>
      </w:r>
      <w:r>
        <w:rPr>
          <w:sz w:val="24"/>
          <w:szCs w:val="24"/>
        </w:rPr>
        <w:t xml:space="preserve"> Ata de registro de Preços Nº xxx/2024.</w:t>
      </w:r>
    </w:p>
    <w:p w14:paraId="1EBD82EC" w14:textId="3D0BC4E3" w:rsidR="001F31C1" w:rsidRDefault="001F31C1" w:rsidP="001F31C1">
      <w:pPr>
        <w:ind w:firstLine="2835"/>
        <w:jc w:val="both"/>
        <w:rPr>
          <w:sz w:val="24"/>
          <w:szCs w:val="24"/>
        </w:rPr>
      </w:pPr>
      <w:r>
        <w:rPr>
          <w:b/>
          <w:bCs/>
          <w:sz w:val="24"/>
          <w:szCs w:val="24"/>
        </w:rPr>
        <w:t>2.3.</w:t>
      </w:r>
      <w:r w:rsidR="00B64DE8">
        <w:rPr>
          <w:b/>
          <w:bCs/>
          <w:sz w:val="24"/>
          <w:szCs w:val="24"/>
        </w:rPr>
        <w:t>5</w:t>
      </w:r>
      <w:r>
        <w:rPr>
          <w:b/>
          <w:bCs/>
          <w:sz w:val="24"/>
          <w:szCs w:val="24"/>
        </w:rPr>
        <w:t xml:space="preserve"> - </w:t>
      </w:r>
      <w:r>
        <w:rPr>
          <w:sz w:val="24"/>
          <w:szCs w:val="24"/>
        </w:rPr>
        <w:t>Eventuais anexos dos documentos supracitados.</w:t>
      </w:r>
    </w:p>
    <w:p w14:paraId="67545074" w14:textId="77777777" w:rsidR="001F31C1" w:rsidRDefault="001F31C1" w:rsidP="001F31C1">
      <w:pPr>
        <w:ind w:firstLine="2835"/>
        <w:jc w:val="both"/>
        <w:rPr>
          <w:sz w:val="24"/>
          <w:szCs w:val="24"/>
        </w:rPr>
      </w:pPr>
    </w:p>
    <w:p w14:paraId="289F5F3D" w14:textId="77777777" w:rsidR="001F31C1" w:rsidRDefault="001F31C1" w:rsidP="001F31C1">
      <w:pPr>
        <w:ind w:firstLine="2835"/>
        <w:jc w:val="both"/>
        <w:rPr>
          <w:sz w:val="24"/>
          <w:szCs w:val="24"/>
        </w:rPr>
      </w:pPr>
      <w:r>
        <w:rPr>
          <w:b/>
          <w:bCs/>
          <w:sz w:val="24"/>
          <w:szCs w:val="24"/>
        </w:rPr>
        <w:t xml:space="preserve">2.4 - </w:t>
      </w:r>
      <w:r>
        <w:rPr>
          <w:sz w:val="24"/>
          <w:szCs w:val="24"/>
        </w:rPr>
        <w:t>Em caso de divergência entre este instrumento e as disposições do Termo de Referência, prevalecerá o disposto no Termo de Referência.</w:t>
      </w:r>
    </w:p>
    <w:p w14:paraId="05156C9F" w14:textId="77777777" w:rsidR="001F31C1" w:rsidRDefault="001F31C1" w:rsidP="001F31C1">
      <w:pPr>
        <w:ind w:firstLine="2835"/>
        <w:jc w:val="both"/>
        <w:rPr>
          <w:sz w:val="24"/>
          <w:szCs w:val="24"/>
        </w:rPr>
      </w:pPr>
    </w:p>
    <w:p w14:paraId="4823539D" w14:textId="25721F37" w:rsidR="001F31C1" w:rsidRPr="00E41CDF" w:rsidRDefault="00E716CC" w:rsidP="00E716CC">
      <w:pPr>
        <w:ind w:firstLine="2835"/>
        <w:jc w:val="both"/>
        <w:rPr>
          <w:sz w:val="24"/>
          <w:szCs w:val="24"/>
        </w:rPr>
      </w:pPr>
      <w:r w:rsidRPr="003D4888">
        <w:rPr>
          <w:b/>
          <w:bCs/>
          <w:sz w:val="24"/>
          <w:szCs w:val="24"/>
        </w:rPr>
        <w:t>2.5</w:t>
      </w:r>
      <w:r w:rsidR="003D4888" w:rsidRPr="003D4888">
        <w:rPr>
          <w:b/>
          <w:bCs/>
          <w:sz w:val="24"/>
          <w:szCs w:val="24"/>
        </w:rPr>
        <w:t xml:space="preserve"> -</w:t>
      </w:r>
      <w:r w:rsidR="003D4888">
        <w:rPr>
          <w:sz w:val="24"/>
          <w:szCs w:val="24"/>
        </w:rPr>
        <w:t xml:space="preserve"> </w:t>
      </w:r>
      <w:r w:rsidRPr="00E41CDF">
        <w:rPr>
          <w:sz w:val="24"/>
          <w:szCs w:val="24"/>
        </w:rPr>
        <w:t>O valor total/global da contratação é de R$</w:t>
      </w:r>
      <w:r w:rsidR="00E41CDF">
        <w:rPr>
          <w:sz w:val="24"/>
          <w:szCs w:val="24"/>
        </w:rPr>
        <w:t>____</w:t>
      </w:r>
      <w:r w:rsidR="00E721DA">
        <w:rPr>
          <w:sz w:val="24"/>
          <w:szCs w:val="24"/>
        </w:rPr>
        <w:t>_</w:t>
      </w:r>
      <w:r w:rsidR="00E721DA" w:rsidRPr="00E41CDF">
        <w:rPr>
          <w:sz w:val="24"/>
          <w:szCs w:val="24"/>
        </w:rPr>
        <w:t xml:space="preserve"> (</w:t>
      </w:r>
      <w:r w:rsidR="00E41CDF">
        <w:rPr>
          <w:sz w:val="24"/>
          <w:szCs w:val="24"/>
        </w:rPr>
        <w:t>_</w:t>
      </w:r>
      <w:r w:rsidRPr="00E41CDF">
        <w:rPr>
          <w:sz w:val="24"/>
          <w:szCs w:val="24"/>
        </w:rPr>
        <w:t>).</w:t>
      </w:r>
    </w:p>
    <w:p w14:paraId="7844F43E" w14:textId="77777777" w:rsidR="00E716CC" w:rsidRDefault="00E716CC" w:rsidP="001F31C1">
      <w:pPr>
        <w:ind w:firstLine="2835"/>
        <w:jc w:val="both"/>
        <w:rPr>
          <w:b/>
          <w:bCs/>
          <w:sz w:val="24"/>
          <w:szCs w:val="24"/>
        </w:rPr>
      </w:pPr>
    </w:p>
    <w:p w14:paraId="0E4B8973" w14:textId="1724C276" w:rsidR="001F31C1" w:rsidRDefault="001F31C1" w:rsidP="001F31C1">
      <w:pPr>
        <w:ind w:firstLine="2835"/>
        <w:jc w:val="both"/>
        <w:rPr>
          <w:sz w:val="24"/>
          <w:szCs w:val="24"/>
        </w:rPr>
      </w:pPr>
      <w:r>
        <w:rPr>
          <w:b/>
          <w:bCs/>
          <w:sz w:val="24"/>
          <w:szCs w:val="24"/>
        </w:rPr>
        <w:t>2.6 -</w:t>
      </w:r>
      <w:r>
        <w:rPr>
          <w:sz w:val="24"/>
          <w:szCs w:val="24"/>
        </w:rPr>
        <w:t xml:space="preserve"> 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02E4CB56" w14:textId="77777777" w:rsidR="001F31C1" w:rsidRDefault="001F31C1" w:rsidP="001F31C1">
      <w:pPr>
        <w:ind w:firstLine="2835"/>
        <w:jc w:val="both"/>
        <w:rPr>
          <w:sz w:val="24"/>
          <w:szCs w:val="24"/>
        </w:rPr>
      </w:pPr>
    </w:p>
    <w:p w14:paraId="1E594B75" w14:textId="77777777" w:rsidR="001F31C1" w:rsidRDefault="001F31C1" w:rsidP="001F31C1">
      <w:pPr>
        <w:ind w:firstLine="2835"/>
        <w:jc w:val="both"/>
        <w:rPr>
          <w:sz w:val="24"/>
          <w:szCs w:val="24"/>
        </w:rPr>
      </w:pPr>
      <w:r>
        <w:rPr>
          <w:b/>
          <w:bCs/>
          <w:sz w:val="24"/>
          <w:szCs w:val="24"/>
        </w:rPr>
        <w:t>2.7 -</w:t>
      </w:r>
      <w:r>
        <w:rPr>
          <w:sz w:val="24"/>
          <w:szCs w:val="24"/>
        </w:rPr>
        <w:t xml:space="preserve"> O valor acima é meramente estimativo, de forma que os pagamentos devidos ao contratado dependerão dos serviços efetivamente executados, com observância dos valores unitários definidos na proposta comercial da empresa.</w:t>
      </w:r>
    </w:p>
    <w:p w14:paraId="62B0773C" w14:textId="77777777" w:rsidR="001F31C1" w:rsidRDefault="001F31C1" w:rsidP="001F31C1">
      <w:pPr>
        <w:ind w:firstLine="2835"/>
        <w:jc w:val="both"/>
        <w:rPr>
          <w:sz w:val="24"/>
          <w:szCs w:val="24"/>
        </w:rPr>
      </w:pPr>
    </w:p>
    <w:p w14:paraId="26DB1E54" w14:textId="77777777" w:rsidR="001F31C1" w:rsidRDefault="001F31C1" w:rsidP="001F31C1">
      <w:pPr>
        <w:ind w:left="2835"/>
        <w:jc w:val="both"/>
        <w:rPr>
          <w:b/>
          <w:sz w:val="24"/>
          <w:szCs w:val="24"/>
        </w:rPr>
      </w:pPr>
      <w:r>
        <w:rPr>
          <w:b/>
          <w:sz w:val="24"/>
          <w:szCs w:val="24"/>
        </w:rPr>
        <w:t>CLÁUSULA TERCEIRA – VIGÊNCIA E PRORROGAÇÃO</w:t>
      </w:r>
    </w:p>
    <w:p w14:paraId="3F2734B6" w14:textId="77777777" w:rsidR="001F31C1" w:rsidRDefault="001F31C1" w:rsidP="001F31C1">
      <w:pPr>
        <w:ind w:firstLine="2835"/>
        <w:jc w:val="both"/>
        <w:rPr>
          <w:sz w:val="24"/>
          <w:szCs w:val="24"/>
        </w:rPr>
      </w:pPr>
    </w:p>
    <w:p w14:paraId="5E1E0CCC" w14:textId="2C7694CE" w:rsidR="001F31C1" w:rsidRDefault="001F31C1" w:rsidP="00FB280D">
      <w:pPr>
        <w:ind w:firstLine="2835"/>
        <w:jc w:val="both"/>
        <w:rPr>
          <w:sz w:val="24"/>
          <w:szCs w:val="24"/>
        </w:rPr>
      </w:pPr>
      <w:r>
        <w:rPr>
          <w:b/>
          <w:bCs/>
          <w:sz w:val="24"/>
          <w:szCs w:val="24"/>
        </w:rPr>
        <w:t>3.1 -</w:t>
      </w:r>
      <w:r>
        <w:rPr>
          <w:sz w:val="24"/>
          <w:szCs w:val="24"/>
        </w:rPr>
        <w:t xml:space="preserve"> </w:t>
      </w:r>
      <w:r w:rsidR="00FB280D" w:rsidRPr="00FB280D">
        <w:rPr>
          <w:sz w:val="24"/>
          <w:szCs w:val="24"/>
        </w:rPr>
        <w:t xml:space="preserve">O prazo de vigência da contratação é de </w:t>
      </w:r>
      <w:r w:rsidR="00B64DE8">
        <w:rPr>
          <w:b/>
          <w:bCs/>
          <w:sz w:val="24"/>
          <w:szCs w:val="24"/>
        </w:rPr>
        <w:t>___________________</w:t>
      </w:r>
      <w:r w:rsidR="00FB280D" w:rsidRPr="00FB280D">
        <w:rPr>
          <w:sz w:val="24"/>
          <w:szCs w:val="24"/>
        </w:rPr>
        <w:t xml:space="preserve"> </w:t>
      </w:r>
      <w:r w:rsidR="00B64DE8">
        <w:rPr>
          <w:sz w:val="24"/>
          <w:szCs w:val="24"/>
        </w:rPr>
        <w:t>.</w:t>
      </w:r>
    </w:p>
    <w:p w14:paraId="3D838137" w14:textId="77777777" w:rsidR="001F31C1" w:rsidRDefault="001F31C1" w:rsidP="001F31C1">
      <w:pPr>
        <w:ind w:firstLine="2835"/>
        <w:jc w:val="both"/>
        <w:rPr>
          <w:sz w:val="24"/>
          <w:szCs w:val="24"/>
        </w:rPr>
      </w:pPr>
    </w:p>
    <w:p w14:paraId="7901005B" w14:textId="77777777" w:rsidR="001F31C1" w:rsidRDefault="001F31C1" w:rsidP="001F31C1">
      <w:pPr>
        <w:ind w:left="2835"/>
        <w:jc w:val="both"/>
        <w:rPr>
          <w:b/>
          <w:sz w:val="24"/>
          <w:szCs w:val="24"/>
        </w:rPr>
      </w:pPr>
      <w:r>
        <w:rPr>
          <w:b/>
          <w:sz w:val="24"/>
          <w:szCs w:val="24"/>
        </w:rPr>
        <w:t xml:space="preserve">CLÁUSULA QUARTA – MODELOS DE EXECUÇÃO E GESTÃO CONTRATUAIS </w:t>
      </w:r>
    </w:p>
    <w:p w14:paraId="36779A0C" w14:textId="77777777" w:rsidR="001F31C1" w:rsidRDefault="001F31C1" w:rsidP="001F31C1">
      <w:pPr>
        <w:ind w:firstLine="2835"/>
        <w:jc w:val="both"/>
        <w:rPr>
          <w:b/>
          <w:sz w:val="24"/>
          <w:szCs w:val="24"/>
        </w:rPr>
      </w:pPr>
    </w:p>
    <w:p w14:paraId="404F5C6A" w14:textId="76D088C4" w:rsidR="001F31C1" w:rsidRDefault="001F31C1" w:rsidP="00B64DE8">
      <w:pPr>
        <w:ind w:firstLine="2835"/>
        <w:jc w:val="both"/>
        <w:rPr>
          <w:sz w:val="24"/>
          <w:szCs w:val="24"/>
        </w:rPr>
      </w:pPr>
      <w:r>
        <w:rPr>
          <w:b/>
          <w:bCs/>
          <w:sz w:val="24"/>
          <w:szCs w:val="24"/>
        </w:rPr>
        <w:t>4.1 –</w:t>
      </w:r>
      <w:r>
        <w:rPr>
          <w:sz w:val="24"/>
          <w:szCs w:val="24"/>
        </w:rPr>
        <w:t xml:space="preserve"> </w:t>
      </w:r>
      <w:r w:rsidR="00B64DE8" w:rsidRPr="00B64DE8">
        <w:rPr>
          <w:sz w:val="24"/>
          <w:szCs w:val="24"/>
        </w:rPr>
        <w:t>O regime de execução contratual, os modelos de fiscalização, gestão e de execução, assim como os prazos e condições de entrega, observação e recebimento do objeto constam no Termo de Referência, anexo a este Contrato.</w:t>
      </w:r>
    </w:p>
    <w:p w14:paraId="1782E1E8" w14:textId="77777777" w:rsidR="00775B2A" w:rsidRDefault="00775B2A" w:rsidP="00B64DE8">
      <w:pPr>
        <w:ind w:firstLine="2835"/>
        <w:jc w:val="both"/>
        <w:rPr>
          <w:sz w:val="24"/>
          <w:szCs w:val="24"/>
        </w:rPr>
      </w:pPr>
    </w:p>
    <w:p w14:paraId="3F991564" w14:textId="77777777" w:rsidR="001F31C1" w:rsidRPr="00416BF1" w:rsidRDefault="001F31C1" w:rsidP="001F31C1">
      <w:pPr>
        <w:ind w:left="3119" w:hanging="284"/>
        <w:jc w:val="both"/>
        <w:rPr>
          <w:b/>
          <w:sz w:val="24"/>
          <w:szCs w:val="24"/>
        </w:rPr>
      </w:pPr>
      <w:r w:rsidRPr="00416BF1">
        <w:rPr>
          <w:b/>
          <w:sz w:val="24"/>
          <w:szCs w:val="24"/>
        </w:rPr>
        <w:t>CLÁUSULA QUINTA – SUBCONTRATAÇÃO</w:t>
      </w:r>
    </w:p>
    <w:p w14:paraId="6ED670B9" w14:textId="77777777" w:rsidR="001F31C1" w:rsidRPr="00416BF1" w:rsidRDefault="001F31C1" w:rsidP="001F31C1">
      <w:pPr>
        <w:ind w:firstLine="2835"/>
        <w:jc w:val="both"/>
        <w:rPr>
          <w:sz w:val="24"/>
          <w:szCs w:val="24"/>
        </w:rPr>
      </w:pPr>
    </w:p>
    <w:p w14:paraId="33AF496B" w14:textId="77777777" w:rsidR="001F31C1" w:rsidRDefault="001F31C1" w:rsidP="001F31C1">
      <w:pPr>
        <w:ind w:firstLine="2835"/>
        <w:jc w:val="both"/>
        <w:rPr>
          <w:sz w:val="24"/>
          <w:szCs w:val="24"/>
        </w:rPr>
      </w:pPr>
      <w:r w:rsidRPr="00416BF1">
        <w:rPr>
          <w:b/>
          <w:bCs/>
          <w:sz w:val="24"/>
          <w:szCs w:val="24"/>
        </w:rPr>
        <w:t>5.1 -</w:t>
      </w:r>
      <w:r w:rsidRPr="00416BF1">
        <w:rPr>
          <w:sz w:val="24"/>
          <w:szCs w:val="24"/>
        </w:rPr>
        <w:t xml:space="preserve"> Não será admitida a subcontratação do objeto contratual.</w:t>
      </w:r>
    </w:p>
    <w:p w14:paraId="66A04A09" w14:textId="77777777" w:rsidR="001F31C1" w:rsidRDefault="001F31C1" w:rsidP="001F31C1">
      <w:pPr>
        <w:ind w:firstLine="2835"/>
        <w:jc w:val="both"/>
        <w:rPr>
          <w:sz w:val="24"/>
          <w:szCs w:val="24"/>
        </w:rPr>
      </w:pPr>
    </w:p>
    <w:p w14:paraId="2E453601" w14:textId="77777777" w:rsidR="001F31C1" w:rsidRDefault="001F31C1" w:rsidP="001F31C1">
      <w:pPr>
        <w:ind w:firstLine="2835"/>
        <w:jc w:val="both"/>
        <w:rPr>
          <w:b/>
          <w:sz w:val="24"/>
          <w:szCs w:val="24"/>
        </w:rPr>
      </w:pPr>
      <w:r>
        <w:rPr>
          <w:b/>
          <w:sz w:val="24"/>
          <w:szCs w:val="24"/>
        </w:rPr>
        <w:t>CLÁUSULA SEXTA - PAGAMENTO</w:t>
      </w:r>
    </w:p>
    <w:p w14:paraId="30358C12" w14:textId="77777777" w:rsidR="001F31C1" w:rsidRDefault="001F31C1" w:rsidP="001F31C1">
      <w:pPr>
        <w:ind w:firstLine="2835"/>
        <w:jc w:val="both"/>
        <w:rPr>
          <w:sz w:val="24"/>
          <w:szCs w:val="24"/>
        </w:rPr>
      </w:pPr>
    </w:p>
    <w:p w14:paraId="114B61DD" w14:textId="77777777" w:rsidR="001F31C1" w:rsidRDefault="001F31C1" w:rsidP="001F31C1">
      <w:pPr>
        <w:ind w:firstLine="2835"/>
        <w:jc w:val="both"/>
        <w:rPr>
          <w:sz w:val="24"/>
          <w:szCs w:val="24"/>
        </w:rPr>
      </w:pPr>
      <w:r>
        <w:rPr>
          <w:b/>
          <w:bCs/>
          <w:sz w:val="24"/>
          <w:szCs w:val="24"/>
        </w:rPr>
        <w:t>6.1 -</w:t>
      </w:r>
      <w:r>
        <w:rPr>
          <w:sz w:val="24"/>
          <w:szCs w:val="24"/>
        </w:rPr>
        <w:t xml:space="preserve"> O prazo para pagamento e demais condições referentes encontram-se definidos no Termo de Referência, anexo a este Contrato.</w:t>
      </w:r>
    </w:p>
    <w:p w14:paraId="7EE25606" w14:textId="77777777" w:rsidR="002F486E" w:rsidRDefault="002F486E" w:rsidP="001F31C1">
      <w:pPr>
        <w:ind w:firstLine="2835"/>
        <w:jc w:val="both"/>
        <w:rPr>
          <w:sz w:val="24"/>
          <w:szCs w:val="24"/>
        </w:rPr>
      </w:pPr>
    </w:p>
    <w:p w14:paraId="16A9E801" w14:textId="77777777" w:rsidR="002F486E" w:rsidRPr="001C7C78" w:rsidRDefault="002F486E" w:rsidP="002F486E">
      <w:pPr>
        <w:ind w:firstLine="2835"/>
        <w:jc w:val="both"/>
        <w:rPr>
          <w:sz w:val="24"/>
          <w:szCs w:val="24"/>
          <w:lang w:val="pt-BR"/>
        </w:rPr>
      </w:pPr>
      <w:r w:rsidRPr="001C7C78">
        <w:rPr>
          <w:b/>
          <w:bCs/>
          <w:sz w:val="24"/>
          <w:szCs w:val="24"/>
          <w:lang w:val="pt-BR"/>
        </w:rPr>
        <w:lastRenderedPageBreak/>
        <w:t>6.2 –</w:t>
      </w:r>
      <w:r w:rsidRPr="001C7C78">
        <w:rPr>
          <w:sz w:val="24"/>
          <w:szCs w:val="24"/>
          <w:lang w:val="pt-BR"/>
        </w:rPr>
        <w:t xml:space="preserve"> Poderá haver retenção na fonte do Imposto de Renda - IR, nos termos do Decreto Municipal n° 20.086/2022 e em conformidade com a Instrução Normativa n° 1234/2012, e suas alterações, da Receita Federal.</w:t>
      </w:r>
    </w:p>
    <w:p w14:paraId="0F361BFF" w14:textId="77777777" w:rsidR="002F486E" w:rsidRPr="001C7C78" w:rsidRDefault="002F486E" w:rsidP="002F486E">
      <w:pPr>
        <w:ind w:firstLine="2835"/>
        <w:jc w:val="both"/>
        <w:rPr>
          <w:sz w:val="24"/>
          <w:szCs w:val="24"/>
          <w:lang w:val="pt-BR"/>
        </w:rPr>
      </w:pPr>
    </w:p>
    <w:p w14:paraId="29DCD0DE" w14:textId="77777777" w:rsidR="002F486E" w:rsidRPr="001C7C78" w:rsidRDefault="002F486E" w:rsidP="002F486E">
      <w:pPr>
        <w:ind w:firstLine="2835"/>
        <w:jc w:val="both"/>
        <w:rPr>
          <w:sz w:val="24"/>
          <w:szCs w:val="24"/>
          <w:lang w:val="pt-BR"/>
        </w:rPr>
      </w:pPr>
      <w:r w:rsidRPr="001C7C78">
        <w:rPr>
          <w:b/>
          <w:bCs/>
          <w:sz w:val="24"/>
          <w:szCs w:val="24"/>
          <w:lang w:val="pt-BR"/>
        </w:rPr>
        <w:t>6.3 –</w:t>
      </w:r>
      <w:r w:rsidRPr="001C7C78">
        <w:rPr>
          <w:sz w:val="24"/>
          <w:szCs w:val="24"/>
          <w:lang w:val="pt-BR"/>
        </w:rPr>
        <w:t xml:space="preserve"> As notas fiscais deverão ser emitidas em observância às regras de retenção dispostas na Instrução Normativa n° 1234/2012, e suas alterações, da Receita Federal, conforme dispõe o Decreto Municipal n° 20.086/2022, sob pena de não aceitação por parte da Contratante.</w:t>
      </w:r>
    </w:p>
    <w:p w14:paraId="13F60E2A" w14:textId="77777777" w:rsidR="001F31C1" w:rsidRDefault="001F31C1" w:rsidP="001F31C1">
      <w:pPr>
        <w:ind w:firstLine="2835"/>
        <w:jc w:val="both"/>
        <w:rPr>
          <w:sz w:val="24"/>
          <w:szCs w:val="24"/>
        </w:rPr>
      </w:pPr>
    </w:p>
    <w:p w14:paraId="618A218B" w14:textId="77777777" w:rsidR="001F31C1" w:rsidRPr="00103DB6" w:rsidRDefault="001F31C1" w:rsidP="001F31C1">
      <w:pPr>
        <w:ind w:firstLine="2835"/>
        <w:jc w:val="both"/>
        <w:rPr>
          <w:b/>
          <w:sz w:val="24"/>
          <w:szCs w:val="24"/>
        </w:rPr>
      </w:pPr>
      <w:r w:rsidRPr="00103DB6">
        <w:rPr>
          <w:b/>
          <w:sz w:val="24"/>
          <w:szCs w:val="24"/>
        </w:rPr>
        <w:t xml:space="preserve">CLÁUSULA SÉTIMA - REAJUSTE </w:t>
      </w:r>
    </w:p>
    <w:p w14:paraId="0B35CBDC" w14:textId="77777777" w:rsidR="001F31C1" w:rsidRPr="00103DB6" w:rsidRDefault="001F31C1" w:rsidP="001F31C1">
      <w:pPr>
        <w:ind w:firstLine="2835"/>
        <w:jc w:val="both"/>
        <w:rPr>
          <w:sz w:val="24"/>
          <w:szCs w:val="24"/>
        </w:rPr>
      </w:pPr>
    </w:p>
    <w:p w14:paraId="29DA5BCA" w14:textId="58BC1DF9" w:rsidR="001F31C1" w:rsidRDefault="001F31C1" w:rsidP="001F31C1">
      <w:pPr>
        <w:ind w:firstLine="2835"/>
        <w:jc w:val="both"/>
        <w:rPr>
          <w:color w:val="FF0000"/>
          <w:sz w:val="24"/>
          <w:szCs w:val="24"/>
        </w:rPr>
      </w:pPr>
      <w:r w:rsidRPr="00103DB6">
        <w:rPr>
          <w:b/>
          <w:bCs/>
          <w:sz w:val="24"/>
          <w:szCs w:val="24"/>
        </w:rPr>
        <w:t>7.1 -</w:t>
      </w:r>
      <w:r w:rsidRPr="00103DB6">
        <w:rPr>
          <w:sz w:val="24"/>
          <w:szCs w:val="24"/>
        </w:rPr>
        <w:t xml:space="preserve"> Os preços inicialmente contratados são fixos e irreajustáveis no prazo de um ano contado da data da consolidação do orçamento</w:t>
      </w:r>
      <w:r>
        <w:rPr>
          <w:sz w:val="24"/>
          <w:szCs w:val="24"/>
        </w:rPr>
        <w:t xml:space="preserve"> estimado, qual seja, em </w:t>
      </w:r>
      <w:r w:rsidR="00775B2A">
        <w:rPr>
          <w:b/>
          <w:bCs/>
          <w:sz w:val="24"/>
          <w:szCs w:val="24"/>
        </w:rPr>
        <w:t>27</w:t>
      </w:r>
      <w:r w:rsidR="001A1144">
        <w:rPr>
          <w:b/>
          <w:bCs/>
          <w:sz w:val="24"/>
          <w:szCs w:val="24"/>
        </w:rPr>
        <w:t xml:space="preserve"> de </w:t>
      </w:r>
      <w:r w:rsidR="00775B2A">
        <w:rPr>
          <w:b/>
          <w:bCs/>
          <w:sz w:val="24"/>
          <w:szCs w:val="24"/>
        </w:rPr>
        <w:t>outubro</w:t>
      </w:r>
      <w:r w:rsidR="001A1144">
        <w:rPr>
          <w:b/>
          <w:bCs/>
          <w:sz w:val="24"/>
          <w:szCs w:val="24"/>
        </w:rPr>
        <w:t xml:space="preserve"> de 2023.</w:t>
      </w:r>
    </w:p>
    <w:p w14:paraId="390015F2" w14:textId="77777777" w:rsidR="001F31C1" w:rsidRDefault="001F31C1" w:rsidP="001F31C1">
      <w:pPr>
        <w:ind w:firstLine="2835"/>
        <w:jc w:val="both"/>
        <w:rPr>
          <w:color w:val="FF0000"/>
          <w:sz w:val="24"/>
          <w:szCs w:val="24"/>
        </w:rPr>
      </w:pPr>
    </w:p>
    <w:p w14:paraId="5356BC48" w14:textId="77777777" w:rsidR="001F31C1" w:rsidRDefault="001F31C1" w:rsidP="001F31C1">
      <w:pPr>
        <w:ind w:firstLine="2835"/>
        <w:jc w:val="both"/>
        <w:rPr>
          <w:sz w:val="24"/>
          <w:szCs w:val="24"/>
        </w:rPr>
      </w:pPr>
      <w:r>
        <w:rPr>
          <w:b/>
          <w:bCs/>
          <w:sz w:val="24"/>
          <w:szCs w:val="24"/>
        </w:rPr>
        <w:t>7.2 -</w:t>
      </w:r>
      <w:r>
        <w:rPr>
          <w:sz w:val="24"/>
          <w:szCs w:val="24"/>
        </w:rPr>
        <w:t xml:space="preserve"> Os preços iniciais serão reajustados, mediante critérios estabelecidos no Termo de Referência, exclusivamente para as obrigações iniciadas e concluídas após a ocorrência da anualidade.</w:t>
      </w:r>
    </w:p>
    <w:p w14:paraId="4181E80E" w14:textId="77777777" w:rsidR="001F31C1" w:rsidRDefault="001F31C1" w:rsidP="001F31C1">
      <w:pPr>
        <w:ind w:firstLine="2835"/>
        <w:jc w:val="both"/>
        <w:rPr>
          <w:sz w:val="24"/>
          <w:szCs w:val="24"/>
        </w:rPr>
      </w:pPr>
    </w:p>
    <w:p w14:paraId="2FB02905" w14:textId="77777777" w:rsidR="001F31C1" w:rsidRDefault="001F31C1" w:rsidP="001F31C1">
      <w:pPr>
        <w:ind w:firstLine="2835"/>
        <w:jc w:val="both"/>
        <w:rPr>
          <w:sz w:val="24"/>
          <w:szCs w:val="24"/>
        </w:rPr>
      </w:pPr>
      <w:r>
        <w:rPr>
          <w:b/>
          <w:bCs/>
          <w:sz w:val="24"/>
          <w:szCs w:val="24"/>
        </w:rPr>
        <w:t>7.3 -</w:t>
      </w:r>
      <w:r>
        <w:rPr>
          <w:sz w:val="24"/>
          <w:szCs w:val="24"/>
        </w:rPr>
        <w:t xml:space="preserve"> Havendo reequilíbrio econômico-financeiro do contrato, ocorrerá a modificação da data-base definida na cláusula 7.1 deste instrumento, passando a mesma a coincidir com a data da revisão do preço, sendo que os próximos reajustamentos anuais serão considerados a partir de então.</w:t>
      </w:r>
    </w:p>
    <w:p w14:paraId="142266AE" w14:textId="77777777" w:rsidR="001F31C1" w:rsidRDefault="001F31C1" w:rsidP="001F31C1">
      <w:pPr>
        <w:ind w:firstLine="2835"/>
        <w:jc w:val="both"/>
        <w:rPr>
          <w:sz w:val="24"/>
          <w:szCs w:val="24"/>
        </w:rPr>
      </w:pPr>
    </w:p>
    <w:p w14:paraId="06C9EE17" w14:textId="77777777" w:rsidR="001F31C1" w:rsidRDefault="001F31C1" w:rsidP="001F31C1">
      <w:pPr>
        <w:ind w:firstLine="2835"/>
        <w:jc w:val="both"/>
        <w:rPr>
          <w:sz w:val="24"/>
          <w:szCs w:val="24"/>
        </w:rPr>
      </w:pPr>
      <w:r>
        <w:rPr>
          <w:b/>
          <w:bCs/>
          <w:sz w:val="24"/>
          <w:szCs w:val="24"/>
        </w:rPr>
        <w:t>7.4 -</w:t>
      </w:r>
      <w:r>
        <w:rPr>
          <w:sz w:val="24"/>
          <w:szCs w:val="24"/>
        </w:rPr>
        <w:t xml:space="preserve"> No caso de atraso ou não divulgação do(s) índice (s) de reajustamento definido no Termo de Referência, caso solicitado pelo contratado, poderá o contratante pagar ao contratado a importância calculada pela última variação conhecida, liquidando a diferença correspondente tão logo seja(m) divulgado(s) o(s) índice(s) definitivo(s). </w:t>
      </w:r>
    </w:p>
    <w:p w14:paraId="0BBFA9C5" w14:textId="77777777" w:rsidR="001F31C1" w:rsidRDefault="001F31C1" w:rsidP="001F31C1">
      <w:pPr>
        <w:ind w:firstLine="2835"/>
        <w:jc w:val="both"/>
        <w:rPr>
          <w:sz w:val="24"/>
          <w:szCs w:val="24"/>
        </w:rPr>
      </w:pPr>
    </w:p>
    <w:p w14:paraId="52E0B3FF" w14:textId="77777777" w:rsidR="001F31C1" w:rsidRDefault="001F31C1" w:rsidP="001F31C1">
      <w:pPr>
        <w:ind w:firstLine="2835"/>
        <w:jc w:val="both"/>
        <w:rPr>
          <w:sz w:val="24"/>
          <w:szCs w:val="24"/>
        </w:rPr>
      </w:pPr>
      <w:r>
        <w:rPr>
          <w:b/>
          <w:bCs/>
          <w:sz w:val="24"/>
          <w:szCs w:val="24"/>
        </w:rPr>
        <w:t>7.5 -</w:t>
      </w:r>
      <w:r>
        <w:rPr>
          <w:sz w:val="24"/>
          <w:szCs w:val="24"/>
        </w:rPr>
        <w:t xml:space="preserve"> Nas aferições finais, o(s) índice(s) utilizado(s) para reajuste será(ão), obrigatoriamente, o(s) definitivo(s).</w:t>
      </w:r>
    </w:p>
    <w:p w14:paraId="116617C7" w14:textId="77777777" w:rsidR="001F31C1" w:rsidRDefault="001F31C1" w:rsidP="001F31C1">
      <w:pPr>
        <w:ind w:firstLine="2835"/>
        <w:jc w:val="both"/>
        <w:rPr>
          <w:sz w:val="24"/>
          <w:szCs w:val="24"/>
        </w:rPr>
      </w:pPr>
    </w:p>
    <w:p w14:paraId="14AAF47A" w14:textId="77777777" w:rsidR="001F31C1" w:rsidRDefault="001F31C1" w:rsidP="001F31C1">
      <w:pPr>
        <w:ind w:firstLine="2835"/>
        <w:jc w:val="both"/>
        <w:rPr>
          <w:sz w:val="24"/>
          <w:szCs w:val="24"/>
        </w:rPr>
      </w:pPr>
      <w:r>
        <w:rPr>
          <w:b/>
          <w:bCs/>
          <w:sz w:val="24"/>
          <w:szCs w:val="24"/>
        </w:rPr>
        <w:t xml:space="preserve">7.6 - </w:t>
      </w:r>
      <w:r>
        <w:rPr>
          <w:sz w:val="24"/>
          <w:szCs w:val="24"/>
        </w:rPr>
        <w:t>Caso o(s) índice(s) estabelecido(s) para reajustamento venha(m) a ser extinto(s) ou de qualquer forma não possa(m) mais ser utilizado(s), será(ão) adotado(s), em substituição, o(s) que vier(em) a ser determinado(s) pela legislação então em vigor.</w:t>
      </w:r>
    </w:p>
    <w:p w14:paraId="7D71B539" w14:textId="77777777" w:rsidR="001F31C1" w:rsidRDefault="001F31C1" w:rsidP="001F31C1">
      <w:pPr>
        <w:ind w:firstLine="2835"/>
        <w:jc w:val="both"/>
        <w:rPr>
          <w:sz w:val="24"/>
          <w:szCs w:val="24"/>
        </w:rPr>
      </w:pPr>
    </w:p>
    <w:p w14:paraId="0E4241CC" w14:textId="77777777" w:rsidR="001F31C1" w:rsidRDefault="001F31C1" w:rsidP="001F31C1">
      <w:pPr>
        <w:ind w:firstLine="2835"/>
        <w:jc w:val="both"/>
        <w:rPr>
          <w:sz w:val="24"/>
          <w:szCs w:val="24"/>
        </w:rPr>
      </w:pPr>
      <w:r>
        <w:rPr>
          <w:b/>
          <w:bCs/>
          <w:sz w:val="24"/>
          <w:szCs w:val="24"/>
        </w:rPr>
        <w:t>7.7 -</w:t>
      </w:r>
      <w:r>
        <w:rPr>
          <w:sz w:val="24"/>
          <w:szCs w:val="24"/>
        </w:rPr>
        <w:t xml:space="preserve"> Na ausência de previsão legal quanto ao índice substituto, as partes elegerão novo índice oficial, para reajustamento do preço do valor remanescente, por meio de termo aditivo. </w:t>
      </w:r>
    </w:p>
    <w:p w14:paraId="1EE2ECC7" w14:textId="77777777" w:rsidR="001F31C1" w:rsidRDefault="001F31C1" w:rsidP="001F31C1">
      <w:pPr>
        <w:ind w:firstLine="2835"/>
        <w:jc w:val="both"/>
        <w:rPr>
          <w:sz w:val="24"/>
          <w:szCs w:val="24"/>
        </w:rPr>
      </w:pPr>
    </w:p>
    <w:p w14:paraId="02A25494" w14:textId="77777777" w:rsidR="001F31C1" w:rsidRDefault="001F31C1" w:rsidP="001F31C1">
      <w:pPr>
        <w:ind w:firstLine="2835"/>
        <w:jc w:val="both"/>
        <w:rPr>
          <w:sz w:val="24"/>
          <w:szCs w:val="24"/>
        </w:rPr>
      </w:pPr>
      <w:r>
        <w:rPr>
          <w:b/>
          <w:bCs/>
          <w:sz w:val="24"/>
          <w:szCs w:val="24"/>
        </w:rPr>
        <w:t>7.8 -</w:t>
      </w:r>
      <w:r>
        <w:rPr>
          <w:sz w:val="24"/>
          <w:szCs w:val="24"/>
        </w:rPr>
        <w:t xml:space="preserve"> O reajuste será realizado, em regra, por apostilamento.</w:t>
      </w:r>
    </w:p>
    <w:p w14:paraId="289373C7" w14:textId="77777777" w:rsidR="001F31C1" w:rsidRDefault="001F31C1" w:rsidP="001F31C1">
      <w:pPr>
        <w:ind w:firstLine="2835"/>
        <w:jc w:val="both"/>
        <w:rPr>
          <w:sz w:val="24"/>
          <w:szCs w:val="24"/>
        </w:rPr>
      </w:pPr>
    </w:p>
    <w:p w14:paraId="3BCD741C" w14:textId="77777777" w:rsidR="001F31C1" w:rsidRDefault="001F31C1" w:rsidP="001F31C1">
      <w:pPr>
        <w:ind w:firstLine="2835"/>
        <w:jc w:val="both"/>
        <w:rPr>
          <w:sz w:val="24"/>
          <w:szCs w:val="24"/>
        </w:rPr>
      </w:pPr>
      <w:r>
        <w:rPr>
          <w:b/>
          <w:bCs/>
          <w:sz w:val="24"/>
          <w:szCs w:val="24"/>
        </w:rPr>
        <w:t>7.9 -</w:t>
      </w:r>
      <w:r>
        <w:rPr>
          <w:sz w:val="24"/>
          <w:szCs w:val="24"/>
        </w:rPr>
        <w:t xml:space="preserve"> A decisão sobre o pedido de reajustamento deve ser proferida no prazo máximo de 120 (cento e vinte) dias corridos, contados a partir da data da solicitação.</w:t>
      </w:r>
    </w:p>
    <w:p w14:paraId="53EC2658" w14:textId="77777777" w:rsidR="001F31C1" w:rsidRDefault="001F31C1" w:rsidP="001F31C1">
      <w:pPr>
        <w:ind w:firstLine="2835"/>
        <w:jc w:val="both"/>
        <w:rPr>
          <w:sz w:val="24"/>
          <w:szCs w:val="24"/>
        </w:rPr>
      </w:pPr>
    </w:p>
    <w:p w14:paraId="2587E572" w14:textId="77777777" w:rsidR="001F31C1" w:rsidRDefault="001F31C1" w:rsidP="001F31C1">
      <w:pPr>
        <w:ind w:firstLine="2835"/>
        <w:jc w:val="both"/>
        <w:rPr>
          <w:b/>
          <w:sz w:val="24"/>
          <w:szCs w:val="24"/>
        </w:rPr>
      </w:pPr>
      <w:r>
        <w:rPr>
          <w:b/>
          <w:sz w:val="24"/>
          <w:szCs w:val="24"/>
        </w:rPr>
        <w:t xml:space="preserve">CLÁUSULA OITAVA - OBRIGAÇÕES DO CONTRATANTE </w:t>
      </w:r>
    </w:p>
    <w:p w14:paraId="697A1A55" w14:textId="77777777" w:rsidR="001F31C1" w:rsidRDefault="001F31C1" w:rsidP="001F31C1">
      <w:pPr>
        <w:ind w:firstLine="2835"/>
        <w:jc w:val="both"/>
        <w:rPr>
          <w:b/>
          <w:sz w:val="24"/>
          <w:szCs w:val="24"/>
        </w:rPr>
      </w:pPr>
    </w:p>
    <w:p w14:paraId="0C511981" w14:textId="77777777" w:rsidR="001F31C1" w:rsidRDefault="001F31C1" w:rsidP="001F31C1">
      <w:pPr>
        <w:ind w:firstLine="2835"/>
        <w:jc w:val="both"/>
        <w:rPr>
          <w:sz w:val="24"/>
          <w:szCs w:val="24"/>
        </w:rPr>
      </w:pPr>
      <w:r>
        <w:rPr>
          <w:b/>
          <w:bCs/>
          <w:sz w:val="24"/>
          <w:szCs w:val="24"/>
        </w:rPr>
        <w:t>8.1 -</w:t>
      </w:r>
      <w:r>
        <w:rPr>
          <w:sz w:val="24"/>
          <w:szCs w:val="24"/>
        </w:rPr>
        <w:t xml:space="preserve"> São obrigações do Contratante:</w:t>
      </w:r>
    </w:p>
    <w:p w14:paraId="1E4C2F8D" w14:textId="77777777" w:rsidR="001F31C1" w:rsidRDefault="001F31C1" w:rsidP="001F31C1">
      <w:pPr>
        <w:ind w:firstLine="2835"/>
        <w:jc w:val="both"/>
        <w:rPr>
          <w:sz w:val="24"/>
          <w:szCs w:val="24"/>
        </w:rPr>
      </w:pPr>
    </w:p>
    <w:p w14:paraId="6BC8E4D9" w14:textId="77777777" w:rsidR="001F31C1" w:rsidRDefault="001F31C1" w:rsidP="001F31C1">
      <w:pPr>
        <w:ind w:firstLine="2835"/>
        <w:jc w:val="both"/>
        <w:rPr>
          <w:sz w:val="24"/>
          <w:szCs w:val="24"/>
        </w:rPr>
      </w:pPr>
      <w:r>
        <w:rPr>
          <w:b/>
          <w:bCs/>
          <w:sz w:val="24"/>
          <w:szCs w:val="24"/>
        </w:rPr>
        <w:lastRenderedPageBreak/>
        <w:t>8.1.1 -</w:t>
      </w:r>
      <w:r>
        <w:rPr>
          <w:sz w:val="24"/>
          <w:szCs w:val="24"/>
        </w:rPr>
        <w:t xml:space="preserve"> Exigir o cumprimento de todas as obrigações assumidas pelo Contratado, de acordo com o contrato e seus anexos;</w:t>
      </w:r>
    </w:p>
    <w:p w14:paraId="1500549E" w14:textId="77777777" w:rsidR="001F31C1" w:rsidRDefault="001F31C1" w:rsidP="001F31C1">
      <w:pPr>
        <w:ind w:firstLine="2835"/>
        <w:jc w:val="both"/>
        <w:rPr>
          <w:sz w:val="24"/>
          <w:szCs w:val="24"/>
        </w:rPr>
      </w:pPr>
    </w:p>
    <w:p w14:paraId="48BAE792" w14:textId="77777777" w:rsidR="001F31C1" w:rsidRDefault="001F31C1" w:rsidP="001F31C1">
      <w:pPr>
        <w:ind w:firstLine="2835"/>
        <w:jc w:val="both"/>
        <w:rPr>
          <w:sz w:val="24"/>
          <w:szCs w:val="24"/>
        </w:rPr>
      </w:pPr>
      <w:r>
        <w:rPr>
          <w:b/>
          <w:bCs/>
          <w:sz w:val="24"/>
          <w:szCs w:val="24"/>
        </w:rPr>
        <w:t>8.1.2 -</w:t>
      </w:r>
      <w:r>
        <w:rPr>
          <w:sz w:val="24"/>
          <w:szCs w:val="24"/>
        </w:rPr>
        <w:t xml:space="preserve"> Receber o objeto no prazo e condições estabelecidas no Termo de Referência;</w:t>
      </w:r>
    </w:p>
    <w:p w14:paraId="4552B264" w14:textId="77777777" w:rsidR="001F31C1" w:rsidRDefault="001F31C1" w:rsidP="001F31C1">
      <w:pPr>
        <w:ind w:firstLine="2835"/>
        <w:jc w:val="both"/>
        <w:rPr>
          <w:sz w:val="24"/>
          <w:szCs w:val="24"/>
        </w:rPr>
      </w:pPr>
    </w:p>
    <w:p w14:paraId="109284D1" w14:textId="77777777" w:rsidR="001F31C1" w:rsidRDefault="001F31C1" w:rsidP="001F31C1">
      <w:pPr>
        <w:ind w:firstLine="2835"/>
        <w:jc w:val="both"/>
        <w:rPr>
          <w:sz w:val="24"/>
          <w:szCs w:val="24"/>
        </w:rPr>
      </w:pPr>
      <w:r>
        <w:rPr>
          <w:b/>
          <w:bCs/>
          <w:sz w:val="24"/>
          <w:szCs w:val="24"/>
        </w:rPr>
        <w:t>8.1.3 -</w:t>
      </w:r>
      <w:r>
        <w:rPr>
          <w:sz w:val="24"/>
          <w:szCs w:val="24"/>
        </w:rPr>
        <w:t xml:space="preserve"> Notificar o Contratado, por escrito, sobre vícios, defeitos ou incorreções verificadas no objeto executado, para que seja por ele substituído, reparado ou corrigido, no total ou em parte, às suas expensas;</w:t>
      </w:r>
    </w:p>
    <w:p w14:paraId="5FFDFB46" w14:textId="77777777" w:rsidR="001F31C1" w:rsidRDefault="001F31C1" w:rsidP="001F31C1">
      <w:pPr>
        <w:ind w:firstLine="2835"/>
        <w:jc w:val="both"/>
        <w:rPr>
          <w:sz w:val="24"/>
          <w:szCs w:val="24"/>
        </w:rPr>
      </w:pPr>
    </w:p>
    <w:p w14:paraId="2D9D92DC" w14:textId="77777777" w:rsidR="001F31C1" w:rsidRDefault="001F31C1" w:rsidP="001F31C1">
      <w:pPr>
        <w:ind w:firstLine="2835"/>
        <w:jc w:val="both"/>
        <w:rPr>
          <w:sz w:val="24"/>
          <w:szCs w:val="24"/>
        </w:rPr>
      </w:pPr>
      <w:r>
        <w:rPr>
          <w:b/>
          <w:bCs/>
          <w:sz w:val="24"/>
          <w:szCs w:val="24"/>
        </w:rPr>
        <w:t>8.1.4 -</w:t>
      </w:r>
      <w:r>
        <w:rPr>
          <w:sz w:val="24"/>
          <w:szCs w:val="24"/>
        </w:rPr>
        <w:t xml:space="preserve"> Acompanhar e fiscalizar a execução do contrato e o cumprimento das obrigações pelo Contratado;</w:t>
      </w:r>
    </w:p>
    <w:p w14:paraId="1117C104" w14:textId="77777777" w:rsidR="001F31C1" w:rsidRDefault="001F31C1" w:rsidP="001F31C1">
      <w:pPr>
        <w:ind w:firstLine="2835"/>
        <w:jc w:val="both"/>
        <w:rPr>
          <w:sz w:val="24"/>
          <w:szCs w:val="24"/>
        </w:rPr>
      </w:pPr>
    </w:p>
    <w:p w14:paraId="575467AE" w14:textId="77777777" w:rsidR="001F31C1" w:rsidRDefault="001F31C1" w:rsidP="001F31C1">
      <w:pPr>
        <w:ind w:firstLine="2835"/>
        <w:jc w:val="both"/>
        <w:rPr>
          <w:sz w:val="24"/>
          <w:szCs w:val="24"/>
        </w:rPr>
      </w:pPr>
      <w:r>
        <w:rPr>
          <w:b/>
          <w:bCs/>
          <w:sz w:val="24"/>
          <w:szCs w:val="24"/>
        </w:rPr>
        <w:t>8.1.5 -</w:t>
      </w:r>
      <w:r>
        <w:rPr>
          <w:sz w:val="24"/>
          <w:szCs w:val="24"/>
        </w:rPr>
        <w:t xml:space="preserve"> Comunicar a empresa para emissão de Nota Fiscal no que pertine à parcela incontroversa da execução do objeto, para efeito de liquidação e pagamento, quando houver controvérsia sobre a execução do objeto, quanto à dimensão, qualidade e quantidade, conforme o art. 143 da Lei Federal nº 14.133, de 2021;</w:t>
      </w:r>
    </w:p>
    <w:p w14:paraId="5C1A6503" w14:textId="77777777" w:rsidR="001F31C1" w:rsidRDefault="001F31C1" w:rsidP="001F31C1">
      <w:pPr>
        <w:ind w:firstLine="2835"/>
        <w:jc w:val="both"/>
        <w:rPr>
          <w:sz w:val="24"/>
          <w:szCs w:val="24"/>
        </w:rPr>
      </w:pPr>
    </w:p>
    <w:p w14:paraId="7BA20605" w14:textId="77777777" w:rsidR="001F31C1" w:rsidRDefault="001F31C1" w:rsidP="001F31C1">
      <w:pPr>
        <w:ind w:firstLine="2835"/>
        <w:jc w:val="both"/>
        <w:rPr>
          <w:sz w:val="24"/>
          <w:szCs w:val="24"/>
        </w:rPr>
      </w:pPr>
      <w:r>
        <w:rPr>
          <w:b/>
          <w:bCs/>
          <w:sz w:val="24"/>
          <w:szCs w:val="24"/>
        </w:rPr>
        <w:t>8.1.6 -</w:t>
      </w:r>
      <w:r>
        <w:rPr>
          <w:sz w:val="24"/>
          <w:szCs w:val="24"/>
        </w:rPr>
        <w:t xml:space="preserve"> Efetuar o pagamento ao Contratado do valor correspondente à execução do objeto, no prazo, forma e condições estabelecidos no presente Contrato;</w:t>
      </w:r>
    </w:p>
    <w:p w14:paraId="11CDD72B" w14:textId="77777777" w:rsidR="001F31C1" w:rsidRDefault="001F31C1" w:rsidP="001F31C1">
      <w:pPr>
        <w:ind w:firstLine="2835"/>
        <w:jc w:val="both"/>
        <w:rPr>
          <w:sz w:val="24"/>
          <w:szCs w:val="24"/>
        </w:rPr>
      </w:pPr>
    </w:p>
    <w:p w14:paraId="20C44F16" w14:textId="77777777" w:rsidR="001F31C1" w:rsidRDefault="001F31C1" w:rsidP="001F31C1">
      <w:pPr>
        <w:ind w:firstLine="2835"/>
        <w:jc w:val="both"/>
        <w:rPr>
          <w:sz w:val="24"/>
          <w:szCs w:val="24"/>
        </w:rPr>
      </w:pPr>
      <w:r>
        <w:rPr>
          <w:b/>
          <w:bCs/>
          <w:sz w:val="24"/>
          <w:szCs w:val="24"/>
        </w:rPr>
        <w:t>8.1.7 -</w:t>
      </w:r>
      <w:r>
        <w:rPr>
          <w:sz w:val="24"/>
          <w:szCs w:val="24"/>
        </w:rPr>
        <w:t xml:space="preserve"> Aplicar ao Contratado as sanções previstas na lei e neste Contrato; </w:t>
      </w:r>
    </w:p>
    <w:p w14:paraId="261AB6E4" w14:textId="77777777" w:rsidR="001F31C1" w:rsidRDefault="001F31C1" w:rsidP="001F31C1">
      <w:pPr>
        <w:ind w:firstLine="2835"/>
        <w:jc w:val="both"/>
        <w:rPr>
          <w:sz w:val="24"/>
          <w:szCs w:val="24"/>
        </w:rPr>
      </w:pPr>
    </w:p>
    <w:p w14:paraId="69E70FA2" w14:textId="77777777" w:rsidR="001F31C1" w:rsidRDefault="001F31C1" w:rsidP="001F31C1">
      <w:pPr>
        <w:ind w:firstLine="2835"/>
        <w:jc w:val="both"/>
        <w:rPr>
          <w:sz w:val="24"/>
          <w:szCs w:val="24"/>
        </w:rPr>
      </w:pPr>
      <w:r>
        <w:rPr>
          <w:b/>
          <w:bCs/>
          <w:sz w:val="24"/>
          <w:szCs w:val="24"/>
        </w:rPr>
        <w:t>8.1.8 -</w:t>
      </w:r>
      <w:r>
        <w:rPr>
          <w:sz w:val="24"/>
          <w:szCs w:val="24"/>
        </w:rPr>
        <w:t xml:space="preserve"> Cientificar o órgão de representação judicial, quando for o caso, para adoção das medidas cabíveis quando do descumprimento de obrigações pelo Contratado;</w:t>
      </w:r>
    </w:p>
    <w:p w14:paraId="604FACA4" w14:textId="77777777" w:rsidR="001F31C1" w:rsidRDefault="001F31C1" w:rsidP="001F31C1">
      <w:pPr>
        <w:ind w:firstLine="2835"/>
        <w:jc w:val="both"/>
        <w:rPr>
          <w:sz w:val="24"/>
          <w:szCs w:val="24"/>
        </w:rPr>
      </w:pPr>
    </w:p>
    <w:p w14:paraId="6B9EF3E8" w14:textId="77777777" w:rsidR="001F31C1" w:rsidRDefault="001F31C1" w:rsidP="001F31C1">
      <w:pPr>
        <w:ind w:firstLine="2835"/>
        <w:jc w:val="both"/>
        <w:rPr>
          <w:sz w:val="24"/>
          <w:szCs w:val="24"/>
        </w:rPr>
      </w:pPr>
      <w:r>
        <w:rPr>
          <w:b/>
          <w:bCs/>
          <w:sz w:val="24"/>
          <w:szCs w:val="24"/>
        </w:rPr>
        <w:t>8.1.9 -</w:t>
      </w:r>
      <w:r>
        <w:rPr>
          <w:sz w:val="24"/>
          <w:szCs w:val="24"/>
        </w:rPr>
        <w:t xml:space="preserve"> </w:t>
      </w:r>
      <w:r>
        <w:rPr>
          <w:sz w:val="24"/>
          <w:szCs w:val="24"/>
        </w:rPr>
        <w:tab/>
        <w:t>Explicitamente emitir decisão sobre todas as solicitações, inclusive sobre eventuais pedidos de restabelecimento do equilíbrio econômico-financeiro, e reclamações relacionadas à execução do presente Contrato, ressalvados os requerimentos manifestamente impertinentes, meramente protelatórios ou de nenhum interesse para a boa execução do ajuste;</w:t>
      </w:r>
    </w:p>
    <w:p w14:paraId="4BFFED70" w14:textId="77777777" w:rsidR="001F31C1" w:rsidRDefault="001F31C1" w:rsidP="001F31C1">
      <w:pPr>
        <w:ind w:firstLine="2835"/>
        <w:jc w:val="both"/>
        <w:rPr>
          <w:sz w:val="24"/>
          <w:szCs w:val="24"/>
        </w:rPr>
      </w:pPr>
    </w:p>
    <w:p w14:paraId="3444B9BB" w14:textId="77777777" w:rsidR="001F31C1" w:rsidRDefault="001F31C1" w:rsidP="001F31C1">
      <w:pPr>
        <w:ind w:firstLine="2835"/>
        <w:jc w:val="both"/>
        <w:rPr>
          <w:sz w:val="24"/>
          <w:szCs w:val="24"/>
        </w:rPr>
      </w:pPr>
      <w:r>
        <w:rPr>
          <w:b/>
          <w:bCs/>
          <w:sz w:val="24"/>
          <w:szCs w:val="24"/>
        </w:rPr>
        <w:t>8.1.9.1 -</w:t>
      </w:r>
      <w:r>
        <w:rPr>
          <w:sz w:val="24"/>
          <w:szCs w:val="24"/>
        </w:rPr>
        <w:t xml:space="preserve"> Deverá ser observado o prazo de 01 (um) mês, contado da data do protocolo do requerimento, fixado no art. 112 do Decreto Municipal nº 20.154, de 2023, caso não haja disposição legal ou prazo específico estabelecido no Termo de Referência, sendo admitida a prorrogação uma vez, por igual período, desde que motivado;</w:t>
      </w:r>
    </w:p>
    <w:p w14:paraId="4B95FED1" w14:textId="77777777" w:rsidR="001F31C1" w:rsidRDefault="001F31C1" w:rsidP="001F31C1">
      <w:pPr>
        <w:ind w:firstLine="2835"/>
        <w:jc w:val="both"/>
        <w:rPr>
          <w:sz w:val="24"/>
          <w:szCs w:val="24"/>
        </w:rPr>
      </w:pPr>
    </w:p>
    <w:p w14:paraId="545D877E" w14:textId="77777777" w:rsidR="001F31C1" w:rsidRDefault="001F31C1" w:rsidP="001F31C1">
      <w:pPr>
        <w:ind w:firstLine="2835"/>
        <w:jc w:val="both"/>
        <w:rPr>
          <w:sz w:val="24"/>
          <w:szCs w:val="24"/>
        </w:rPr>
      </w:pPr>
      <w:r>
        <w:rPr>
          <w:b/>
          <w:bCs/>
          <w:sz w:val="24"/>
          <w:szCs w:val="24"/>
        </w:rPr>
        <w:t>8.1.10 -</w:t>
      </w:r>
      <w:r>
        <w:rPr>
          <w:sz w:val="24"/>
          <w:szCs w:val="24"/>
        </w:rPr>
        <w:t xml:space="preserve"> Notificar os emitentes das garantias quanto ao início de processo administrativo para apuração de descumprimento de cláusulas contratuais.</w:t>
      </w:r>
    </w:p>
    <w:p w14:paraId="2323D85F" w14:textId="77777777" w:rsidR="001F31C1" w:rsidRDefault="001F31C1" w:rsidP="001F31C1">
      <w:pPr>
        <w:ind w:firstLine="2835"/>
        <w:jc w:val="both"/>
        <w:rPr>
          <w:sz w:val="24"/>
          <w:szCs w:val="24"/>
        </w:rPr>
      </w:pPr>
    </w:p>
    <w:p w14:paraId="3130880F" w14:textId="77777777" w:rsidR="001F31C1" w:rsidRDefault="001F31C1" w:rsidP="001F31C1">
      <w:pPr>
        <w:ind w:firstLine="2835"/>
        <w:jc w:val="both"/>
        <w:rPr>
          <w:sz w:val="24"/>
          <w:szCs w:val="24"/>
        </w:rPr>
      </w:pPr>
      <w:r>
        <w:rPr>
          <w:b/>
          <w:bCs/>
          <w:sz w:val="24"/>
          <w:szCs w:val="24"/>
        </w:rPr>
        <w:t>8.1.11 -</w:t>
      </w:r>
      <w:r>
        <w:rPr>
          <w:sz w:val="24"/>
          <w:szCs w:val="24"/>
        </w:rPr>
        <w:t xml:space="preserve"> 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02DDAB60" w14:textId="77777777" w:rsidR="001F31C1" w:rsidRDefault="001F31C1" w:rsidP="00B64DE8">
      <w:pPr>
        <w:jc w:val="both"/>
        <w:rPr>
          <w:sz w:val="24"/>
          <w:szCs w:val="24"/>
        </w:rPr>
      </w:pPr>
    </w:p>
    <w:p w14:paraId="0D04391A" w14:textId="77777777" w:rsidR="001F31C1" w:rsidRDefault="001F31C1" w:rsidP="001F31C1">
      <w:pPr>
        <w:ind w:firstLine="2835"/>
        <w:jc w:val="both"/>
        <w:rPr>
          <w:b/>
          <w:sz w:val="24"/>
          <w:szCs w:val="24"/>
        </w:rPr>
      </w:pPr>
      <w:r>
        <w:rPr>
          <w:b/>
          <w:sz w:val="24"/>
          <w:szCs w:val="24"/>
        </w:rPr>
        <w:t xml:space="preserve">CLÁUSULA NONA - OBRIGAÇÕES DO CONTRATADO </w:t>
      </w:r>
    </w:p>
    <w:p w14:paraId="760F48E6" w14:textId="77777777" w:rsidR="001F31C1" w:rsidRDefault="001F31C1" w:rsidP="001F31C1">
      <w:pPr>
        <w:ind w:firstLine="2835"/>
        <w:jc w:val="both"/>
        <w:rPr>
          <w:b/>
          <w:bCs/>
          <w:sz w:val="24"/>
          <w:szCs w:val="24"/>
        </w:rPr>
      </w:pPr>
    </w:p>
    <w:p w14:paraId="436CA811" w14:textId="77777777" w:rsidR="001F31C1" w:rsidRDefault="001F31C1" w:rsidP="001F31C1">
      <w:pPr>
        <w:ind w:firstLine="2835"/>
        <w:jc w:val="both"/>
        <w:rPr>
          <w:sz w:val="24"/>
          <w:szCs w:val="24"/>
        </w:rPr>
      </w:pPr>
      <w:r>
        <w:rPr>
          <w:b/>
          <w:bCs/>
          <w:sz w:val="24"/>
          <w:szCs w:val="24"/>
        </w:rPr>
        <w:lastRenderedPageBreak/>
        <w:t>9.1 -</w:t>
      </w:r>
      <w:r>
        <w:rPr>
          <w:sz w:val="24"/>
          <w:szCs w:val="24"/>
        </w:rPr>
        <w:t xml:space="preserve"> O Contratado deve cumprir todas as obrigações constantes deste Contrato e em seus anexos, assumindo como exclusivamente seus os riscos e as despesas decorrentes da boa e perfeita execução do objeto, observando, ainda, as obrigações a seguir dispostas:</w:t>
      </w:r>
    </w:p>
    <w:p w14:paraId="3A785CEF" w14:textId="77777777" w:rsidR="001F31C1" w:rsidRDefault="001F31C1" w:rsidP="001F31C1">
      <w:pPr>
        <w:ind w:firstLine="2835"/>
        <w:jc w:val="both"/>
        <w:rPr>
          <w:sz w:val="24"/>
          <w:szCs w:val="24"/>
          <w:highlight w:val="yellow"/>
        </w:rPr>
      </w:pPr>
    </w:p>
    <w:p w14:paraId="3691FE9D" w14:textId="5C318962" w:rsidR="001F31C1" w:rsidRPr="00AD1E49" w:rsidRDefault="001F31C1" w:rsidP="001F31C1">
      <w:pPr>
        <w:ind w:firstLine="2835"/>
        <w:jc w:val="both"/>
        <w:rPr>
          <w:color w:val="000000" w:themeColor="text1"/>
          <w:sz w:val="24"/>
          <w:szCs w:val="24"/>
        </w:rPr>
      </w:pPr>
      <w:r>
        <w:rPr>
          <w:b/>
          <w:bCs/>
          <w:sz w:val="24"/>
          <w:szCs w:val="24"/>
        </w:rPr>
        <w:t>9.1.1 -</w:t>
      </w:r>
      <w:r>
        <w:rPr>
          <w:sz w:val="24"/>
          <w:szCs w:val="24"/>
        </w:rPr>
        <w:t xml:space="preserve"> Atender às determinações regulares emitidas pelo fiscal </w:t>
      </w:r>
      <w:r w:rsidR="00DA6566" w:rsidRPr="00DA6566">
        <w:rPr>
          <w:sz w:val="24"/>
          <w:szCs w:val="24"/>
        </w:rPr>
        <w:t xml:space="preserve">ou gestor do </w:t>
      </w:r>
      <w:r>
        <w:rPr>
          <w:sz w:val="24"/>
          <w:szCs w:val="24"/>
        </w:rPr>
        <w:t xml:space="preserve">contrato ou </w:t>
      </w:r>
      <w:r w:rsidRPr="00AD1E49">
        <w:rPr>
          <w:color w:val="000000" w:themeColor="text1"/>
          <w:sz w:val="24"/>
          <w:szCs w:val="24"/>
        </w:rPr>
        <w:t>autoridade superior e prestar todo esclarecimento ou informação por eles solicitados;</w:t>
      </w:r>
    </w:p>
    <w:p w14:paraId="19E192F2" w14:textId="77777777" w:rsidR="001F31C1" w:rsidRPr="00AD1E49" w:rsidRDefault="001F31C1" w:rsidP="001F31C1">
      <w:pPr>
        <w:ind w:firstLine="2835"/>
        <w:jc w:val="both"/>
        <w:rPr>
          <w:color w:val="000000" w:themeColor="text1"/>
          <w:sz w:val="24"/>
          <w:szCs w:val="24"/>
        </w:rPr>
      </w:pPr>
    </w:p>
    <w:p w14:paraId="7DCF1372" w14:textId="77777777" w:rsidR="001F31C1" w:rsidRPr="00AD1E49" w:rsidRDefault="001F31C1" w:rsidP="001F31C1">
      <w:pPr>
        <w:ind w:firstLine="2835"/>
        <w:jc w:val="both"/>
        <w:rPr>
          <w:color w:val="000000" w:themeColor="text1"/>
          <w:sz w:val="24"/>
          <w:szCs w:val="24"/>
        </w:rPr>
      </w:pPr>
      <w:r w:rsidRPr="00AD1E49">
        <w:rPr>
          <w:b/>
          <w:bCs/>
          <w:color w:val="000000" w:themeColor="text1"/>
          <w:sz w:val="24"/>
          <w:szCs w:val="24"/>
        </w:rPr>
        <w:t>9.1.2 -</w:t>
      </w:r>
      <w:r w:rsidRPr="00AD1E49">
        <w:rPr>
          <w:color w:val="000000" w:themeColor="text1"/>
          <w:sz w:val="24"/>
          <w:szCs w:val="24"/>
        </w:rPr>
        <w:t xml:space="preserve"> 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14:paraId="0C29EBD6" w14:textId="77777777" w:rsidR="001F31C1" w:rsidRPr="00AD1E49" w:rsidRDefault="001F31C1" w:rsidP="001F31C1">
      <w:pPr>
        <w:ind w:firstLine="2835"/>
        <w:jc w:val="both"/>
        <w:rPr>
          <w:color w:val="000000" w:themeColor="text1"/>
          <w:sz w:val="24"/>
          <w:szCs w:val="24"/>
        </w:rPr>
      </w:pPr>
    </w:p>
    <w:p w14:paraId="3F49281D" w14:textId="77777777" w:rsidR="001F31C1" w:rsidRDefault="001F31C1" w:rsidP="001F31C1">
      <w:pPr>
        <w:ind w:firstLine="2835"/>
        <w:jc w:val="both"/>
        <w:rPr>
          <w:sz w:val="24"/>
          <w:szCs w:val="24"/>
        </w:rPr>
      </w:pPr>
      <w:r w:rsidRPr="00AD1E49">
        <w:rPr>
          <w:b/>
          <w:bCs/>
          <w:color w:val="000000" w:themeColor="text1"/>
          <w:sz w:val="24"/>
          <w:szCs w:val="24"/>
        </w:rPr>
        <w:t>9.1.3 -</w:t>
      </w:r>
      <w:r w:rsidRPr="00AD1E49">
        <w:rPr>
          <w:color w:val="000000" w:themeColor="text1"/>
          <w:sz w:val="24"/>
          <w:szCs w:val="24"/>
        </w:rPr>
        <w:t xml:space="preserve"> Reparar, corrigir, remover, reconstruir ou substituir, às suas expensas, no total ou em parte, no prazo fixado pelo fiscal do contrato</w:t>
      </w:r>
      <w:r>
        <w:rPr>
          <w:sz w:val="24"/>
          <w:szCs w:val="24"/>
        </w:rPr>
        <w:t>, os serviços nos quais se verificarem vícios, defeitos ou incorreções resultantes da execução ou dos materiais empregados;</w:t>
      </w:r>
    </w:p>
    <w:p w14:paraId="7494C34A" w14:textId="77777777" w:rsidR="001F31C1" w:rsidRDefault="001F31C1" w:rsidP="001F31C1">
      <w:pPr>
        <w:ind w:firstLine="2835"/>
        <w:jc w:val="both"/>
        <w:rPr>
          <w:sz w:val="24"/>
          <w:szCs w:val="24"/>
          <w:highlight w:val="yellow"/>
        </w:rPr>
      </w:pPr>
    </w:p>
    <w:p w14:paraId="0A14D729" w14:textId="77777777" w:rsidR="001F31C1" w:rsidRDefault="001F31C1" w:rsidP="001F31C1">
      <w:pPr>
        <w:ind w:firstLine="2835"/>
        <w:jc w:val="both"/>
        <w:rPr>
          <w:sz w:val="24"/>
          <w:szCs w:val="24"/>
        </w:rPr>
      </w:pPr>
      <w:r>
        <w:rPr>
          <w:b/>
          <w:bCs/>
          <w:sz w:val="24"/>
          <w:szCs w:val="24"/>
        </w:rPr>
        <w:t>9.1.4 -</w:t>
      </w:r>
      <w:r>
        <w:rPr>
          <w:sz w:val="24"/>
          <w:szCs w:val="24"/>
        </w:rPr>
        <w:t xml:space="preserve"> 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14:paraId="5C8EFB50" w14:textId="77777777" w:rsidR="001F31C1" w:rsidRPr="00847DF7" w:rsidRDefault="001F31C1" w:rsidP="001F31C1">
      <w:pPr>
        <w:ind w:firstLine="2835"/>
        <w:jc w:val="both"/>
        <w:rPr>
          <w:color w:val="000000" w:themeColor="text1"/>
          <w:sz w:val="24"/>
          <w:szCs w:val="24"/>
        </w:rPr>
      </w:pPr>
    </w:p>
    <w:p w14:paraId="744C0779" w14:textId="77777777" w:rsidR="001F31C1" w:rsidRPr="00847DF7" w:rsidRDefault="001F31C1" w:rsidP="001F31C1">
      <w:pPr>
        <w:ind w:firstLine="2835"/>
        <w:jc w:val="both"/>
        <w:rPr>
          <w:color w:val="000000" w:themeColor="text1"/>
          <w:sz w:val="24"/>
          <w:szCs w:val="24"/>
        </w:rPr>
      </w:pPr>
      <w:r w:rsidRPr="00847DF7">
        <w:rPr>
          <w:b/>
          <w:bCs/>
          <w:color w:val="000000" w:themeColor="text1"/>
          <w:sz w:val="24"/>
          <w:szCs w:val="24"/>
        </w:rPr>
        <w:t>9.1.5 -</w:t>
      </w:r>
      <w:r w:rsidRPr="00847DF7">
        <w:rPr>
          <w:color w:val="000000" w:themeColor="text1"/>
          <w:sz w:val="24"/>
          <w:szCs w:val="24"/>
        </w:rPr>
        <w:t xml:space="preserve"> Não contratar, durante a vigência do contrato, cônjuge, companheiro ou parente em linha reta, colateral ou por afinidade, até o terceiro grau, de dirigente do contratante ou do Fiscal ou Gestor do contrato, nos termos do artigo 48, parágrafo único, da Lei Federal nº 14.133, de 2021;</w:t>
      </w:r>
    </w:p>
    <w:p w14:paraId="23C79DE0" w14:textId="77777777" w:rsidR="001F31C1" w:rsidRPr="00847DF7" w:rsidRDefault="001F31C1" w:rsidP="001F31C1">
      <w:pPr>
        <w:ind w:firstLine="2835"/>
        <w:jc w:val="both"/>
        <w:rPr>
          <w:color w:val="000000" w:themeColor="text1"/>
          <w:sz w:val="24"/>
          <w:szCs w:val="24"/>
        </w:rPr>
      </w:pPr>
    </w:p>
    <w:p w14:paraId="3C006A06" w14:textId="77777777" w:rsidR="001F31C1" w:rsidRDefault="001F31C1" w:rsidP="001F31C1">
      <w:pPr>
        <w:ind w:firstLine="2835"/>
        <w:jc w:val="both"/>
        <w:rPr>
          <w:sz w:val="24"/>
          <w:szCs w:val="24"/>
        </w:rPr>
      </w:pPr>
      <w:r w:rsidRPr="00847DF7">
        <w:rPr>
          <w:b/>
          <w:bCs/>
          <w:color w:val="000000" w:themeColor="text1"/>
          <w:sz w:val="24"/>
          <w:szCs w:val="24"/>
        </w:rPr>
        <w:t>9.1.6</w:t>
      </w:r>
      <w:r>
        <w:rPr>
          <w:b/>
          <w:bCs/>
          <w:sz w:val="24"/>
          <w:szCs w:val="24"/>
        </w:rPr>
        <w:t xml:space="preserve"> -</w:t>
      </w:r>
      <w:r>
        <w:rPr>
          <w:sz w:val="24"/>
          <w:szCs w:val="24"/>
        </w:rPr>
        <w:t xml:space="preserve"> Manter, durante toda a execução do objeto, em compatibilidade com as obrigações por ele assumidas, todas as condições de habilitação e qualificação exigidas para contratação.</w:t>
      </w:r>
    </w:p>
    <w:p w14:paraId="76F0453D" w14:textId="77777777" w:rsidR="001F31C1" w:rsidRDefault="001F31C1" w:rsidP="001F31C1">
      <w:pPr>
        <w:ind w:firstLine="2835"/>
        <w:jc w:val="both"/>
        <w:rPr>
          <w:sz w:val="24"/>
          <w:szCs w:val="24"/>
        </w:rPr>
      </w:pPr>
    </w:p>
    <w:p w14:paraId="7A9D25ED" w14:textId="77777777" w:rsidR="001F31C1" w:rsidRDefault="001F31C1" w:rsidP="001F31C1">
      <w:pPr>
        <w:ind w:firstLine="2835"/>
        <w:jc w:val="both"/>
        <w:rPr>
          <w:sz w:val="24"/>
          <w:szCs w:val="24"/>
        </w:rPr>
      </w:pPr>
      <w:r>
        <w:rPr>
          <w:b/>
          <w:bCs/>
          <w:sz w:val="24"/>
          <w:szCs w:val="24"/>
        </w:rPr>
        <w:t>9.1.6.1 -</w:t>
      </w:r>
      <w:r>
        <w:rPr>
          <w:sz w:val="24"/>
          <w:szCs w:val="24"/>
        </w:rPr>
        <w:t xml:space="preserve"> 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79C4DD2B" w14:textId="77777777" w:rsidR="001F31C1" w:rsidRDefault="001F31C1" w:rsidP="001F31C1">
      <w:pPr>
        <w:ind w:firstLine="2835"/>
        <w:jc w:val="both"/>
        <w:rPr>
          <w:sz w:val="24"/>
          <w:szCs w:val="24"/>
        </w:rPr>
      </w:pPr>
    </w:p>
    <w:p w14:paraId="1065C65E" w14:textId="77777777" w:rsidR="001F31C1" w:rsidRDefault="001F31C1" w:rsidP="001F31C1">
      <w:pPr>
        <w:ind w:firstLine="2835"/>
        <w:jc w:val="both"/>
        <w:rPr>
          <w:sz w:val="24"/>
          <w:szCs w:val="24"/>
        </w:rPr>
      </w:pPr>
      <w:r>
        <w:rPr>
          <w:b/>
          <w:bCs/>
          <w:sz w:val="24"/>
          <w:szCs w:val="24"/>
        </w:rPr>
        <w:t>9.1.7 -</w:t>
      </w:r>
      <w:r>
        <w:rPr>
          <w:b/>
          <w:bCs/>
          <w:sz w:val="24"/>
          <w:szCs w:val="24"/>
        </w:rPr>
        <w:tab/>
      </w:r>
      <w:r>
        <w:rPr>
          <w:sz w:val="24"/>
          <w:szCs w:val="24"/>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2B77AE7C" w14:textId="77777777" w:rsidR="001F31C1" w:rsidRDefault="001F31C1" w:rsidP="001F31C1">
      <w:pPr>
        <w:ind w:firstLine="2835"/>
        <w:jc w:val="both"/>
        <w:rPr>
          <w:sz w:val="24"/>
          <w:szCs w:val="24"/>
        </w:rPr>
      </w:pPr>
    </w:p>
    <w:p w14:paraId="296D9694" w14:textId="77777777" w:rsidR="001F31C1" w:rsidRDefault="001F31C1" w:rsidP="001F31C1">
      <w:pPr>
        <w:ind w:firstLine="2835"/>
        <w:jc w:val="both"/>
        <w:rPr>
          <w:sz w:val="24"/>
          <w:szCs w:val="24"/>
        </w:rPr>
      </w:pPr>
      <w:r>
        <w:rPr>
          <w:b/>
          <w:bCs/>
          <w:sz w:val="24"/>
          <w:szCs w:val="24"/>
        </w:rPr>
        <w:t>9.1.8 -</w:t>
      </w:r>
      <w:r>
        <w:rPr>
          <w:b/>
          <w:bCs/>
          <w:sz w:val="24"/>
          <w:szCs w:val="24"/>
        </w:rPr>
        <w:tab/>
      </w:r>
      <w:r>
        <w:rPr>
          <w:sz w:val="24"/>
          <w:szCs w:val="24"/>
        </w:rPr>
        <w:t>Comunicar ao Fiscal do contrato, no prazo de 24 (vinte e quatro) horas, quando não for definido prazo diverso no Termo de Referência, qualquer ocorrência anormal ou acidente que se verifique no local da execução do objeto contratual;</w:t>
      </w:r>
    </w:p>
    <w:p w14:paraId="6C3662D6" w14:textId="77777777" w:rsidR="001F31C1" w:rsidRDefault="001F31C1" w:rsidP="001F31C1">
      <w:pPr>
        <w:ind w:firstLine="2835"/>
        <w:jc w:val="both"/>
        <w:rPr>
          <w:sz w:val="24"/>
          <w:szCs w:val="24"/>
        </w:rPr>
      </w:pPr>
    </w:p>
    <w:p w14:paraId="7D7A98FC" w14:textId="77777777" w:rsidR="001F31C1" w:rsidRDefault="001F31C1" w:rsidP="001F31C1">
      <w:pPr>
        <w:ind w:firstLine="2835"/>
        <w:jc w:val="both"/>
        <w:rPr>
          <w:sz w:val="24"/>
          <w:szCs w:val="24"/>
        </w:rPr>
      </w:pPr>
      <w:r>
        <w:rPr>
          <w:b/>
          <w:bCs/>
          <w:sz w:val="24"/>
          <w:szCs w:val="24"/>
        </w:rPr>
        <w:lastRenderedPageBreak/>
        <w:t>9.1.9 -</w:t>
      </w:r>
      <w:r>
        <w:rPr>
          <w:sz w:val="24"/>
          <w:szCs w:val="24"/>
        </w:rPr>
        <w:t xml:space="preserve"> Paralisar, por determinação do contratante, qualquer atividade que não esteja sendo executada de acordo com a boa técnica ou que ponha em risco a segurança de pessoas ou bens de terceiros;</w:t>
      </w:r>
    </w:p>
    <w:p w14:paraId="634BF574" w14:textId="77777777" w:rsidR="001F31C1" w:rsidRDefault="001F31C1" w:rsidP="001F31C1">
      <w:pPr>
        <w:ind w:firstLine="2835"/>
        <w:jc w:val="both"/>
        <w:rPr>
          <w:sz w:val="24"/>
          <w:szCs w:val="24"/>
        </w:rPr>
      </w:pPr>
    </w:p>
    <w:p w14:paraId="7414515B" w14:textId="77777777" w:rsidR="001F31C1" w:rsidRDefault="001F31C1" w:rsidP="001F31C1">
      <w:pPr>
        <w:ind w:firstLine="2835"/>
        <w:jc w:val="both"/>
        <w:rPr>
          <w:sz w:val="24"/>
          <w:szCs w:val="24"/>
        </w:rPr>
      </w:pPr>
      <w:r>
        <w:rPr>
          <w:b/>
          <w:bCs/>
          <w:sz w:val="24"/>
          <w:szCs w:val="24"/>
        </w:rPr>
        <w:t>9.1.10 -</w:t>
      </w:r>
      <w:r>
        <w:rPr>
          <w:sz w:val="24"/>
          <w:szCs w:val="24"/>
        </w:rPr>
        <w:t xml:space="preserve"> Cumprir, durante todo o período de execução do contrato, a reserva de cargos prevista em lei para pessoa com deficiência, para reabilitado da Previdência Social ou para aprendiz, bem como as reservas de cargos previstas na legislação (art. 116, da Lei Federal n.º 14.133, de 2021).</w:t>
      </w:r>
    </w:p>
    <w:p w14:paraId="4A8217AE" w14:textId="77777777" w:rsidR="001F31C1" w:rsidRDefault="001F31C1" w:rsidP="001F31C1">
      <w:pPr>
        <w:ind w:firstLine="2835"/>
        <w:jc w:val="both"/>
        <w:rPr>
          <w:sz w:val="24"/>
          <w:szCs w:val="24"/>
        </w:rPr>
      </w:pPr>
    </w:p>
    <w:p w14:paraId="7BD33F5B" w14:textId="77777777" w:rsidR="001F31C1" w:rsidRDefault="001F31C1" w:rsidP="001F31C1">
      <w:pPr>
        <w:ind w:firstLine="2835"/>
        <w:jc w:val="both"/>
        <w:rPr>
          <w:sz w:val="24"/>
          <w:szCs w:val="24"/>
        </w:rPr>
      </w:pPr>
      <w:r>
        <w:rPr>
          <w:b/>
          <w:bCs/>
          <w:sz w:val="24"/>
          <w:szCs w:val="24"/>
        </w:rPr>
        <w:t>9.1.10.1 -</w:t>
      </w:r>
      <w:r>
        <w:rPr>
          <w:sz w:val="24"/>
          <w:szCs w:val="24"/>
        </w:rPr>
        <w:t xml:space="preserve"> Quando solicitado, comprovar a reserva de cargos a que se refere a cláusula acima, no prazo fixado pelo fiscal do contrato, com a indicação dos empregados que preencheram as referidas vagas (art. 116, parágrafo único, da Lei Federal nº 14.133, de 2021);</w:t>
      </w:r>
    </w:p>
    <w:p w14:paraId="72327B65" w14:textId="77777777" w:rsidR="001F31C1" w:rsidRDefault="001F31C1" w:rsidP="001F31C1">
      <w:pPr>
        <w:ind w:firstLine="2835"/>
        <w:jc w:val="both"/>
        <w:rPr>
          <w:sz w:val="24"/>
          <w:szCs w:val="24"/>
        </w:rPr>
      </w:pPr>
    </w:p>
    <w:p w14:paraId="15B4BCEB" w14:textId="77777777" w:rsidR="001F31C1" w:rsidRDefault="001F31C1" w:rsidP="001F31C1">
      <w:pPr>
        <w:ind w:firstLine="2835"/>
        <w:jc w:val="both"/>
        <w:rPr>
          <w:sz w:val="24"/>
          <w:szCs w:val="24"/>
        </w:rPr>
      </w:pPr>
      <w:r>
        <w:rPr>
          <w:b/>
          <w:bCs/>
          <w:sz w:val="24"/>
          <w:szCs w:val="24"/>
        </w:rPr>
        <w:t>9.1.11 -</w:t>
      </w:r>
      <w:r>
        <w:rPr>
          <w:sz w:val="24"/>
          <w:szCs w:val="24"/>
        </w:rPr>
        <w:t xml:space="preserve"> 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inc. II, alínea “d”, da Lei Federal nº 14.133, de 2021;</w:t>
      </w:r>
    </w:p>
    <w:p w14:paraId="51C03426" w14:textId="77777777" w:rsidR="001F31C1" w:rsidRDefault="001F31C1" w:rsidP="001F31C1">
      <w:pPr>
        <w:ind w:firstLine="2835"/>
        <w:jc w:val="both"/>
        <w:rPr>
          <w:sz w:val="24"/>
          <w:szCs w:val="24"/>
        </w:rPr>
      </w:pPr>
    </w:p>
    <w:p w14:paraId="559D7929" w14:textId="77777777" w:rsidR="001F31C1" w:rsidRDefault="001F31C1" w:rsidP="001F31C1">
      <w:pPr>
        <w:ind w:firstLine="2835"/>
        <w:jc w:val="both"/>
        <w:rPr>
          <w:sz w:val="24"/>
          <w:szCs w:val="24"/>
        </w:rPr>
      </w:pPr>
      <w:r>
        <w:rPr>
          <w:b/>
          <w:bCs/>
          <w:sz w:val="24"/>
          <w:szCs w:val="24"/>
        </w:rPr>
        <w:t>9.1.12 -</w:t>
      </w:r>
      <w:r>
        <w:rPr>
          <w:sz w:val="24"/>
          <w:szCs w:val="24"/>
        </w:rPr>
        <w:t xml:space="preserve"> Cumprir, além dos postulados legais vigentes de âmbito federal, estadual ou municipal, as normas de segurança do contratante;</w:t>
      </w:r>
    </w:p>
    <w:p w14:paraId="153DEE31" w14:textId="77777777" w:rsidR="001F31C1" w:rsidRDefault="001F31C1" w:rsidP="001F31C1">
      <w:pPr>
        <w:ind w:firstLine="2835"/>
        <w:jc w:val="both"/>
        <w:rPr>
          <w:sz w:val="24"/>
          <w:szCs w:val="24"/>
        </w:rPr>
      </w:pPr>
    </w:p>
    <w:p w14:paraId="03E78E8B" w14:textId="77777777" w:rsidR="001F31C1" w:rsidRPr="00AD1E49" w:rsidRDefault="001F31C1" w:rsidP="001F31C1">
      <w:pPr>
        <w:ind w:firstLine="2835"/>
        <w:jc w:val="both"/>
        <w:rPr>
          <w:color w:val="000000" w:themeColor="text1"/>
          <w:sz w:val="24"/>
          <w:szCs w:val="24"/>
        </w:rPr>
      </w:pPr>
      <w:r>
        <w:rPr>
          <w:b/>
          <w:bCs/>
          <w:sz w:val="24"/>
          <w:szCs w:val="24"/>
        </w:rPr>
        <w:t>9.1.13 -</w:t>
      </w:r>
      <w:r>
        <w:rPr>
          <w:sz w:val="24"/>
          <w:szCs w:val="24"/>
        </w:rPr>
        <w:t xml:space="preserve"> Alocar os empregados necessários, com habilitação e conhecimento adequados, ao perfeito cumprimento das cláusulas deste contrato, fornecendo os materiais, equipamentos, ferramentas e utensílios demandados, cuja quantidade, qualidade e tecnologia deverão </w:t>
      </w:r>
      <w:r w:rsidRPr="00AD1E49">
        <w:rPr>
          <w:color w:val="000000" w:themeColor="text1"/>
          <w:sz w:val="24"/>
          <w:szCs w:val="24"/>
        </w:rPr>
        <w:t>atender às recomendações de boa técnica e a legislação de regência, se for o caso;</w:t>
      </w:r>
    </w:p>
    <w:p w14:paraId="65541B92" w14:textId="77777777" w:rsidR="001F31C1" w:rsidRPr="00AD1E49" w:rsidRDefault="001F31C1" w:rsidP="001F31C1">
      <w:pPr>
        <w:ind w:firstLine="2835"/>
        <w:jc w:val="both"/>
        <w:rPr>
          <w:color w:val="000000" w:themeColor="text1"/>
          <w:sz w:val="24"/>
          <w:szCs w:val="24"/>
        </w:rPr>
      </w:pPr>
    </w:p>
    <w:p w14:paraId="66B2AF44" w14:textId="77777777" w:rsidR="001F31C1" w:rsidRPr="00AD1E49" w:rsidRDefault="001F31C1" w:rsidP="001F31C1">
      <w:pPr>
        <w:ind w:firstLine="2835"/>
        <w:jc w:val="both"/>
        <w:rPr>
          <w:color w:val="000000" w:themeColor="text1"/>
          <w:sz w:val="24"/>
          <w:szCs w:val="24"/>
        </w:rPr>
      </w:pPr>
      <w:r w:rsidRPr="00AD1E49">
        <w:rPr>
          <w:b/>
          <w:bCs/>
          <w:color w:val="000000" w:themeColor="text1"/>
          <w:sz w:val="24"/>
          <w:szCs w:val="24"/>
        </w:rPr>
        <w:t>9.1.14 -</w:t>
      </w:r>
      <w:r w:rsidRPr="00AD1E49">
        <w:rPr>
          <w:color w:val="000000" w:themeColor="text1"/>
          <w:sz w:val="24"/>
          <w:szCs w:val="24"/>
        </w:rPr>
        <w:t xml:space="preserve"> Guardar sigilo sobre todas as informações obtidas em decorrência do cumprimento do contrato; </w:t>
      </w:r>
    </w:p>
    <w:p w14:paraId="6FFAADE0" w14:textId="77777777" w:rsidR="001F31C1" w:rsidRPr="00AD1E49" w:rsidRDefault="001F31C1" w:rsidP="001F31C1">
      <w:pPr>
        <w:ind w:firstLine="2835"/>
        <w:jc w:val="both"/>
        <w:rPr>
          <w:sz w:val="24"/>
          <w:szCs w:val="24"/>
        </w:rPr>
      </w:pPr>
    </w:p>
    <w:p w14:paraId="7EED52F9" w14:textId="77777777" w:rsidR="001F31C1" w:rsidRDefault="001F31C1" w:rsidP="001F31C1">
      <w:pPr>
        <w:ind w:firstLine="2835"/>
        <w:jc w:val="both"/>
        <w:rPr>
          <w:sz w:val="24"/>
          <w:szCs w:val="24"/>
        </w:rPr>
      </w:pPr>
      <w:r w:rsidRPr="00AD1E49">
        <w:rPr>
          <w:b/>
          <w:bCs/>
          <w:sz w:val="24"/>
          <w:szCs w:val="24"/>
        </w:rPr>
        <w:t>9.1.15 -</w:t>
      </w:r>
      <w:r w:rsidRPr="00AD1E49">
        <w:rPr>
          <w:sz w:val="24"/>
          <w:szCs w:val="24"/>
        </w:rPr>
        <w:t xml:space="preserve"> Orientar e treinar seus empregados sobre os deveres previstos na Lei Federal nº 13.709, de 14 de agosto de 2018 (LGPD), adotando medidas eficazes para proteção de dados pessoais a que tenha acesso por força da execução deste contrato, quando aplicável;</w:t>
      </w:r>
    </w:p>
    <w:p w14:paraId="71950A2C" w14:textId="77777777" w:rsidR="001F31C1" w:rsidRDefault="001F31C1" w:rsidP="001F31C1">
      <w:pPr>
        <w:ind w:firstLine="2835"/>
        <w:jc w:val="both"/>
        <w:rPr>
          <w:sz w:val="24"/>
          <w:szCs w:val="24"/>
        </w:rPr>
      </w:pPr>
    </w:p>
    <w:p w14:paraId="7DB43397" w14:textId="77777777" w:rsidR="001F31C1" w:rsidRDefault="001F31C1" w:rsidP="001F31C1">
      <w:pPr>
        <w:ind w:firstLine="2835"/>
        <w:jc w:val="both"/>
        <w:rPr>
          <w:sz w:val="24"/>
          <w:szCs w:val="24"/>
        </w:rPr>
      </w:pPr>
      <w:r>
        <w:rPr>
          <w:b/>
          <w:bCs/>
          <w:sz w:val="24"/>
          <w:szCs w:val="24"/>
        </w:rPr>
        <w:t>9.1.16 -</w:t>
      </w:r>
      <w:r>
        <w:rPr>
          <w:sz w:val="24"/>
          <w:szCs w:val="24"/>
        </w:rPr>
        <w:t xml:space="preserve"> Submeter previamente, por escrito, ao contratante, para análise e aprovação, quaisquer mudanças nos métodos executivos que fujam às especificações do termo de referência ou instrumento congênere.</w:t>
      </w:r>
    </w:p>
    <w:p w14:paraId="052C2092" w14:textId="77777777" w:rsidR="001F31C1" w:rsidRDefault="001F31C1" w:rsidP="001F31C1">
      <w:pPr>
        <w:ind w:firstLine="2835"/>
        <w:jc w:val="both"/>
        <w:rPr>
          <w:sz w:val="24"/>
          <w:szCs w:val="24"/>
        </w:rPr>
      </w:pPr>
    </w:p>
    <w:p w14:paraId="2AE05783" w14:textId="77777777" w:rsidR="001F31C1" w:rsidRDefault="001F31C1" w:rsidP="001F31C1">
      <w:pPr>
        <w:ind w:firstLine="2835"/>
        <w:jc w:val="both"/>
        <w:rPr>
          <w:b/>
          <w:sz w:val="24"/>
          <w:szCs w:val="24"/>
        </w:rPr>
      </w:pPr>
      <w:r>
        <w:rPr>
          <w:b/>
          <w:sz w:val="24"/>
          <w:szCs w:val="24"/>
        </w:rPr>
        <w:t>CLÁUSULA DÉCIMA– GARANTIA DE EXECUÇÃO</w:t>
      </w:r>
    </w:p>
    <w:p w14:paraId="7B8A16CD" w14:textId="77777777" w:rsidR="001F31C1" w:rsidRDefault="001F31C1" w:rsidP="001F31C1">
      <w:pPr>
        <w:ind w:firstLine="2835"/>
        <w:jc w:val="both"/>
        <w:rPr>
          <w:b/>
          <w:sz w:val="24"/>
          <w:szCs w:val="24"/>
        </w:rPr>
      </w:pPr>
    </w:p>
    <w:p w14:paraId="7B99AAFC" w14:textId="77777777" w:rsidR="001F31C1" w:rsidRDefault="001F31C1" w:rsidP="001F31C1">
      <w:pPr>
        <w:ind w:firstLine="2835"/>
        <w:jc w:val="both"/>
        <w:rPr>
          <w:sz w:val="24"/>
          <w:szCs w:val="24"/>
        </w:rPr>
      </w:pPr>
      <w:r>
        <w:rPr>
          <w:b/>
          <w:bCs/>
          <w:sz w:val="24"/>
          <w:szCs w:val="24"/>
        </w:rPr>
        <w:t xml:space="preserve">10.1 - </w:t>
      </w:r>
      <w:r>
        <w:rPr>
          <w:sz w:val="24"/>
          <w:szCs w:val="24"/>
        </w:rPr>
        <w:t>Não haverá exigência de garantia contratual da execução.</w:t>
      </w:r>
    </w:p>
    <w:p w14:paraId="514170C5" w14:textId="77777777" w:rsidR="001F31C1" w:rsidRDefault="001F31C1" w:rsidP="001F31C1">
      <w:pPr>
        <w:ind w:firstLine="2835"/>
        <w:jc w:val="both"/>
        <w:rPr>
          <w:sz w:val="24"/>
          <w:szCs w:val="24"/>
        </w:rPr>
      </w:pPr>
    </w:p>
    <w:p w14:paraId="56900CB5" w14:textId="77777777" w:rsidR="001F31C1" w:rsidRDefault="001F31C1" w:rsidP="001F31C1">
      <w:pPr>
        <w:ind w:left="2835"/>
        <w:jc w:val="both"/>
        <w:rPr>
          <w:b/>
          <w:sz w:val="24"/>
          <w:szCs w:val="24"/>
        </w:rPr>
      </w:pPr>
      <w:r>
        <w:rPr>
          <w:b/>
          <w:sz w:val="24"/>
          <w:szCs w:val="24"/>
        </w:rPr>
        <w:t>CLÁUSULA DÉCIMA PRIMEIRA – INFRAÇÕES E SANÇÕES ADMINISTRATIVAS</w:t>
      </w:r>
    </w:p>
    <w:p w14:paraId="6F445F1B" w14:textId="77777777" w:rsidR="001F31C1" w:rsidRDefault="001F31C1" w:rsidP="001F31C1">
      <w:pPr>
        <w:ind w:firstLine="2835"/>
        <w:jc w:val="both"/>
        <w:rPr>
          <w:b/>
          <w:sz w:val="24"/>
          <w:szCs w:val="24"/>
        </w:rPr>
      </w:pPr>
    </w:p>
    <w:p w14:paraId="2D018978" w14:textId="77777777" w:rsidR="001F31C1" w:rsidRDefault="001F31C1" w:rsidP="001F31C1">
      <w:pPr>
        <w:ind w:firstLine="2835"/>
        <w:jc w:val="both"/>
        <w:rPr>
          <w:sz w:val="24"/>
          <w:szCs w:val="24"/>
        </w:rPr>
      </w:pPr>
      <w:r>
        <w:rPr>
          <w:b/>
          <w:bCs/>
          <w:sz w:val="24"/>
          <w:szCs w:val="24"/>
        </w:rPr>
        <w:t>11.1 -</w:t>
      </w:r>
      <w:r>
        <w:rPr>
          <w:sz w:val="24"/>
          <w:szCs w:val="24"/>
        </w:rPr>
        <w:t xml:space="preserve"> O licitante ou o contratado será responsabilizado administrativamente pelas infrações descritas no artigo 155 da Lei Federal nº 14.133, de 2021, e, ainda, de qualquer outro descumprimento de cláusula editalícia, contratual ou da legislação referente à licitações e contratações públicas.</w:t>
      </w:r>
    </w:p>
    <w:p w14:paraId="2F038168" w14:textId="77777777" w:rsidR="001F31C1" w:rsidRDefault="001F31C1" w:rsidP="001F31C1">
      <w:pPr>
        <w:ind w:firstLine="2835"/>
        <w:jc w:val="both"/>
        <w:rPr>
          <w:sz w:val="24"/>
          <w:szCs w:val="24"/>
        </w:rPr>
      </w:pPr>
    </w:p>
    <w:p w14:paraId="34885131" w14:textId="77777777" w:rsidR="001F31C1" w:rsidRDefault="001F31C1" w:rsidP="001F31C1">
      <w:pPr>
        <w:ind w:firstLine="2835"/>
        <w:jc w:val="both"/>
        <w:rPr>
          <w:sz w:val="24"/>
          <w:szCs w:val="24"/>
        </w:rPr>
      </w:pPr>
      <w:r>
        <w:rPr>
          <w:b/>
          <w:bCs/>
          <w:sz w:val="24"/>
          <w:szCs w:val="24"/>
        </w:rPr>
        <w:t>11.2 -</w:t>
      </w:r>
      <w:r>
        <w:rPr>
          <w:sz w:val="24"/>
          <w:szCs w:val="24"/>
        </w:rPr>
        <w:t xml:space="preserve"> Na aplicação das sanções, além das disposições da Lei Federal nº 14,133, de 2021, deverão ser observados os procedimentos dispostos no Decreto nº 20.154, de 2023.</w:t>
      </w:r>
    </w:p>
    <w:p w14:paraId="6C9F998B" w14:textId="77777777" w:rsidR="001F31C1" w:rsidRDefault="001F31C1" w:rsidP="001F31C1">
      <w:pPr>
        <w:ind w:firstLine="2835"/>
        <w:jc w:val="both"/>
        <w:rPr>
          <w:sz w:val="24"/>
          <w:szCs w:val="24"/>
        </w:rPr>
      </w:pPr>
    </w:p>
    <w:p w14:paraId="41D2540B" w14:textId="77777777" w:rsidR="001F31C1" w:rsidRDefault="001F31C1" w:rsidP="001F31C1">
      <w:pPr>
        <w:ind w:firstLine="2835"/>
        <w:jc w:val="both"/>
        <w:rPr>
          <w:sz w:val="24"/>
          <w:szCs w:val="24"/>
        </w:rPr>
      </w:pPr>
      <w:r>
        <w:rPr>
          <w:b/>
          <w:bCs/>
          <w:sz w:val="24"/>
          <w:szCs w:val="24"/>
        </w:rPr>
        <w:t>11.3 -</w:t>
      </w:r>
      <w:r>
        <w:rPr>
          <w:sz w:val="24"/>
          <w:szCs w:val="24"/>
        </w:rPr>
        <w:t xml:space="preserve"> Na aplicação das sanções, conforme resultado apurado em procedimento administrativo, em que sejam oportunizados a ampla defesa e o contraditório, serão considerados os princípios da razoabilidade e proporcionalidade, a natureza e a gravidade da infração, os danos que o cometimento da infração ocasionar à Administração Pública, ao serviço e aos usuários, a vantagem auferida em virtude da infração, as circunstâncias gerais agravantes e atenuantes e os antecedentes do licitante ou contratado.</w:t>
      </w:r>
    </w:p>
    <w:p w14:paraId="3CEF0F3A" w14:textId="77777777" w:rsidR="001F31C1" w:rsidRDefault="001F31C1" w:rsidP="001F31C1">
      <w:pPr>
        <w:ind w:firstLine="2835"/>
        <w:jc w:val="both"/>
        <w:rPr>
          <w:sz w:val="24"/>
          <w:szCs w:val="24"/>
        </w:rPr>
      </w:pPr>
    </w:p>
    <w:p w14:paraId="3A27E6C2" w14:textId="77777777" w:rsidR="001F31C1" w:rsidRDefault="001F31C1" w:rsidP="001F31C1">
      <w:pPr>
        <w:ind w:firstLine="2835"/>
        <w:jc w:val="both"/>
        <w:rPr>
          <w:sz w:val="24"/>
          <w:szCs w:val="24"/>
        </w:rPr>
      </w:pPr>
      <w:r>
        <w:rPr>
          <w:b/>
          <w:bCs/>
          <w:sz w:val="24"/>
          <w:szCs w:val="24"/>
        </w:rPr>
        <w:t>11.4 -</w:t>
      </w:r>
      <w:r>
        <w:rPr>
          <w:sz w:val="24"/>
          <w:szCs w:val="24"/>
        </w:rPr>
        <w:t xml:space="preserve"> A cobrança de eventual valor referente às multas aplicadas será realizada nos termos do artigo 137 do Decreto nº 20.154, de 2023, caso não tenham sido estabelecidas outras hipóteses de multa no Termo de Referência.</w:t>
      </w:r>
    </w:p>
    <w:p w14:paraId="27CC6D48" w14:textId="77777777" w:rsidR="001F31C1" w:rsidRDefault="001F31C1" w:rsidP="001F31C1">
      <w:pPr>
        <w:ind w:firstLine="2835"/>
        <w:jc w:val="both"/>
        <w:rPr>
          <w:color w:val="FF0000"/>
          <w:sz w:val="24"/>
          <w:szCs w:val="24"/>
        </w:rPr>
      </w:pPr>
    </w:p>
    <w:p w14:paraId="68891D99" w14:textId="77777777" w:rsidR="001F31C1" w:rsidRDefault="001F31C1" w:rsidP="001F31C1">
      <w:pPr>
        <w:ind w:firstLine="2835"/>
        <w:jc w:val="both"/>
        <w:rPr>
          <w:sz w:val="24"/>
          <w:szCs w:val="24"/>
        </w:rPr>
      </w:pPr>
      <w:r>
        <w:rPr>
          <w:b/>
          <w:bCs/>
          <w:sz w:val="24"/>
          <w:szCs w:val="24"/>
        </w:rPr>
        <w:t>11.5 -</w:t>
      </w:r>
      <w:r>
        <w:rPr>
          <w:sz w:val="24"/>
          <w:szCs w:val="24"/>
        </w:rPr>
        <w:t xml:space="preserve"> Todas as sanções previstas neste Contrato poderão ser aplicadas cumulativamente com a multa e, na hipótese de cumulação, serão concedidos os prazos para defesa e recurso aplicáveis à penalidade mais gravosa.</w:t>
      </w:r>
    </w:p>
    <w:p w14:paraId="6F416A7E" w14:textId="77777777" w:rsidR="001F31C1" w:rsidRDefault="001F31C1" w:rsidP="001F31C1">
      <w:pPr>
        <w:ind w:firstLine="2835"/>
        <w:jc w:val="both"/>
        <w:rPr>
          <w:sz w:val="24"/>
          <w:szCs w:val="24"/>
        </w:rPr>
      </w:pPr>
    </w:p>
    <w:p w14:paraId="3B9F63E7" w14:textId="77777777" w:rsidR="001F31C1" w:rsidRDefault="001F31C1" w:rsidP="001F31C1">
      <w:pPr>
        <w:ind w:firstLine="2835"/>
        <w:jc w:val="both"/>
        <w:rPr>
          <w:sz w:val="24"/>
          <w:szCs w:val="24"/>
        </w:rPr>
      </w:pPr>
      <w:r>
        <w:rPr>
          <w:b/>
          <w:bCs/>
          <w:sz w:val="24"/>
          <w:szCs w:val="24"/>
        </w:rPr>
        <w:t>11.5.1 -</w:t>
      </w:r>
      <w:r>
        <w:rPr>
          <w:sz w:val="24"/>
          <w:szCs w:val="24"/>
        </w:rPr>
        <w:t xml:space="preserve"> Se a multa aplicada e as indenizações cabíveis forem superiores ao valor do pagamento eventualmente devido pelo Contratante ao Contratado, além da perda desse valor, a diferença será descontada da garantia prestada ou será cobrada judicialmente nos termos da legislação municipal pertinente.</w:t>
      </w:r>
    </w:p>
    <w:p w14:paraId="6CC85FC5" w14:textId="77777777" w:rsidR="001F31C1" w:rsidRDefault="001F31C1" w:rsidP="001F31C1">
      <w:pPr>
        <w:ind w:firstLine="2835"/>
        <w:jc w:val="both"/>
        <w:rPr>
          <w:sz w:val="24"/>
          <w:szCs w:val="24"/>
        </w:rPr>
      </w:pPr>
    </w:p>
    <w:p w14:paraId="5E0EF403" w14:textId="77777777" w:rsidR="001F31C1" w:rsidRDefault="001F31C1" w:rsidP="001F31C1">
      <w:pPr>
        <w:ind w:firstLine="2835"/>
        <w:jc w:val="both"/>
        <w:rPr>
          <w:sz w:val="24"/>
          <w:szCs w:val="24"/>
        </w:rPr>
      </w:pPr>
      <w:r>
        <w:rPr>
          <w:b/>
          <w:bCs/>
          <w:sz w:val="24"/>
          <w:szCs w:val="24"/>
        </w:rPr>
        <w:t xml:space="preserve">11.6 - </w:t>
      </w:r>
      <w:r>
        <w:rPr>
          <w:sz w:val="24"/>
          <w:szCs w:val="24"/>
        </w:rPr>
        <w:t>A aplicação de sanções administrativas não reduz nem isenta a obrigação do Contratado de indenizar integralmente eventuais danos causados à Administração ou a terceiros, que poderão ser apurados no mesmo processo administrativo sancionatório.</w:t>
      </w:r>
    </w:p>
    <w:p w14:paraId="7EB40335" w14:textId="77777777" w:rsidR="001F31C1" w:rsidRDefault="001F31C1" w:rsidP="001F31C1">
      <w:pPr>
        <w:ind w:firstLine="2835"/>
        <w:jc w:val="both"/>
        <w:rPr>
          <w:sz w:val="24"/>
          <w:szCs w:val="24"/>
        </w:rPr>
      </w:pPr>
    </w:p>
    <w:p w14:paraId="5AEC0C93" w14:textId="77777777" w:rsidR="001F31C1" w:rsidRDefault="001F31C1" w:rsidP="001F31C1">
      <w:pPr>
        <w:ind w:firstLine="2835"/>
        <w:jc w:val="both"/>
        <w:rPr>
          <w:sz w:val="24"/>
          <w:szCs w:val="24"/>
        </w:rPr>
      </w:pPr>
      <w:r>
        <w:rPr>
          <w:b/>
          <w:bCs/>
          <w:sz w:val="24"/>
          <w:szCs w:val="24"/>
        </w:rPr>
        <w:t>11.7 -</w:t>
      </w:r>
      <w:r>
        <w:rPr>
          <w:sz w:val="24"/>
          <w:szCs w:val="24"/>
        </w:rPr>
        <w:t xml:space="preserve"> As sanções aplicadas serão informadas ao Cadastro Nacional de Empresas Inidôneas e Suspensas - CEIS e no Cadastro Nacional de Empresas Punidas - CNEP, ou outro que vier a substituí-los, nos termos do artigo 161 da Lei Federal nº 14.133, de 2021.</w:t>
      </w:r>
    </w:p>
    <w:p w14:paraId="2CAB5B37" w14:textId="77777777" w:rsidR="001F31C1" w:rsidRDefault="001F31C1" w:rsidP="001F31C1">
      <w:pPr>
        <w:ind w:firstLine="2835"/>
        <w:jc w:val="both"/>
        <w:rPr>
          <w:sz w:val="24"/>
          <w:szCs w:val="24"/>
        </w:rPr>
      </w:pPr>
    </w:p>
    <w:p w14:paraId="44D71177" w14:textId="77777777" w:rsidR="001F31C1" w:rsidRDefault="001F31C1" w:rsidP="001F31C1">
      <w:pPr>
        <w:ind w:firstLine="2835"/>
        <w:jc w:val="both"/>
        <w:rPr>
          <w:sz w:val="24"/>
          <w:szCs w:val="24"/>
        </w:rPr>
      </w:pPr>
      <w:r>
        <w:rPr>
          <w:b/>
          <w:bCs/>
          <w:sz w:val="24"/>
          <w:szCs w:val="24"/>
        </w:rPr>
        <w:t>11.8 -</w:t>
      </w:r>
      <w:r>
        <w:rPr>
          <w:sz w:val="24"/>
          <w:szCs w:val="24"/>
        </w:rPr>
        <w:t xml:space="preserve"> Os atos previstos como infrações administrativas na Lei Federal nº 14.133, de 2021 ou em outras leis de licitações e contratos da Administração Pública que também sejam tipificados como atos lesivos na Lei Federal nº 12.846, de 2013, serão apurados e julgados conjuntamente, nos mesmos autos, observados o rito procedimental e a autoridade competente definidos no Decreto Municipal nº 20.154, de 2023.</w:t>
      </w:r>
    </w:p>
    <w:p w14:paraId="09C5DCD3" w14:textId="77777777" w:rsidR="001F31C1" w:rsidRDefault="001F31C1" w:rsidP="001F31C1">
      <w:pPr>
        <w:ind w:firstLine="2835"/>
        <w:jc w:val="both"/>
        <w:rPr>
          <w:sz w:val="24"/>
          <w:szCs w:val="24"/>
        </w:rPr>
      </w:pPr>
    </w:p>
    <w:p w14:paraId="06B52EEC" w14:textId="77777777" w:rsidR="001F31C1" w:rsidRDefault="001F31C1" w:rsidP="001F31C1">
      <w:pPr>
        <w:ind w:left="2835"/>
        <w:jc w:val="both"/>
        <w:rPr>
          <w:b/>
          <w:sz w:val="24"/>
          <w:szCs w:val="24"/>
        </w:rPr>
      </w:pPr>
      <w:r>
        <w:rPr>
          <w:b/>
          <w:sz w:val="24"/>
          <w:szCs w:val="24"/>
        </w:rPr>
        <w:t xml:space="preserve">CLÁUSULA DÉCIMA SEGUNDA – DA EXTINÇÃO CONTRATUAL </w:t>
      </w:r>
    </w:p>
    <w:p w14:paraId="6FD5C3E9" w14:textId="77777777" w:rsidR="001F31C1" w:rsidRDefault="001F31C1" w:rsidP="001F31C1">
      <w:pPr>
        <w:ind w:firstLine="2835"/>
        <w:jc w:val="both"/>
        <w:rPr>
          <w:sz w:val="24"/>
          <w:szCs w:val="24"/>
        </w:rPr>
      </w:pPr>
    </w:p>
    <w:p w14:paraId="76C9B9FA" w14:textId="77777777" w:rsidR="001F31C1" w:rsidRDefault="001F31C1" w:rsidP="001F31C1">
      <w:pPr>
        <w:ind w:firstLine="2835"/>
        <w:jc w:val="both"/>
        <w:rPr>
          <w:sz w:val="24"/>
          <w:szCs w:val="24"/>
        </w:rPr>
      </w:pPr>
      <w:r>
        <w:rPr>
          <w:b/>
          <w:bCs/>
          <w:sz w:val="24"/>
          <w:szCs w:val="24"/>
        </w:rPr>
        <w:t xml:space="preserve">12.1 - </w:t>
      </w:r>
      <w:r>
        <w:rPr>
          <w:sz w:val="24"/>
          <w:szCs w:val="24"/>
        </w:rPr>
        <w:t>O contrato se extingue quando cumpridas as obrigações de ambas as partes, ainda que isso ocorra antes do prazo estipulado para tanto.</w:t>
      </w:r>
    </w:p>
    <w:p w14:paraId="33F0A13C" w14:textId="77777777" w:rsidR="001F31C1" w:rsidRDefault="001F31C1" w:rsidP="001F31C1">
      <w:pPr>
        <w:ind w:firstLine="2835"/>
        <w:jc w:val="both"/>
        <w:rPr>
          <w:sz w:val="24"/>
          <w:szCs w:val="24"/>
        </w:rPr>
      </w:pPr>
    </w:p>
    <w:p w14:paraId="3166468D" w14:textId="77777777" w:rsidR="001F31C1" w:rsidRDefault="001F31C1" w:rsidP="001F31C1">
      <w:pPr>
        <w:ind w:firstLine="2835"/>
        <w:jc w:val="both"/>
        <w:rPr>
          <w:sz w:val="24"/>
          <w:szCs w:val="24"/>
        </w:rPr>
      </w:pPr>
      <w:r>
        <w:rPr>
          <w:b/>
          <w:bCs/>
          <w:sz w:val="24"/>
          <w:szCs w:val="24"/>
        </w:rPr>
        <w:t>12.1.1 -</w:t>
      </w:r>
      <w:r>
        <w:rPr>
          <w:sz w:val="24"/>
          <w:szCs w:val="24"/>
        </w:rPr>
        <w:t xml:space="preserve"> Na contratação que previr a conclusão de escopo predefinido, se as obrigações não forem cumpridas no prazo estipulado, a vigência ficará prorrogada até a conclusão do objeto, caso em que deverá a Administração providenciar a readequação do cronograma fixado para o contrato.</w:t>
      </w:r>
    </w:p>
    <w:p w14:paraId="3BAD5B33" w14:textId="77777777" w:rsidR="001F31C1" w:rsidRDefault="001F31C1" w:rsidP="001F31C1">
      <w:pPr>
        <w:ind w:firstLine="2835"/>
        <w:jc w:val="both"/>
        <w:rPr>
          <w:sz w:val="24"/>
          <w:szCs w:val="24"/>
        </w:rPr>
      </w:pPr>
    </w:p>
    <w:p w14:paraId="0490946A" w14:textId="77777777" w:rsidR="001F31C1" w:rsidRDefault="001F31C1" w:rsidP="001F31C1">
      <w:pPr>
        <w:ind w:firstLine="2835"/>
        <w:jc w:val="both"/>
        <w:rPr>
          <w:sz w:val="24"/>
          <w:szCs w:val="24"/>
        </w:rPr>
      </w:pPr>
      <w:r>
        <w:rPr>
          <w:b/>
          <w:bCs/>
          <w:sz w:val="24"/>
          <w:szCs w:val="24"/>
        </w:rPr>
        <w:lastRenderedPageBreak/>
        <w:t>12.1.2 -</w:t>
      </w:r>
      <w:r>
        <w:rPr>
          <w:sz w:val="24"/>
          <w:szCs w:val="24"/>
        </w:rPr>
        <w:t xml:space="preserve"> Quando a não conclusão do contrato referida no item anterior decorrer de culpa do contratado:</w:t>
      </w:r>
    </w:p>
    <w:p w14:paraId="399A54AA" w14:textId="77777777" w:rsidR="001F31C1" w:rsidRDefault="001F31C1" w:rsidP="001F31C1">
      <w:pPr>
        <w:ind w:firstLine="2835"/>
        <w:jc w:val="both"/>
        <w:rPr>
          <w:sz w:val="24"/>
          <w:szCs w:val="24"/>
        </w:rPr>
      </w:pPr>
    </w:p>
    <w:p w14:paraId="70AED366" w14:textId="77777777" w:rsidR="001F31C1" w:rsidRDefault="001F31C1" w:rsidP="00FF6223">
      <w:pPr>
        <w:numPr>
          <w:ilvl w:val="0"/>
          <w:numId w:val="5"/>
        </w:numPr>
        <w:autoSpaceDN w:val="0"/>
        <w:ind w:left="0" w:firstLine="2835"/>
        <w:jc w:val="both"/>
        <w:rPr>
          <w:sz w:val="24"/>
          <w:szCs w:val="24"/>
        </w:rPr>
      </w:pPr>
      <w:r>
        <w:rPr>
          <w:sz w:val="24"/>
          <w:szCs w:val="24"/>
        </w:rPr>
        <w:t xml:space="preserve">Ficará ele constituído em mora, sendo-lhe aplicáveis as respectivas sanções administrativas; e  </w:t>
      </w:r>
    </w:p>
    <w:p w14:paraId="7DF0E17E" w14:textId="77777777" w:rsidR="001F31C1" w:rsidRDefault="001F31C1" w:rsidP="001F31C1">
      <w:pPr>
        <w:ind w:firstLine="2835"/>
        <w:jc w:val="both"/>
        <w:rPr>
          <w:sz w:val="24"/>
          <w:szCs w:val="24"/>
        </w:rPr>
      </w:pPr>
    </w:p>
    <w:p w14:paraId="1D079F47" w14:textId="77777777" w:rsidR="001F31C1" w:rsidRDefault="001F31C1" w:rsidP="001F31C1">
      <w:pPr>
        <w:ind w:firstLine="2835"/>
        <w:jc w:val="both"/>
        <w:rPr>
          <w:sz w:val="24"/>
          <w:szCs w:val="24"/>
        </w:rPr>
      </w:pPr>
      <w:r>
        <w:rPr>
          <w:b/>
          <w:bCs/>
          <w:sz w:val="24"/>
          <w:szCs w:val="24"/>
        </w:rPr>
        <w:t>b)</w:t>
      </w:r>
      <w:r>
        <w:rPr>
          <w:sz w:val="24"/>
          <w:szCs w:val="24"/>
        </w:rPr>
        <w:tab/>
        <w:t>poderá a Administração optar pela extinção do contrato e, nesse caso, adotará as medidas admitidas em lei para a continuidade da execução contratual.</w:t>
      </w:r>
    </w:p>
    <w:p w14:paraId="48762E0D" w14:textId="77777777" w:rsidR="001F31C1" w:rsidRDefault="001F31C1" w:rsidP="001F31C1">
      <w:pPr>
        <w:ind w:firstLine="2835"/>
        <w:jc w:val="both"/>
        <w:rPr>
          <w:b/>
          <w:bCs/>
          <w:sz w:val="24"/>
          <w:szCs w:val="24"/>
        </w:rPr>
      </w:pPr>
    </w:p>
    <w:p w14:paraId="78D17898" w14:textId="77777777" w:rsidR="001F31C1" w:rsidRDefault="001F31C1" w:rsidP="001F31C1">
      <w:pPr>
        <w:ind w:firstLine="2835"/>
        <w:jc w:val="both"/>
        <w:rPr>
          <w:sz w:val="24"/>
          <w:szCs w:val="24"/>
        </w:rPr>
      </w:pPr>
      <w:r>
        <w:rPr>
          <w:b/>
          <w:bCs/>
          <w:sz w:val="24"/>
          <w:szCs w:val="24"/>
        </w:rPr>
        <w:t>12.2 -</w:t>
      </w:r>
      <w:r>
        <w:rPr>
          <w:sz w:val="24"/>
          <w:szCs w:val="24"/>
        </w:rPr>
        <w:t xml:space="preserve"> O contrato poderá ser extinto antes de cumpridas as obrigações nele estipuladas, ou antes do prazo nele fixado, por algum dos motivos previstos no artigo 137 da Lei Federal nº 14.133, de 2021, bem como amigavelmente, assegurados o contraditório e a ampla defesa.</w:t>
      </w:r>
    </w:p>
    <w:p w14:paraId="170C5130" w14:textId="77777777" w:rsidR="001F31C1" w:rsidRDefault="001F31C1" w:rsidP="001F31C1">
      <w:pPr>
        <w:ind w:firstLine="2835"/>
        <w:jc w:val="both"/>
        <w:rPr>
          <w:sz w:val="24"/>
          <w:szCs w:val="24"/>
        </w:rPr>
      </w:pPr>
    </w:p>
    <w:p w14:paraId="4E935C8D" w14:textId="77777777" w:rsidR="001F31C1" w:rsidRDefault="001F31C1" w:rsidP="001F31C1">
      <w:pPr>
        <w:ind w:firstLine="2835"/>
        <w:jc w:val="both"/>
        <w:rPr>
          <w:sz w:val="24"/>
          <w:szCs w:val="24"/>
        </w:rPr>
      </w:pPr>
      <w:r>
        <w:rPr>
          <w:b/>
          <w:bCs/>
          <w:sz w:val="24"/>
          <w:szCs w:val="24"/>
        </w:rPr>
        <w:t>12.2.1 -</w:t>
      </w:r>
      <w:r>
        <w:rPr>
          <w:sz w:val="24"/>
          <w:szCs w:val="24"/>
        </w:rPr>
        <w:t xml:space="preserve"> Nesta hipótese, aplicam-se também os artigos 138 e 139 da mesma Lei.</w:t>
      </w:r>
    </w:p>
    <w:p w14:paraId="06527D52" w14:textId="77777777" w:rsidR="001F31C1" w:rsidRDefault="001F31C1" w:rsidP="001F31C1">
      <w:pPr>
        <w:ind w:firstLine="2835"/>
        <w:jc w:val="both"/>
        <w:rPr>
          <w:sz w:val="24"/>
          <w:szCs w:val="24"/>
        </w:rPr>
      </w:pPr>
    </w:p>
    <w:p w14:paraId="259E5C14" w14:textId="77777777" w:rsidR="001F31C1" w:rsidRDefault="001F31C1" w:rsidP="001F31C1">
      <w:pPr>
        <w:ind w:firstLine="2835"/>
        <w:jc w:val="both"/>
        <w:rPr>
          <w:sz w:val="24"/>
          <w:szCs w:val="24"/>
        </w:rPr>
      </w:pPr>
      <w:r>
        <w:rPr>
          <w:b/>
          <w:bCs/>
          <w:sz w:val="24"/>
          <w:szCs w:val="24"/>
        </w:rPr>
        <w:t>12.2.2 -</w:t>
      </w:r>
      <w:r>
        <w:rPr>
          <w:sz w:val="24"/>
          <w:szCs w:val="24"/>
        </w:rPr>
        <w:t xml:space="preserve"> A alteração social ou a modificação da finalidade ou da estrutura da empresa não ensejará a rescisão se não restringir sua capacidade de concluir o contrato.</w:t>
      </w:r>
    </w:p>
    <w:p w14:paraId="473F21F7" w14:textId="77777777" w:rsidR="001F31C1" w:rsidRDefault="001F31C1" w:rsidP="001F31C1">
      <w:pPr>
        <w:ind w:firstLine="2835"/>
        <w:jc w:val="both"/>
        <w:rPr>
          <w:sz w:val="24"/>
          <w:szCs w:val="24"/>
        </w:rPr>
      </w:pPr>
    </w:p>
    <w:p w14:paraId="5C06CB22" w14:textId="77777777" w:rsidR="001F31C1" w:rsidRDefault="001F31C1" w:rsidP="001F31C1">
      <w:pPr>
        <w:ind w:firstLine="2835"/>
        <w:jc w:val="both"/>
        <w:rPr>
          <w:sz w:val="24"/>
          <w:szCs w:val="24"/>
        </w:rPr>
      </w:pPr>
      <w:r>
        <w:rPr>
          <w:b/>
          <w:bCs/>
          <w:sz w:val="24"/>
          <w:szCs w:val="24"/>
        </w:rPr>
        <w:t>12.2.2.1 -</w:t>
      </w:r>
      <w:r>
        <w:rPr>
          <w:sz w:val="24"/>
          <w:szCs w:val="24"/>
        </w:rPr>
        <w:t xml:space="preserve"> Se a operação implicar mudança da pessoa jurídica contratada, deverá ser formalizado termo aditivo para alteração subjetiva.</w:t>
      </w:r>
    </w:p>
    <w:p w14:paraId="0BABBF5B" w14:textId="77777777" w:rsidR="001F31C1" w:rsidRDefault="001F31C1" w:rsidP="001F31C1">
      <w:pPr>
        <w:ind w:firstLine="2835"/>
        <w:jc w:val="both"/>
        <w:rPr>
          <w:sz w:val="24"/>
          <w:szCs w:val="24"/>
        </w:rPr>
      </w:pPr>
    </w:p>
    <w:p w14:paraId="56D8BE07" w14:textId="77777777" w:rsidR="001F31C1" w:rsidRDefault="001F31C1" w:rsidP="001F31C1">
      <w:pPr>
        <w:ind w:firstLine="2835"/>
        <w:jc w:val="both"/>
        <w:rPr>
          <w:sz w:val="24"/>
          <w:szCs w:val="24"/>
        </w:rPr>
      </w:pPr>
      <w:r>
        <w:rPr>
          <w:b/>
          <w:bCs/>
          <w:sz w:val="24"/>
          <w:szCs w:val="24"/>
        </w:rPr>
        <w:t>12.3 -</w:t>
      </w:r>
      <w:r>
        <w:rPr>
          <w:sz w:val="24"/>
          <w:szCs w:val="24"/>
        </w:rPr>
        <w:t xml:space="preserve"> O termo de rescisão, sempre que possível, será precedido:</w:t>
      </w:r>
    </w:p>
    <w:p w14:paraId="53FF06AE" w14:textId="77777777" w:rsidR="001F31C1" w:rsidRDefault="001F31C1" w:rsidP="001F31C1">
      <w:pPr>
        <w:ind w:firstLine="2835"/>
        <w:jc w:val="both"/>
        <w:rPr>
          <w:sz w:val="24"/>
          <w:szCs w:val="24"/>
        </w:rPr>
      </w:pPr>
    </w:p>
    <w:p w14:paraId="79B02FE0" w14:textId="77777777" w:rsidR="001F31C1" w:rsidRDefault="001F31C1" w:rsidP="001F31C1">
      <w:pPr>
        <w:ind w:firstLine="2835"/>
        <w:jc w:val="both"/>
        <w:rPr>
          <w:sz w:val="24"/>
          <w:szCs w:val="24"/>
        </w:rPr>
      </w:pPr>
      <w:r>
        <w:rPr>
          <w:b/>
          <w:bCs/>
          <w:sz w:val="24"/>
          <w:szCs w:val="24"/>
        </w:rPr>
        <w:t>12.3.1 -</w:t>
      </w:r>
      <w:r>
        <w:rPr>
          <w:sz w:val="24"/>
          <w:szCs w:val="24"/>
        </w:rPr>
        <w:t xml:space="preserve"> Do balanço dos eventos contratuais já cumpridos ou parcialmente cumpridos;</w:t>
      </w:r>
    </w:p>
    <w:p w14:paraId="7729AF70" w14:textId="77777777" w:rsidR="001F31C1" w:rsidRDefault="001F31C1" w:rsidP="001F31C1">
      <w:pPr>
        <w:ind w:firstLine="2835"/>
        <w:jc w:val="both"/>
        <w:rPr>
          <w:sz w:val="24"/>
          <w:szCs w:val="24"/>
        </w:rPr>
      </w:pPr>
    </w:p>
    <w:p w14:paraId="153C60B0" w14:textId="77777777" w:rsidR="001F31C1" w:rsidRDefault="001F31C1" w:rsidP="001F31C1">
      <w:pPr>
        <w:ind w:firstLine="2835"/>
        <w:jc w:val="both"/>
        <w:rPr>
          <w:sz w:val="24"/>
          <w:szCs w:val="24"/>
        </w:rPr>
      </w:pPr>
      <w:r>
        <w:rPr>
          <w:b/>
          <w:bCs/>
          <w:sz w:val="24"/>
          <w:szCs w:val="24"/>
        </w:rPr>
        <w:t>12.3.2 -</w:t>
      </w:r>
      <w:r>
        <w:rPr>
          <w:sz w:val="24"/>
          <w:szCs w:val="24"/>
        </w:rPr>
        <w:t xml:space="preserve"> Da relação dos pagamentos já efetuados e ainda devidos;</w:t>
      </w:r>
    </w:p>
    <w:p w14:paraId="4856034C" w14:textId="77777777" w:rsidR="001F31C1" w:rsidRDefault="001F31C1" w:rsidP="001F31C1">
      <w:pPr>
        <w:ind w:firstLine="2835"/>
        <w:jc w:val="both"/>
        <w:rPr>
          <w:sz w:val="24"/>
          <w:szCs w:val="24"/>
        </w:rPr>
      </w:pPr>
    </w:p>
    <w:p w14:paraId="26C95FC4" w14:textId="77777777" w:rsidR="001F31C1" w:rsidRDefault="001F31C1" w:rsidP="001F31C1">
      <w:pPr>
        <w:ind w:firstLine="2835"/>
        <w:jc w:val="both"/>
        <w:rPr>
          <w:sz w:val="24"/>
          <w:szCs w:val="24"/>
        </w:rPr>
      </w:pPr>
      <w:r>
        <w:rPr>
          <w:b/>
          <w:bCs/>
          <w:sz w:val="24"/>
          <w:szCs w:val="24"/>
        </w:rPr>
        <w:t>12.3.3 -</w:t>
      </w:r>
      <w:r>
        <w:rPr>
          <w:sz w:val="24"/>
          <w:szCs w:val="24"/>
        </w:rPr>
        <w:t xml:space="preserve"> De indenizações e multas.</w:t>
      </w:r>
    </w:p>
    <w:p w14:paraId="166B9DED" w14:textId="77777777" w:rsidR="001F31C1" w:rsidRDefault="001F31C1" w:rsidP="001F31C1">
      <w:pPr>
        <w:ind w:firstLine="2835"/>
        <w:jc w:val="both"/>
        <w:rPr>
          <w:sz w:val="24"/>
          <w:szCs w:val="24"/>
        </w:rPr>
      </w:pPr>
    </w:p>
    <w:p w14:paraId="399637A8" w14:textId="77777777" w:rsidR="001F31C1" w:rsidRDefault="001F31C1" w:rsidP="001F31C1">
      <w:pPr>
        <w:ind w:firstLine="2835"/>
        <w:jc w:val="both"/>
        <w:rPr>
          <w:sz w:val="24"/>
          <w:szCs w:val="24"/>
        </w:rPr>
      </w:pPr>
      <w:r>
        <w:rPr>
          <w:b/>
          <w:bCs/>
          <w:sz w:val="24"/>
          <w:szCs w:val="24"/>
        </w:rPr>
        <w:t>12.4 -</w:t>
      </w:r>
      <w:r>
        <w:rPr>
          <w:sz w:val="24"/>
          <w:szCs w:val="24"/>
        </w:rPr>
        <w:t xml:space="preserve"> A extinção do contrato não configura óbice para o reconhecimento do desequilíbrio econômico-financeiro, hipótese em que será concedida indenização por meio de termo indenizatório, conforme art. 131, </w:t>
      </w:r>
      <w:r>
        <w:rPr>
          <w:i/>
          <w:sz w:val="24"/>
          <w:szCs w:val="24"/>
        </w:rPr>
        <w:t>caput</w:t>
      </w:r>
      <w:r>
        <w:rPr>
          <w:sz w:val="24"/>
          <w:szCs w:val="24"/>
        </w:rPr>
        <w:t xml:space="preserve">, da Lei Federal n.º 14.133, de 2021. </w:t>
      </w:r>
    </w:p>
    <w:p w14:paraId="52E20877" w14:textId="77777777" w:rsidR="001F31C1" w:rsidRDefault="001F31C1" w:rsidP="001F31C1">
      <w:pPr>
        <w:ind w:firstLine="2835"/>
        <w:jc w:val="both"/>
        <w:rPr>
          <w:sz w:val="24"/>
          <w:szCs w:val="24"/>
        </w:rPr>
      </w:pPr>
    </w:p>
    <w:p w14:paraId="446B8E4E" w14:textId="77777777" w:rsidR="001F31C1" w:rsidRPr="00F41EBA" w:rsidRDefault="001F31C1" w:rsidP="001F31C1">
      <w:pPr>
        <w:ind w:left="2835"/>
        <w:jc w:val="both"/>
        <w:rPr>
          <w:b/>
          <w:sz w:val="24"/>
          <w:szCs w:val="24"/>
        </w:rPr>
      </w:pPr>
      <w:r w:rsidRPr="00F41EBA">
        <w:rPr>
          <w:b/>
          <w:sz w:val="24"/>
          <w:szCs w:val="24"/>
        </w:rPr>
        <w:t xml:space="preserve">CLÁUSULA DÉCIMA TERCEIRA – DOTAÇÃO ORÇAMENTÁRIA </w:t>
      </w:r>
    </w:p>
    <w:p w14:paraId="6D3F0E57" w14:textId="77777777" w:rsidR="001F31C1" w:rsidRPr="00F41EBA" w:rsidRDefault="001F31C1" w:rsidP="001F31C1">
      <w:pPr>
        <w:ind w:firstLine="2835"/>
        <w:jc w:val="both"/>
        <w:rPr>
          <w:sz w:val="24"/>
          <w:szCs w:val="24"/>
        </w:rPr>
      </w:pPr>
    </w:p>
    <w:p w14:paraId="27160ECD" w14:textId="2F3084B3" w:rsidR="001F31C1" w:rsidRPr="00F41EBA" w:rsidRDefault="001F31C1" w:rsidP="001F31C1">
      <w:pPr>
        <w:ind w:firstLine="2835"/>
        <w:jc w:val="both"/>
        <w:rPr>
          <w:sz w:val="24"/>
          <w:szCs w:val="24"/>
        </w:rPr>
      </w:pPr>
      <w:r w:rsidRPr="00F41EBA">
        <w:rPr>
          <w:b/>
          <w:bCs/>
          <w:sz w:val="24"/>
          <w:szCs w:val="24"/>
        </w:rPr>
        <w:t>13.1 -</w:t>
      </w:r>
      <w:r w:rsidRPr="00F41EBA">
        <w:rPr>
          <w:sz w:val="24"/>
          <w:szCs w:val="24"/>
        </w:rPr>
        <w:t xml:space="preserve"> As despesas decorrentes da presente contratação correrão à conta de recursos específicos consignados na Lei Orçamentária Anual deste exercício, na seguinte dotação orçamentária: </w:t>
      </w:r>
      <w:r w:rsidR="000A0C52">
        <w:rPr>
          <w:b/>
          <w:bCs/>
          <w:sz w:val="24"/>
          <w:szCs w:val="24"/>
        </w:rPr>
        <w:t>_________________________________________.</w:t>
      </w:r>
    </w:p>
    <w:p w14:paraId="1442973B" w14:textId="77777777" w:rsidR="001F31C1" w:rsidRPr="00F41EBA" w:rsidRDefault="001F31C1" w:rsidP="001F31C1">
      <w:pPr>
        <w:ind w:firstLine="2835"/>
        <w:jc w:val="both"/>
        <w:rPr>
          <w:sz w:val="24"/>
          <w:szCs w:val="24"/>
        </w:rPr>
      </w:pPr>
    </w:p>
    <w:p w14:paraId="59B07438" w14:textId="77777777" w:rsidR="001F31C1" w:rsidRDefault="001F31C1" w:rsidP="001F31C1">
      <w:pPr>
        <w:tabs>
          <w:tab w:val="left" w:pos="2694"/>
        </w:tabs>
        <w:ind w:right="-34" w:firstLine="2835"/>
        <w:jc w:val="both"/>
        <w:rPr>
          <w:b/>
          <w:sz w:val="24"/>
          <w:szCs w:val="24"/>
          <w:lang w:val="pt-BR"/>
        </w:rPr>
      </w:pPr>
      <w:r w:rsidRPr="00F41EBA">
        <w:rPr>
          <w:b/>
          <w:sz w:val="24"/>
          <w:szCs w:val="24"/>
          <w:lang w:val="pt-BR"/>
        </w:rPr>
        <w:t>CLÁUSULA</w:t>
      </w:r>
      <w:r>
        <w:rPr>
          <w:b/>
          <w:sz w:val="24"/>
          <w:szCs w:val="24"/>
          <w:lang w:val="pt-BR"/>
        </w:rPr>
        <w:t xml:space="preserve"> DÉCIMA QUARTA - DA PROTEÇÃO E TRANSMISSÃO DE INFORMAÇÃO, DADOS PESSOAIS E/OU BASE DE DADOS</w:t>
      </w:r>
    </w:p>
    <w:p w14:paraId="6167749D" w14:textId="77777777" w:rsidR="001F31C1" w:rsidRDefault="001F31C1" w:rsidP="001F31C1">
      <w:pPr>
        <w:tabs>
          <w:tab w:val="left" w:pos="2694"/>
        </w:tabs>
        <w:ind w:right="-34" w:firstLine="2835"/>
        <w:jc w:val="both"/>
        <w:rPr>
          <w:b/>
          <w:sz w:val="24"/>
          <w:szCs w:val="24"/>
          <w:lang w:val="pt-BR"/>
        </w:rPr>
      </w:pPr>
    </w:p>
    <w:p w14:paraId="58F196EE" w14:textId="77777777" w:rsidR="001F31C1" w:rsidRDefault="001F31C1" w:rsidP="001F31C1">
      <w:pPr>
        <w:tabs>
          <w:tab w:val="left" w:pos="2694"/>
        </w:tabs>
        <w:ind w:right="-34" w:firstLine="2835"/>
        <w:jc w:val="both"/>
        <w:rPr>
          <w:bCs/>
          <w:sz w:val="24"/>
          <w:szCs w:val="24"/>
          <w:lang w:val="pt-BR"/>
        </w:rPr>
      </w:pPr>
      <w:r>
        <w:rPr>
          <w:b/>
          <w:sz w:val="24"/>
          <w:szCs w:val="24"/>
          <w:lang w:val="pt-BR"/>
        </w:rPr>
        <w:t xml:space="preserve">14.1 </w:t>
      </w:r>
      <w:r>
        <w:rPr>
          <w:bCs/>
          <w:sz w:val="24"/>
          <w:szCs w:val="24"/>
          <w:lang w:val="pt-BR"/>
        </w:rPr>
        <w:t>- A Contratada obriga-se ao dever de proteção, confidencialidade e sigilo de toda informação, dados pessoais e/ou base de dados a que tenha acesso, nos termos da Lei Federal n° 13.709/2018, durante ou após o cumprimento do objeto descrito neste instrumento contratual.</w:t>
      </w:r>
    </w:p>
    <w:p w14:paraId="473817E1" w14:textId="77777777" w:rsidR="001F31C1" w:rsidRDefault="001F31C1" w:rsidP="001F31C1">
      <w:pPr>
        <w:tabs>
          <w:tab w:val="left" w:pos="2694"/>
        </w:tabs>
        <w:ind w:right="-34" w:firstLine="2835"/>
        <w:jc w:val="both"/>
        <w:rPr>
          <w:b/>
          <w:sz w:val="24"/>
          <w:szCs w:val="24"/>
          <w:lang w:val="pt-BR"/>
        </w:rPr>
      </w:pPr>
    </w:p>
    <w:p w14:paraId="4DF8F066" w14:textId="77777777" w:rsidR="001F31C1" w:rsidRDefault="001F31C1" w:rsidP="001F31C1">
      <w:pPr>
        <w:tabs>
          <w:tab w:val="left" w:pos="2694"/>
        </w:tabs>
        <w:ind w:right="-34" w:firstLine="2835"/>
        <w:jc w:val="both"/>
        <w:rPr>
          <w:bCs/>
          <w:sz w:val="24"/>
          <w:szCs w:val="24"/>
          <w:lang w:val="pt-BR"/>
        </w:rPr>
      </w:pPr>
      <w:r>
        <w:rPr>
          <w:b/>
          <w:sz w:val="24"/>
          <w:szCs w:val="24"/>
          <w:lang w:val="pt-BR"/>
        </w:rPr>
        <w:t xml:space="preserve">14.2 - </w:t>
      </w:r>
      <w:r>
        <w:rPr>
          <w:bCs/>
          <w:sz w:val="24"/>
          <w:szCs w:val="24"/>
          <w:lang w:val="pt-BR"/>
        </w:rPr>
        <w:t>A Contratada obriga-se a implementar medidas técnicas e administrativas suficientes visando à segurança, à proteção, à confidencialidade e ao sigilo de toda informação, dados pessoais e ou base de dados a que se tenha acesso, a fim de evitar acessos não autorizados, acidente, vazamentos acidentais ou ilícitos que causem destruição, perda, alteração, comunicação ou qualquer outra forma de tratamento não previstos.</w:t>
      </w:r>
    </w:p>
    <w:p w14:paraId="622B54D7" w14:textId="77777777" w:rsidR="001F31C1" w:rsidRDefault="001F31C1" w:rsidP="001F31C1">
      <w:pPr>
        <w:tabs>
          <w:tab w:val="left" w:pos="2694"/>
        </w:tabs>
        <w:ind w:right="-34" w:firstLine="2835"/>
        <w:jc w:val="both"/>
        <w:rPr>
          <w:b/>
          <w:sz w:val="24"/>
          <w:szCs w:val="24"/>
          <w:lang w:val="pt-BR"/>
        </w:rPr>
      </w:pPr>
    </w:p>
    <w:p w14:paraId="3362A980" w14:textId="77777777" w:rsidR="001F31C1" w:rsidRDefault="001F31C1" w:rsidP="001F31C1">
      <w:pPr>
        <w:tabs>
          <w:tab w:val="left" w:pos="2694"/>
        </w:tabs>
        <w:ind w:right="-34" w:firstLine="2835"/>
        <w:jc w:val="both"/>
        <w:rPr>
          <w:bCs/>
          <w:sz w:val="24"/>
          <w:szCs w:val="24"/>
          <w:lang w:val="pt-BR"/>
        </w:rPr>
      </w:pPr>
      <w:r>
        <w:rPr>
          <w:b/>
          <w:sz w:val="24"/>
          <w:szCs w:val="24"/>
          <w:lang w:val="pt-BR"/>
        </w:rPr>
        <w:t xml:space="preserve">14.3 - </w:t>
      </w:r>
      <w:r>
        <w:rPr>
          <w:bCs/>
          <w:sz w:val="24"/>
          <w:szCs w:val="24"/>
          <w:lang w:val="pt-BR"/>
        </w:rPr>
        <w:t>A Contratada deve assegurar-se de que seus colaboradores, subcontratados e consultores, veículos e ou prestadores de serviços, que, no exercício das suas atividades, tenham acesso e ou conhecimento da informação e ou dados pessoais, respeitem o dever de proteção, confidencialidade e sigilo.</w:t>
      </w:r>
    </w:p>
    <w:p w14:paraId="6B0D74D4" w14:textId="77777777" w:rsidR="001F31C1" w:rsidRDefault="001F31C1" w:rsidP="001F31C1">
      <w:pPr>
        <w:tabs>
          <w:tab w:val="left" w:pos="2694"/>
        </w:tabs>
        <w:ind w:right="-34" w:firstLine="2835"/>
        <w:jc w:val="both"/>
        <w:rPr>
          <w:b/>
          <w:sz w:val="24"/>
          <w:szCs w:val="24"/>
          <w:lang w:val="pt-BR"/>
        </w:rPr>
      </w:pPr>
    </w:p>
    <w:p w14:paraId="7E47E757" w14:textId="77777777" w:rsidR="001F31C1" w:rsidRDefault="001F31C1" w:rsidP="001F31C1">
      <w:pPr>
        <w:tabs>
          <w:tab w:val="left" w:pos="2694"/>
        </w:tabs>
        <w:ind w:right="-34" w:firstLine="2835"/>
        <w:jc w:val="both"/>
        <w:rPr>
          <w:bCs/>
          <w:sz w:val="24"/>
          <w:szCs w:val="24"/>
          <w:lang w:val="pt-BR"/>
        </w:rPr>
      </w:pPr>
      <w:r>
        <w:rPr>
          <w:b/>
          <w:sz w:val="24"/>
          <w:szCs w:val="24"/>
          <w:lang w:val="pt-BR"/>
        </w:rPr>
        <w:t xml:space="preserve">14.4 - </w:t>
      </w:r>
      <w:r>
        <w:rPr>
          <w:bCs/>
          <w:sz w:val="24"/>
          <w:szCs w:val="24"/>
          <w:lang w:val="pt-BR"/>
        </w:rPr>
        <w:t>A Contratada não poderá utilizar-se de informação, dados pessoais e ou base de dados a que tenha acesso, para fins distintos ao cumprimento do objeto neste instrumento contratual.</w:t>
      </w:r>
    </w:p>
    <w:p w14:paraId="2782FE67" w14:textId="77777777" w:rsidR="001F31C1" w:rsidRDefault="001F31C1" w:rsidP="001F31C1">
      <w:pPr>
        <w:tabs>
          <w:tab w:val="left" w:pos="2694"/>
        </w:tabs>
        <w:ind w:right="-34" w:firstLine="2835"/>
        <w:jc w:val="both"/>
        <w:rPr>
          <w:bCs/>
          <w:sz w:val="24"/>
          <w:szCs w:val="24"/>
          <w:lang w:val="pt-BR"/>
        </w:rPr>
      </w:pPr>
    </w:p>
    <w:p w14:paraId="67666A64" w14:textId="77777777" w:rsidR="001F31C1" w:rsidRDefault="001F31C1" w:rsidP="001F31C1">
      <w:pPr>
        <w:tabs>
          <w:tab w:val="left" w:pos="2694"/>
        </w:tabs>
        <w:ind w:right="-34" w:firstLine="2835"/>
        <w:jc w:val="both"/>
        <w:rPr>
          <w:bCs/>
          <w:sz w:val="24"/>
          <w:szCs w:val="24"/>
          <w:lang w:val="pt-BR"/>
        </w:rPr>
      </w:pPr>
      <w:r>
        <w:rPr>
          <w:b/>
          <w:sz w:val="24"/>
          <w:szCs w:val="24"/>
          <w:lang w:val="pt-BR"/>
        </w:rPr>
        <w:t xml:space="preserve">14.5 - </w:t>
      </w:r>
      <w:r>
        <w:rPr>
          <w:bCs/>
          <w:sz w:val="24"/>
          <w:szCs w:val="24"/>
          <w:lang w:val="pt-BR"/>
        </w:rPr>
        <w:t>A Contratada não poderá disponibilizar e ou transmitir a terceiros, sem prévia autorização escrita, informação, dados pessoais e ou base de dados a que tenha acesso em razão do cumprimento do objeto neste instrumento contratual.</w:t>
      </w:r>
    </w:p>
    <w:p w14:paraId="5F0C6846" w14:textId="77777777" w:rsidR="001F31C1" w:rsidRDefault="001F31C1" w:rsidP="001F31C1">
      <w:pPr>
        <w:tabs>
          <w:tab w:val="left" w:pos="2694"/>
        </w:tabs>
        <w:ind w:right="-34" w:firstLine="2835"/>
        <w:jc w:val="both"/>
        <w:rPr>
          <w:b/>
          <w:sz w:val="24"/>
          <w:szCs w:val="24"/>
          <w:lang w:val="pt-BR"/>
        </w:rPr>
      </w:pPr>
    </w:p>
    <w:p w14:paraId="7A093F7C" w14:textId="77777777" w:rsidR="001F31C1" w:rsidRDefault="001F31C1" w:rsidP="001F31C1">
      <w:pPr>
        <w:tabs>
          <w:tab w:val="left" w:pos="2694"/>
        </w:tabs>
        <w:ind w:right="-34" w:firstLine="2835"/>
        <w:jc w:val="both"/>
        <w:rPr>
          <w:b/>
          <w:sz w:val="24"/>
          <w:szCs w:val="24"/>
          <w:lang w:val="pt-BR"/>
        </w:rPr>
      </w:pPr>
      <w:r>
        <w:rPr>
          <w:b/>
          <w:sz w:val="24"/>
          <w:szCs w:val="24"/>
          <w:lang w:val="pt-BR"/>
        </w:rPr>
        <w:t xml:space="preserve">14.6 - </w:t>
      </w:r>
      <w:r>
        <w:rPr>
          <w:bCs/>
          <w:sz w:val="24"/>
          <w:szCs w:val="24"/>
          <w:lang w:val="pt-BR"/>
        </w:rPr>
        <w:t>A Contratada deverá notificar, imediatamente, o Contratante no caso de vazamento, perda parcial ou total de informação, dados pessoais e ou base de dados.</w:t>
      </w:r>
    </w:p>
    <w:p w14:paraId="4FD57421" w14:textId="77777777" w:rsidR="001F31C1" w:rsidRDefault="001F31C1" w:rsidP="001F31C1">
      <w:pPr>
        <w:tabs>
          <w:tab w:val="left" w:pos="2694"/>
        </w:tabs>
        <w:ind w:right="-34" w:firstLine="2835"/>
        <w:jc w:val="both"/>
        <w:rPr>
          <w:b/>
          <w:sz w:val="24"/>
          <w:szCs w:val="24"/>
          <w:lang w:val="pt-BR"/>
        </w:rPr>
      </w:pPr>
    </w:p>
    <w:p w14:paraId="4AD4E809" w14:textId="77777777" w:rsidR="001F31C1" w:rsidRDefault="001F31C1" w:rsidP="001F31C1">
      <w:pPr>
        <w:ind w:firstLine="2835"/>
        <w:jc w:val="both"/>
        <w:rPr>
          <w:sz w:val="24"/>
          <w:szCs w:val="24"/>
        </w:rPr>
      </w:pPr>
      <w:r>
        <w:rPr>
          <w:b/>
          <w:sz w:val="24"/>
          <w:szCs w:val="24"/>
          <w:lang w:val="pt-BR"/>
        </w:rPr>
        <w:t>14.</w:t>
      </w:r>
      <w:r>
        <w:rPr>
          <w:b/>
          <w:sz w:val="24"/>
          <w:szCs w:val="24"/>
        </w:rPr>
        <w:t>7 -</w:t>
      </w:r>
      <w:r>
        <w:rPr>
          <w:sz w:val="24"/>
          <w:szCs w:val="24"/>
        </w:rPr>
        <w:t xml:space="preserve"> A notificação não eximirá a Contratada das obrigações e ou sanções que possam incidir em razão das hipóteses descritas no subitem anterior. </w:t>
      </w:r>
    </w:p>
    <w:p w14:paraId="64D67723" w14:textId="77777777" w:rsidR="001F31C1" w:rsidRDefault="001F31C1" w:rsidP="001F31C1">
      <w:pPr>
        <w:ind w:firstLine="2835"/>
        <w:jc w:val="both"/>
        <w:rPr>
          <w:sz w:val="24"/>
          <w:szCs w:val="24"/>
        </w:rPr>
      </w:pPr>
    </w:p>
    <w:p w14:paraId="12A559B3" w14:textId="77777777" w:rsidR="001F31C1" w:rsidRDefault="001F31C1" w:rsidP="001F31C1">
      <w:pPr>
        <w:ind w:firstLine="2835"/>
        <w:jc w:val="both"/>
        <w:rPr>
          <w:sz w:val="24"/>
          <w:szCs w:val="24"/>
        </w:rPr>
      </w:pPr>
      <w:r>
        <w:rPr>
          <w:b/>
          <w:bCs/>
          <w:sz w:val="24"/>
          <w:szCs w:val="24"/>
        </w:rPr>
        <w:t>14.8 -</w:t>
      </w:r>
      <w:r>
        <w:rPr>
          <w:sz w:val="24"/>
          <w:szCs w:val="24"/>
        </w:rPr>
        <w:t xml:space="preserve"> A Contratada que descumprir os termos da Lei Federal n° 13.709/2018, durante ou após a execução do objeto deste Contrato, fica obrigada a assumir total responsabilidade e ressarcimento por todo e qualquer dano e ou prejuízo sofrido, incluindo sanções aplicadas pela autoridade competente.</w:t>
      </w:r>
    </w:p>
    <w:p w14:paraId="6C6EF5A7" w14:textId="77777777" w:rsidR="001F31C1" w:rsidRDefault="001F31C1" w:rsidP="001F31C1">
      <w:pPr>
        <w:tabs>
          <w:tab w:val="left" w:pos="2694"/>
        </w:tabs>
        <w:ind w:right="-34" w:firstLine="2835"/>
        <w:jc w:val="both"/>
        <w:rPr>
          <w:b/>
          <w:sz w:val="24"/>
          <w:szCs w:val="24"/>
          <w:lang w:val="pt-BR"/>
        </w:rPr>
      </w:pPr>
    </w:p>
    <w:p w14:paraId="77D2E866" w14:textId="77777777" w:rsidR="001F31C1" w:rsidRDefault="001F31C1" w:rsidP="001F31C1">
      <w:pPr>
        <w:tabs>
          <w:tab w:val="left" w:pos="2694"/>
        </w:tabs>
        <w:ind w:right="-34" w:firstLine="2835"/>
        <w:jc w:val="both"/>
        <w:rPr>
          <w:b/>
          <w:sz w:val="24"/>
          <w:szCs w:val="24"/>
          <w:lang w:val="pt-BR"/>
        </w:rPr>
      </w:pPr>
      <w:r>
        <w:rPr>
          <w:b/>
          <w:sz w:val="24"/>
          <w:szCs w:val="24"/>
          <w:lang w:val="pt-BR"/>
        </w:rPr>
        <w:t xml:space="preserve">14.9 - </w:t>
      </w:r>
      <w:r>
        <w:rPr>
          <w:bCs/>
          <w:sz w:val="24"/>
          <w:szCs w:val="24"/>
          <w:lang w:val="pt-BR"/>
        </w:rPr>
        <w:t>O dever de proteção, sigilo e confidencialidade e as demais obrigações descritas na presente cláusula/item permanecerão em vigor após a extinção das relações entre a Contratada e o Contratante, bem como entre a Contratada e os seus colaboradores, subcontratados e consultores, veículos e ou prestadores de serviços.</w:t>
      </w:r>
    </w:p>
    <w:p w14:paraId="712A7E13" w14:textId="77777777" w:rsidR="001F31C1" w:rsidRDefault="001F31C1" w:rsidP="001F31C1">
      <w:pPr>
        <w:tabs>
          <w:tab w:val="left" w:pos="2694"/>
        </w:tabs>
        <w:ind w:right="-34" w:firstLine="2835"/>
        <w:jc w:val="both"/>
        <w:rPr>
          <w:b/>
          <w:sz w:val="24"/>
          <w:szCs w:val="24"/>
          <w:lang w:val="pt-BR"/>
        </w:rPr>
      </w:pPr>
    </w:p>
    <w:p w14:paraId="063383D6" w14:textId="77777777" w:rsidR="001F31C1" w:rsidRDefault="001F31C1" w:rsidP="001F31C1">
      <w:pPr>
        <w:tabs>
          <w:tab w:val="left" w:pos="2694"/>
        </w:tabs>
        <w:ind w:right="-34" w:firstLine="2835"/>
        <w:jc w:val="both"/>
        <w:rPr>
          <w:b/>
          <w:sz w:val="24"/>
          <w:szCs w:val="24"/>
          <w:lang w:val="pt-BR"/>
        </w:rPr>
      </w:pPr>
      <w:r>
        <w:rPr>
          <w:b/>
          <w:sz w:val="24"/>
          <w:szCs w:val="24"/>
          <w:lang w:val="pt-BR"/>
        </w:rPr>
        <w:t xml:space="preserve">14.10 - </w:t>
      </w:r>
      <w:r>
        <w:rPr>
          <w:bCs/>
          <w:sz w:val="24"/>
          <w:szCs w:val="24"/>
          <w:lang w:val="pt-BR"/>
        </w:rPr>
        <w:t>O não cumprimento de qualquer das obrigações descritas nesta cláusula/item sujeitará a Contratada a processo administrativo para apuração de responsabilidade e, consequente, sanção, sem prejuízo de outras cominações administrativas, cíveis e penais.</w:t>
      </w:r>
    </w:p>
    <w:p w14:paraId="01554FA2" w14:textId="77777777" w:rsidR="001F31C1" w:rsidRDefault="001F31C1" w:rsidP="001F31C1">
      <w:pPr>
        <w:ind w:firstLine="2835"/>
        <w:jc w:val="both"/>
        <w:rPr>
          <w:sz w:val="24"/>
          <w:szCs w:val="24"/>
        </w:rPr>
      </w:pPr>
    </w:p>
    <w:p w14:paraId="40DCB7BE" w14:textId="77777777" w:rsidR="001F31C1" w:rsidRDefault="001F31C1" w:rsidP="001F31C1">
      <w:pPr>
        <w:ind w:left="2835"/>
        <w:jc w:val="both"/>
        <w:rPr>
          <w:sz w:val="24"/>
          <w:szCs w:val="24"/>
        </w:rPr>
      </w:pPr>
      <w:r>
        <w:rPr>
          <w:b/>
          <w:sz w:val="24"/>
          <w:szCs w:val="24"/>
        </w:rPr>
        <w:t>CLÁUSULA DÉCIMA QUINTA – CLÁUSULA ANTICORRUPÇÃO</w:t>
      </w:r>
    </w:p>
    <w:p w14:paraId="6E81CF36" w14:textId="77777777" w:rsidR="001F31C1" w:rsidRDefault="001F31C1" w:rsidP="001F31C1">
      <w:pPr>
        <w:ind w:firstLine="2835"/>
        <w:jc w:val="both"/>
        <w:rPr>
          <w:sz w:val="24"/>
          <w:szCs w:val="24"/>
        </w:rPr>
      </w:pPr>
    </w:p>
    <w:p w14:paraId="04F73219" w14:textId="77777777" w:rsidR="001F31C1" w:rsidRDefault="001F31C1" w:rsidP="001F31C1">
      <w:pPr>
        <w:ind w:firstLine="2835"/>
        <w:jc w:val="both"/>
        <w:outlineLvl w:val="1"/>
        <w:rPr>
          <w:color w:val="000000"/>
          <w:sz w:val="24"/>
          <w:szCs w:val="24"/>
          <w:lang w:eastAsia="pt-BR"/>
        </w:rPr>
      </w:pPr>
      <w:r>
        <w:rPr>
          <w:b/>
          <w:bCs/>
          <w:color w:val="000000"/>
          <w:sz w:val="24"/>
          <w:szCs w:val="24"/>
          <w:lang w:eastAsia="pt-BR"/>
        </w:rPr>
        <w:t xml:space="preserve">15.3 - Cláusula Anticorrupção: </w:t>
      </w:r>
      <w:r>
        <w:rPr>
          <w:color w:val="000000"/>
          <w:sz w:val="24"/>
          <w:szCs w:val="24"/>
          <w:lang w:eastAsia="pt-BR"/>
        </w:rPr>
        <w:t>A Contratada declara conhecer as normas de prevenção à corrupção previstas na legislação, em especial a Lei Anticorrupção (Lei nº 12.846/2013) e o Decreto Municipal nº 18.389/2019, comprometendo-se a cumpri-las fielmente, tanto por si quanto por seus sócios, administradores e colaboradores, bem como exigir o seu cumprimento pelos terceiros por ela contratados. </w:t>
      </w:r>
    </w:p>
    <w:p w14:paraId="1A4996B7" w14:textId="77777777" w:rsidR="001F31C1" w:rsidRDefault="001F31C1" w:rsidP="001F31C1">
      <w:pPr>
        <w:ind w:firstLine="2835"/>
        <w:jc w:val="both"/>
        <w:outlineLvl w:val="1"/>
        <w:rPr>
          <w:b/>
          <w:bCs/>
          <w:sz w:val="24"/>
          <w:szCs w:val="24"/>
          <w:lang w:eastAsia="pt-BR"/>
        </w:rPr>
      </w:pPr>
    </w:p>
    <w:p w14:paraId="1427B5B6" w14:textId="77777777" w:rsidR="001F31C1" w:rsidRDefault="001F31C1" w:rsidP="001F31C1">
      <w:pPr>
        <w:ind w:firstLine="2835"/>
        <w:jc w:val="both"/>
        <w:textAlignment w:val="baseline"/>
        <w:rPr>
          <w:color w:val="000000"/>
          <w:sz w:val="24"/>
          <w:szCs w:val="24"/>
          <w:lang w:eastAsia="pt-BR"/>
        </w:rPr>
      </w:pPr>
      <w:r>
        <w:rPr>
          <w:b/>
          <w:bCs/>
          <w:color w:val="000000"/>
          <w:sz w:val="24"/>
          <w:szCs w:val="24"/>
          <w:lang w:eastAsia="pt-BR"/>
        </w:rPr>
        <w:lastRenderedPageBreak/>
        <w:t xml:space="preserve">15.3.1 - </w:t>
      </w:r>
      <w:r>
        <w:rPr>
          <w:color w:val="000000"/>
          <w:sz w:val="24"/>
          <w:szCs w:val="24"/>
          <w:lang w:eastAsia="pt-BR"/>
        </w:rPr>
        <w:t>As partes do contrato comprometem-se a manter uma conduta ética, honesta e transparente durante toda vigência do contrato.</w:t>
      </w:r>
    </w:p>
    <w:p w14:paraId="5272C8AE" w14:textId="77777777" w:rsidR="001F31C1" w:rsidRDefault="001F31C1" w:rsidP="001F31C1">
      <w:pPr>
        <w:ind w:firstLine="2835"/>
        <w:jc w:val="both"/>
        <w:textAlignment w:val="baseline"/>
        <w:rPr>
          <w:color w:val="000000"/>
          <w:sz w:val="24"/>
          <w:szCs w:val="24"/>
          <w:lang w:eastAsia="pt-BR"/>
        </w:rPr>
      </w:pPr>
    </w:p>
    <w:p w14:paraId="18899294" w14:textId="77777777" w:rsidR="001F31C1" w:rsidRDefault="001F31C1" w:rsidP="001F31C1">
      <w:pPr>
        <w:ind w:firstLine="2835"/>
        <w:jc w:val="both"/>
        <w:textAlignment w:val="baseline"/>
        <w:rPr>
          <w:color w:val="000000"/>
          <w:sz w:val="24"/>
          <w:szCs w:val="24"/>
          <w:lang w:eastAsia="pt-BR"/>
        </w:rPr>
      </w:pPr>
      <w:r>
        <w:rPr>
          <w:b/>
          <w:bCs/>
          <w:color w:val="000000"/>
          <w:sz w:val="24"/>
          <w:szCs w:val="24"/>
          <w:lang w:eastAsia="pt-BR"/>
        </w:rPr>
        <w:t xml:space="preserve">15.3.2 - </w:t>
      </w:r>
      <w:r>
        <w:rPr>
          <w:color w:val="000000"/>
          <w:sz w:val="24"/>
          <w:szCs w:val="24"/>
          <w:lang w:eastAsia="pt-BR"/>
        </w:rPr>
        <w:t>A Contratada assume as seguintes obrigações:</w:t>
      </w:r>
    </w:p>
    <w:p w14:paraId="6B8486B0" w14:textId="77777777" w:rsidR="001F31C1" w:rsidRDefault="001F31C1" w:rsidP="001F31C1">
      <w:pPr>
        <w:ind w:firstLine="2835"/>
        <w:jc w:val="both"/>
        <w:textAlignment w:val="baseline"/>
        <w:rPr>
          <w:color w:val="000000"/>
          <w:sz w:val="24"/>
          <w:szCs w:val="24"/>
          <w:lang w:eastAsia="pt-BR"/>
        </w:rPr>
      </w:pPr>
      <w:r>
        <w:rPr>
          <w:b/>
          <w:bCs/>
          <w:color w:val="000000"/>
          <w:sz w:val="24"/>
          <w:szCs w:val="24"/>
          <w:lang w:eastAsia="pt-BR"/>
        </w:rPr>
        <w:t xml:space="preserve">a) </w:t>
      </w:r>
      <w:r>
        <w:rPr>
          <w:color w:val="000000"/>
          <w:sz w:val="24"/>
          <w:szCs w:val="24"/>
          <w:lang w:eastAsia="pt-BR"/>
        </w:rPr>
        <w:t>Não oferecer ou prometer vantagens indevidas a agentes públicos ou a pessoas a eles relacionadas, com o intuito de obter vantagem indevida, influenciar ato ou decisão ou direcionar negócios ilicitamente;</w:t>
      </w:r>
    </w:p>
    <w:p w14:paraId="562FF629" w14:textId="77777777" w:rsidR="001F31C1" w:rsidRDefault="001F31C1" w:rsidP="001F31C1">
      <w:pPr>
        <w:ind w:firstLine="2835"/>
        <w:jc w:val="both"/>
        <w:textAlignment w:val="baseline"/>
        <w:rPr>
          <w:color w:val="000000"/>
          <w:sz w:val="24"/>
          <w:szCs w:val="24"/>
          <w:lang w:eastAsia="pt-BR"/>
        </w:rPr>
      </w:pPr>
    </w:p>
    <w:p w14:paraId="09037636" w14:textId="77777777" w:rsidR="001F31C1" w:rsidRDefault="001F31C1" w:rsidP="001F31C1">
      <w:pPr>
        <w:ind w:firstLine="2835"/>
        <w:jc w:val="both"/>
        <w:textAlignment w:val="baseline"/>
        <w:rPr>
          <w:color w:val="000000"/>
          <w:sz w:val="24"/>
          <w:szCs w:val="24"/>
          <w:lang w:eastAsia="pt-BR"/>
        </w:rPr>
      </w:pPr>
      <w:r>
        <w:rPr>
          <w:b/>
          <w:bCs/>
          <w:color w:val="000000"/>
          <w:sz w:val="24"/>
          <w:szCs w:val="24"/>
          <w:lang w:eastAsia="pt-BR"/>
        </w:rPr>
        <w:t>b)</w:t>
      </w:r>
      <w:r>
        <w:rPr>
          <w:color w:val="000000"/>
          <w:sz w:val="24"/>
          <w:szCs w:val="24"/>
          <w:lang w:eastAsia="pt-BR"/>
        </w:rPr>
        <w:t xml:space="preserve"> Adotar as melhores práticas de monitoramento e verificação do cumprimento das leis anticorrupção, com o objetivo de prevenir atos de corrupção, fraude, práticas ilícitas ou lavagem de dinheiro por seus sócios, administradores, colaboradores e/ou terceiros por ela contratados;</w:t>
      </w:r>
    </w:p>
    <w:p w14:paraId="64DABDFF" w14:textId="77777777" w:rsidR="001F31C1" w:rsidRDefault="001F31C1" w:rsidP="001F31C1">
      <w:pPr>
        <w:ind w:firstLine="2835"/>
        <w:jc w:val="both"/>
        <w:textAlignment w:val="baseline"/>
        <w:rPr>
          <w:color w:val="000000"/>
          <w:sz w:val="24"/>
          <w:szCs w:val="24"/>
          <w:lang w:eastAsia="pt-BR"/>
        </w:rPr>
      </w:pPr>
      <w:r>
        <w:rPr>
          <w:b/>
          <w:bCs/>
          <w:color w:val="000000"/>
          <w:sz w:val="24"/>
          <w:szCs w:val="24"/>
          <w:lang w:eastAsia="pt-BR"/>
        </w:rPr>
        <w:t>c)</w:t>
      </w:r>
      <w:r>
        <w:rPr>
          <w:color w:val="000000"/>
          <w:sz w:val="24"/>
          <w:szCs w:val="24"/>
          <w:lang w:eastAsia="pt-BR"/>
        </w:rPr>
        <w:t xml:space="preserve"> Não empregar trabalho escravo ou infantil, salvo nos casos legalmente admitidos;</w:t>
      </w:r>
    </w:p>
    <w:p w14:paraId="36B7CB4F" w14:textId="77777777" w:rsidR="001F31C1" w:rsidRDefault="001F31C1" w:rsidP="001F31C1">
      <w:pPr>
        <w:ind w:firstLine="2835"/>
        <w:jc w:val="both"/>
        <w:textAlignment w:val="baseline"/>
        <w:rPr>
          <w:color w:val="000000"/>
          <w:sz w:val="24"/>
          <w:szCs w:val="24"/>
          <w:lang w:eastAsia="pt-BR"/>
        </w:rPr>
      </w:pPr>
    </w:p>
    <w:p w14:paraId="43FF7036" w14:textId="77777777" w:rsidR="001F31C1" w:rsidRDefault="001F31C1" w:rsidP="001F31C1">
      <w:pPr>
        <w:ind w:firstLine="2835"/>
        <w:jc w:val="both"/>
        <w:textAlignment w:val="baseline"/>
        <w:rPr>
          <w:color w:val="000000"/>
          <w:sz w:val="24"/>
          <w:szCs w:val="24"/>
          <w:lang w:eastAsia="pt-BR"/>
        </w:rPr>
      </w:pPr>
      <w:r>
        <w:rPr>
          <w:b/>
          <w:bCs/>
          <w:color w:val="000000"/>
          <w:sz w:val="24"/>
          <w:szCs w:val="24"/>
          <w:lang w:eastAsia="pt-BR"/>
        </w:rPr>
        <w:t>d)</w:t>
      </w:r>
      <w:r>
        <w:rPr>
          <w:color w:val="000000"/>
          <w:sz w:val="24"/>
          <w:szCs w:val="24"/>
          <w:lang w:eastAsia="pt-BR"/>
        </w:rPr>
        <w:t xml:space="preserve"> Participar de treinamentos oferecidos pela Contratante relacionados à lei anticorrupção ou políticas internas de integridade.</w:t>
      </w:r>
    </w:p>
    <w:p w14:paraId="3980B1A4" w14:textId="77777777" w:rsidR="001F31C1" w:rsidRDefault="001F31C1" w:rsidP="001F31C1">
      <w:pPr>
        <w:ind w:firstLine="2835"/>
        <w:jc w:val="both"/>
        <w:textAlignment w:val="baseline"/>
        <w:rPr>
          <w:color w:val="000000"/>
          <w:sz w:val="24"/>
          <w:szCs w:val="24"/>
          <w:lang w:eastAsia="pt-BR"/>
        </w:rPr>
      </w:pPr>
    </w:p>
    <w:p w14:paraId="192BBB3E" w14:textId="77777777" w:rsidR="001F31C1" w:rsidRDefault="001F31C1" w:rsidP="001F31C1">
      <w:pPr>
        <w:ind w:firstLine="2835"/>
        <w:jc w:val="both"/>
        <w:textAlignment w:val="baseline"/>
        <w:rPr>
          <w:color w:val="000000"/>
          <w:sz w:val="24"/>
          <w:szCs w:val="24"/>
          <w:lang w:eastAsia="pt-BR"/>
        </w:rPr>
      </w:pPr>
      <w:r>
        <w:rPr>
          <w:b/>
          <w:bCs/>
          <w:color w:val="000000"/>
          <w:sz w:val="24"/>
          <w:szCs w:val="24"/>
          <w:lang w:eastAsia="pt-BR"/>
        </w:rPr>
        <w:t xml:space="preserve">15.3.3 - </w:t>
      </w:r>
      <w:r>
        <w:rPr>
          <w:color w:val="000000"/>
          <w:sz w:val="24"/>
          <w:szCs w:val="24"/>
          <w:lang w:eastAsia="pt-BR"/>
        </w:rPr>
        <w:t xml:space="preserve">A Contratada tem a obrigação de comunicar imediatamente à Contratante, por escrito, caso tome conhecimento de que algum pagamento impróprio realizado, direta ou indiretamente, por um de seus sócios, administradores, colaboradores e/ou terceiros por ela contratados. </w:t>
      </w:r>
    </w:p>
    <w:p w14:paraId="3DBB0B1F" w14:textId="77777777" w:rsidR="001F31C1" w:rsidRDefault="001F31C1" w:rsidP="001F31C1">
      <w:pPr>
        <w:widowControl w:val="0"/>
        <w:suppressAutoHyphens w:val="0"/>
        <w:jc w:val="both"/>
        <w:rPr>
          <w:color w:val="000000"/>
          <w:sz w:val="24"/>
          <w:szCs w:val="24"/>
          <w:lang w:val="pt-BR"/>
        </w:rPr>
      </w:pPr>
    </w:p>
    <w:p w14:paraId="4BA676AF" w14:textId="77777777" w:rsidR="001F31C1" w:rsidRDefault="001F31C1" w:rsidP="001F31C1">
      <w:pPr>
        <w:ind w:firstLine="2835"/>
        <w:jc w:val="both"/>
        <w:rPr>
          <w:b/>
          <w:sz w:val="24"/>
          <w:szCs w:val="24"/>
        </w:rPr>
      </w:pPr>
      <w:r>
        <w:rPr>
          <w:b/>
          <w:color w:val="000000"/>
          <w:sz w:val="24"/>
          <w:szCs w:val="24"/>
          <w:lang w:val="pt-BR"/>
        </w:rPr>
        <w:t xml:space="preserve"> </w:t>
      </w:r>
      <w:r>
        <w:rPr>
          <w:b/>
          <w:sz w:val="24"/>
          <w:szCs w:val="24"/>
        </w:rPr>
        <w:t>CLÁUSULA DÉCIMA SEXTA – DOS CASOS OMISSOS</w:t>
      </w:r>
    </w:p>
    <w:p w14:paraId="4C23E9EC" w14:textId="77777777" w:rsidR="001F31C1" w:rsidRDefault="001F31C1" w:rsidP="001F31C1">
      <w:pPr>
        <w:ind w:firstLine="2835"/>
        <w:jc w:val="both"/>
        <w:rPr>
          <w:b/>
          <w:sz w:val="24"/>
          <w:szCs w:val="24"/>
        </w:rPr>
      </w:pPr>
    </w:p>
    <w:p w14:paraId="18D1CE1D" w14:textId="77777777" w:rsidR="001F31C1" w:rsidRDefault="001F31C1" w:rsidP="001F31C1">
      <w:pPr>
        <w:ind w:firstLine="2835"/>
        <w:jc w:val="both"/>
        <w:rPr>
          <w:sz w:val="24"/>
          <w:szCs w:val="24"/>
        </w:rPr>
      </w:pPr>
      <w:r>
        <w:rPr>
          <w:b/>
          <w:bCs/>
          <w:sz w:val="24"/>
          <w:szCs w:val="24"/>
        </w:rPr>
        <w:t>16.1 -</w:t>
      </w:r>
      <w:r>
        <w:rPr>
          <w:sz w:val="24"/>
          <w:szCs w:val="24"/>
        </w:rPr>
        <w:t xml:space="preserve"> Os casos omissos serão decididos pelo contratante, segundo as disposições contidas na Lei Federal nº 14.133, de 2021, no Decreto Municipal nº 20.154, de 2013 e demais normas aplicáveis e, subsidiariamente, segundo as disposições contidas na Lei Federal nº 8.078, de 1990 – Código de Defesa do Consumidor – e normas e princípios gerais dos contratos.</w:t>
      </w:r>
    </w:p>
    <w:p w14:paraId="43DCFE09" w14:textId="77777777" w:rsidR="001F31C1" w:rsidRDefault="001F31C1" w:rsidP="001F31C1">
      <w:pPr>
        <w:ind w:firstLine="2835"/>
        <w:jc w:val="both"/>
        <w:rPr>
          <w:b/>
          <w:sz w:val="24"/>
          <w:szCs w:val="24"/>
        </w:rPr>
      </w:pPr>
    </w:p>
    <w:p w14:paraId="100A6E66" w14:textId="77777777" w:rsidR="001F31C1" w:rsidRDefault="001F31C1" w:rsidP="001F31C1">
      <w:pPr>
        <w:ind w:firstLine="2835"/>
        <w:jc w:val="both"/>
        <w:rPr>
          <w:b/>
          <w:sz w:val="24"/>
          <w:szCs w:val="24"/>
        </w:rPr>
      </w:pPr>
      <w:r>
        <w:rPr>
          <w:b/>
          <w:sz w:val="24"/>
          <w:szCs w:val="24"/>
        </w:rPr>
        <w:t>CLÁUSULA DÉCIMA SÉTIMA – ALTERAÇÕES</w:t>
      </w:r>
    </w:p>
    <w:p w14:paraId="7B39EB56" w14:textId="77777777" w:rsidR="001F31C1" w:rsidRDefault="001F31C1" w:rsidP="001F31C1">
      <w:pPr>
        <w:ind w:firstLine="2835"/>
        <w:jc w:val="both"/>
        <w:rPr>
          <w:b/>
          <w:bCs/>
          <w:sz w:val="24"/>
          <w:szCs w:val="24"/>
        </w:rPr>
      </w:pPr>
    </w:p>
    <w:p w14:paraId="7806297E" w14:textId="77777777" w:rsidR="001F31C1" w:rsidRDefault="001F31C1" w:rsidP="001F31C1">
      <w:pPr>
        <w:ind w:firstLine="2835"/>
        <w:jc w:val="both"/>
        <w:rPr>
          <w:sz w:val="24"/>
          <w:szCs w:val="24"/>
        </w:rPr>
      </w:pPr>
      <w:r>
        <w:rPr>
          <w:b/>
          <w:bCs/>
          <w:sz w:val="24"/>
          <w:szCs w:val="24"/>
        </w:rPr>
        <w:t>17.1 -</w:t>
      </w:r>
      <w:r>
        <w:rPr>
          <w:sz w:val="24"/>
          <w:szCs w:val="24"/>
        </w:rPr>
        <w:t xml:space="preserve"> Eventuais alterações contratuais reger-se-ão pela disciplina dos arts. 124 e seguintes da Lei Federal nº 14.133, de 2021.</w:t>
      </w:r>
    </w:p>
    <w:p w14:paraId="1F72AC4E" w14:textId="77777777" w:rsidR="001F31C1" w:rsidRDefault="001F31C1" w:rsidP="001F31C1">
      <w:pPr>
        <w:ind w:firstLine="2835"/>
        <w:jc w:val="both"/>
        <w:rPr>
          <w:sz w:val="24"/>
          <w:szCs w:val="24"/>
        </w:rPr>
      </w:pPr>
    </w:p>
    <w:p w14:paraId="0D48E49C" w14:textId="77777777" w:rsidR="001F31C1" w:rsidRDefault="001F31C1" w:rsidP="001F31C1">
      <w:pPr>
        <w:ind w:firstLine="2835"/>
        <w:jc w:val="both"/>
        <w:rPr>
          <w:sz w:val="24"/>
          <w:szCs w:val="24"/>
        </w:rPr>
      </w:pPr>
      <w:r>
        <w:rPr>
          <w:b/>
          <w:bCs/>
          <w:sz w:val="24"/>
          <w:szCs w:val="24"/>
        </w:rPr>
        <w:t>17.2 -</w:t>
      </w:r>
      <w:r>
        <w:rPr>
          <w:sz w:val="24"/>
          <w:szCs w:val="24"/>
        </w:rPr>
        <w:t xml:space="preserve"> O contratado é obrigado a aceitar, nas mesmas condições contratuais, os acréscimos ou supressões que se fizerem necessários, até o limite de 25% (vinte e cinco por cento) do valor inicial atualizado do contrato.</w:t>
      </w:r>
    </w:p>
    <w:p w14:paraId="4076F7F5" w14:textId="77777777" w:rsidR="001F31C1" w:rsidRDefault="001F31C1" w:rsidP="001F31C1">
      <w:pPr>
        <w:ind w:firstLine="2835"/>
        <w:jc w:val="both"/>
        <w:rPr>
          <w:sz w:val="24"/>
          <w:szCs w:val="24"/>
        </w:rPr>
      </w:pPr>
    </w:p>
    <w:p w14:paraId="2F135031" w14:textId="77777777" w:rsidR="001F31C1" w:rsidRDefault="001F31C1" w:rsidP="001F31C1">
      <w:pPr>
        <w:ind w:firstLine="2835"/>
        <w:jc w:val="both"/>
        <w:rPr>
          <w:sz w:val="24"/>
          <w:szCs w:val="24"/>
        </w:rPr>
      </w:pPr>
      <w:r>
        <w:rPr>
          <w:b/>
          <w:bCs/>
          <w:sz w:val="24"/>
          <w:szCs w:val="24"/>
        </w:rPr>
        <w:t>17.3 -</w:t>
      </w:r>
      <w:r>
        <w:rPr>
          <w:sz w:val="24"/>
          <w:szCs w:val="24"/>
        </w:rPr>
        <w:t xml:space="preserve"> Registros que não caracterizam alteração do contrato podem ser realizados por simples apostila, dispensada a celebração de termo aditivo, na forma do art. 136 da Lei Federal nº 14.133, de 2021.</w:t>
      </w:r>
    </w:p>
    <w:p w14:paraId="12F827A5" w14:textId="77777777" w:rsidR="001F31C1" w:rsidRDefault="001F31C1" w:rsidP="001F31C1">
      <w:pPr>
        <w:ind w:firstLine="2835"/>
        <w:jc w:val="both"/>
        <w:rPr>
          <w:sz w:val="24"/>
          <w:szCs w:val="24"/>
        </w:rPr>
      </w:pPr>
    </w:p>
    <w:p w14:paraId="55158F20" w14:textId="77777777" w:rsidR="001F31C1" w:rsidRDefault="001F31C1" w:rsidP="001F31C1">
      <w:pPr>
        <w:ind w:firstLine="2835"/>
        <w:jc w:val="both"/>
        <w:rPr>
          <w:b/>
          <w:sz w:val="24"/>
          <w:szCs w:val="24"/>
        </w:rPr>
      </w:pPr>
      <w:r>
        <w:rPr>
          <w:b/>
          <w:sz w:val="24"/>
          <w:szCs w:val="24"/>
        </w:rPr>
        <w:t>CLÁUSULA DÉCIMA OITAVA – PUBLICAÇÃO</w:t>
      </w:r>
    </w:p>
    <w:p w14:paraId="3720A295" w14:textId="77777777" w:rsidR="001F31C1" w:rsidRDefault="001F31C1" w:rsidP="001F31C1">
      <w:pPr>
        <w:ind w:firstLine="2835"/>
        <w:jc w:val="both"/>
        <w:rPr>
          <w:sz w:val="24"/>
          <w:szCs w:val="24"/>
        </w:rPr>
      </w:pPr>
    </w:p>
    <w:p w14:paraId="7A09ED71" w14:textId="77777777" w:rsidR="001F31C1" w:rsidRDefault="001F31C1" w:rsidP="001F31C1">
      <w:pPr>
        <w:ind w:firstLine="2835"/>
        <w:jc w:val="both"/>
        <w:rPr>
          <w:sz w:val="24"/>
          <w:szCs w:val="24"/>
        </w:rPr>
      </w:pPr>
      <w:r>
        <w:rPr>
          <w:b/>
          <w:bCs/>
          <w:sz w:val="24"/>
          <w:szCs w:val="24"/>
        </w:rPr>
        <w:t xml:space="preserve">18.1 - </w:t>
      </w:r>
      <w:r>
        <w:rPr>
          <w:sz w:val="24"/>
          <w:szCs w:val="24"/>
        </w:rPr>
        <w:t>Incumbirá ao Contratante divulgar o presente instrumento no Portal Nacional de Contratações Públicas (PNCP), na forma prevista no art. 94 da Lei Federal 14.133, de 2021, bem como no respectivo sítio oficial na Internet, em atenção ao art. 8º, §2º, da Lei Federal nº 12.527, de 2011.</w:t>
      </w:r>
    </w:p>
    <w:p w14:paraId="69E6F48B" w14:textId="77777777" w:rsidR="001F31C1" w:rsidRDefault="001F31C1" w:rsidP="001F31C1">
      <w:pPr>
        <w:ind w:firstLine="2835"/>
        <w:jc w:val="both"/>
        <w:rPr>
          <w:sz w:val="24"/>
          <w:szCs w:val="24"/>
        </w:rPr>
      </w:pPr>
    </w:p>
    <w:p w14:paraId="5C40794C" w14:textId="77777777" w:rsidR="001F31C1" w:rsidRDefault="001F31C1" w:rsidP="001F31C1">
      <w:pPr>
        <w:ind w:firstLine="2835"/>
        <w:jc w:val="both"/>
        <w:rPr>
          <w:b/>
          <w:sz w:val="24"/>
          <w:szCs w:val="24"/>
        </w:rPr>
      </w:pPr>
      <w:r>
        <w:rPr>
          <w:b/>
          <w:sz w:val="24"/>
          <w:szCs w:val="24"/>
        </w:rPr>
        <w:t>CLÁUSULA DÉCIMA NONA – FORO</w:t>
      </w:r>
    </w:p>
    <w:p w14:paraId="307A3BAA" w14:textId="77777777" w:rsidR="001F31C1" w:rsidRDefault="001F31C1" w:rsidP="001F31C1">
      <w:pPr>
        <w:ind w:firstLine="2835"/>
        <w:jc w:val="both"/>
        <w:rPr>
          <w:b/>
          <w:sz w:val="24"/>
          <w:szCs w:val="24"/>
        </w:rPr>
      </w:pPr>
    </w:p>
    <w:p w14:paraId="5C4FC78A" w14:textId="77777777" w:rsidR="001F31C1" w:rsidRDefault="001F31C1" w:rsidP="001F31C1">
      <w:pPr>
        <w:ind w:firstLine="2835"/>
        <w:jc w:val="both"/>
        <w:rPr>
          <w:sz w:val="24"/>
          <w:szCs w:val="24"/>
        </w:rPr>
      </w:pPr>
      <w:r>
        <w:rPr>
          <w:b/>
          <w:bCs/>
          <w:sz w:val="24"/>
          <w:szCs w:val="24"/>
        </w:rPr>
        <w:t xml:space="preserve">19.1 - </w:t>
      </w:r>
      <w:r>
        <w:rPr>
          <w:sz w:val="24"/>
          <w:szCs w:val="24"/>
        </w:rPr>
        <w:t>Fica eleito o Foro deste Município de Uberlândia para dirimir os litígios que decorrerem da execução deste Termo de Contrato que não puderem ser compostos pela conciliação, conforme art. 92, §1º, da Lei Federal nº 14.133, de 2021.</w:t>
      </w:r>
    </w:p>
    <w:p w14:paraId="7BA6F0B7" w14:textId="77777777" w:rsidR="001F31C1" w:rsidRDefault="001F31C1" w:rsidP="001F31C1">
      <w:pPr>
        <w:ind w:firstLine="2835"/>
        <w:jc w:val="both"/>
        <w:rPr>
          <w:sz w:val="24"/>
          <w:szCs w:val="24"/>
        </w:rPr>
      </w:pPr>
    </w:p>
    <w:p w14:paraId="4E6D98C9" w14:textId="77777777" w:rsidR="001F31C1" w:rsidRDefault="001F31C1" w:rsidP="001F31C1">
      <w:pPr>
        <w:ind w:firstLine="2835"/>
        <w:jc w:val="both"/>
        <w:rPr>
          <w:sz w:val="24"/>
          <w:szCs w:val="24"/>
        </w:rPr>
      </w:pPr>
      <w:r>
        <w:rPr>
          <w:sz w:val="24"/>
          <w:szCs w:val="24"/>
        </w:rPr>
        <w:t>E por estarem plenamente acordes com todas as cláusulas e condições assinam as partes este instrumento assinado eletronicamente, para que produzam seus efeitos jurídicos, comprometendo-se a cumprir o presente tão inteira e fielmente como nele se contém.</w:t>
      </w:r>
    </w:p>
    <w:p w14:paraId="5D8B3E0B" w14:textId="77777777" w:rsidR="001F31C1" w:rsidRDefault="001F31C1" w:rsidP="001F31C1">
      <w:pPr>
        <w:ind w:firstLine="2835"/>
        <w:jc w:val="both"/>
      </w:pPr>
    </w:p>
    <w:p w14:paraId="2091EC24" w14:textId="77777777" w:rsidR="001C4036" w:rsidRPr="00575CDA" w:rsidRDefault="001C4036" w:rsidP="00575CDA">
      <w:pPr>
        <w:jc w:val="both"/>
        <w:rPr>
          <w:sz w:val="24"/>
          <w:szCs w:val="24"/>
        </w:rPr>
      </w:pPr>
    </w:p>
    <w:sectPr w:rsidR="001C4036" w:rsidRPr="00575CDA" w:rsidSect="00E60644">
      <w:headerReference w:type="default" r:id="rId20"/>
      <w:footerReference w:type="default" r:id="rId21"/>
      <w:footnotePr>
        <w:pos w:val="beneathText"/>
      </w:footnotePr>
      <w:pgSz w:w="11905" w:h="16837"/>
      <w:pgMar w:top="608" w:right="848" w:bottom="567" w:left="1276" w:header="55" w:footer="40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820EBF" w14:textId="77777777" w:rsidR="00B34611" w:rsidRDefault="00B34611">
      <w:r>
        <w:separator/>
      </w:r>
    </w:p>
  </w:endnote>
  <w:endnote w:type="continuationSeparator" w:id="0">
    <w:p w14:paraId="4F8FCCC3" w14:textId="77777777" w:rsidR="00B34611" w:rsidRDefault="00B346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tarSymbol">
    <w:altName w:val="Klee One"/>
    <w:charset w:val="80"/>
    <w:family w:val="auto"/>
    <w:pitch w:val="default"/>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MT">
    <w:altName w:val="Arial"/>
    <w:charset w:val="01"/>
    <w:family w:val="swiss"/>
    <w:pitch w:val="variable"/>
  </w:font>
  <w:font w:name="Calibri">
    <w:panose1 w:val="020F0502020204030204"/>
    <w:charset w:val="00"/>
    <w:family w:val="swiss"/>
    <w:pitch w:val="variable"/>
    <w:sig w:usb0="E4002EFF" w:usb1="C000247B"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panose1 w:val="00000000000000000000"/>
    <w:charset w:val="00"/>
    <w:family w:val="auto"/>
    <w:notTrueType/>
    <w:pitch w:val="fixed"/>
    <w:sig w:usb0="00000003" w:usb1="00000000" w:usb2="00000000" w:usb3="00000000" w:csb0="00000001" w:csb1="00000000"/>
  </w:font>
  <w:font w:name="StarBats">
    <w:altName w:val="Symbol"/>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Ecofont_Spranq_eco_Sans">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496DA" w14:textId="77777777" w:rsidR="00AA3488" w:rsidRPr="00637626" w:rsidRDefault="00AA3488" w:rsidP="00D54DA8">
    <w:pPr>
      <w:pBdr>
        <w:bottom w:val="single" w:sz="12" w:space="1" w:color="auto"/>
      </w:pBdr>
      <w:spacing w:line="360" w:lineRule="auto"/>
      <w:jc w:val="center"/>
      <w:rPr>
        <w:rFonts w:ascii="Calibri" w:hAnsi="Calibri" w:cs="Calibri"/>
        <w:color w:val="000000"/>
        <w:sz w:val="2"/>
        <w:szCs w:val="2"/>
      </w:rPr>
    </w:pPr>
  </w:p>
  <w:p w14:paraId="31CBFFE3" w14:textId="77777777" w:rsidR="00100980" w:rsidRPr="00100980" w:rsidRDefault="00100980" w:rsidP="00100980">
    <w:pPr>
      <w:spacing w:line="360" w:lineRule="auto"/>
      <w:jc w:val="center"/>
      <w:rPr>
        <w:rFonts w:ascii="Calibri" w:hAnsi="Calibri" w:cs="Calibri"/>
        <w:color w:val="000000"/>
        <w:sz w:val="12"/>
        <w:szCs w:val="12"/>
      </w:rPr>
    </w:pPr>
    <w:r w:rsidRPr="00100980">
      <w:rPr>
        <w:rFonts w:ascii="Calibri" w:hAnsi="Calibri" w:cs="Calibri"/>
        <w:color w:val="000000"/>
        <w:sz w:val="12"/>
        <w:szCs w:val="12"/>
      </w:rPr>
      <w:t xml:space="preserve">DEPARTAMENTO MUNICIPAL DE ÁGUA E ESGOTO - DMAE </w:t>
    </w:r>
  </w:p>
  <w:p w14:paraId="7A24875F" w14:textId="77777777" w:rsidR="00100980" w:rsidRPr="00100980" w:rsidRDefault="00100980" w:rsidP="00100980">
    <w:pPr>
      <w:spacing w:line="360" w:lineRule="auto"/>
      <w:jc w:val="center"/>
      <w:rPr>
        <w:rFonts w:ascii="Calibri" w:hAnsi="Calibri" w:cs="Calibri"/>
        <w:sz w:val="12"/>
        <w:szCs w:val="12"/>
      </w:rPr>
    </w:pPr>
    <w:r w:rsidRPr="00100980">
      <w:rPr>
        <w:rFonts w:ascii="Calibri" w:hAnsi="Calibri" w:cs="Calibri"/>
        <w:color w:val="000000"/>
        <w:sz w:val="12"/>
        <w:szCs w:val="12"/>
      </w:rPr>
      <w:t xml:space="preserve"> </w:t>
    </w:r>
    <w:r w:rsidRPr="00100980">
      <w:rPr>
        <w:rFonts w:ascii="Calibri" w:hAnsi="Calibri" w:cs="Calibri"/>
        <w:sz w:val="12"/>
        <w:szCs w:val="12"/>
      </w:rPr>
      <w:t>AUTARQUIA MUNICIPAL, LEI Nº 1.555 DE 23/11/1967 | CNPJ/MF: 25.769.548/0001-21 | ISENTO DE INSCRIÇÃO ESTADUAL</w:t>
    </w:r>
  </w:p>
  <w:p w14:paraId="666A3488" w14:textId="77777777" w:rsidR="00100980" w:rsidRDefault="00100980" w:rsidP="00100980">
    <w:pPr>
      <w:pStyle w:val="Rodap"/>
      <w:spacing w:line="360" w:lineRule="auto"/>
      <w:jc w:val="center"/>
      <w:rPr>
        <w:rFonts w:ascii="Calibri" w:hAnsi="Calibri" w:cs="Calibri"/>
        <w:color w:val="000000"/>
        <w:sz w:val="12"/>
        <w:szCs w:val="12"/>
      </w:rPr>
    </w:pPr>
    <w:r>
      <w:rPr>
        <w:rFonts w:ascii="Calibri" w:hAnsi="Calibri" w:cs="Calibri"/>
        <w:color w:val="000000"/>
        <w:sz w:val="12"/>
        <w:szCs w:val="12"/>
      </w:rPr>
      <w:t xml:space="preserve">AVENIDA RONDON PACHECO, </w:t>
    </w:r>
    <w:r w:rsidR="00637626">
      <w:rPr>
        <w:rFonts w:ascii="Calibri" w:hAnsi="Calibri" w:cs="Calibri"/>
        <w:color w:val="000000"/>
        <w:sz w:val="12"/>
        <w:szCs w:val="12"/>
      </w:rPr>
      <w:t>6400 TEL</w:t>
    </w:r>
    <w:r>
      <w:rPr>
        <w:rFonts w:ascii="Calibri" w:hAnsi="Calibri" w:cs="Calibri"/>
        <w:color w:val="000000"/>
        <w:sz w:val="12"/>
        <w:szCs w:val="12"/>
      </w:rPr>
      <w:t xml:space="preserve">: (34) 3233 4300 – CEP: 38405-142 – BAIRRO TIBERY - UBERLÂNDIA-MG       </w:t>
    </w:r>
  </w:p>
  <w:p w14:paraId="136E2A56" w14:textId="77777777" w:rsidR="00100980" w:rsidRPr="00285C9C" w:rsidRDefault="00100980" w:rsidP="00100980">
    <w:pPr>
      <w:pStyle w:val="Rodap"/>
      <w:tabs>
        <w:tab w:val="clear" w:pos="8504"/>
        <w:tab w:val="left" w:pos="4956"/>
      </w:tabs>
      <w:spacing w:line="360" w:lineRule="auto"/>
      <w:jc w:val="center"/>
      <w:rPr>
        <w:rStyle w:val="Nmerodepgina"/>
      </w:rPr>
    </w:pPr>
    <w:r w:rsidRPr="00962295">
      <w:rPr>
        <w:rStyle w:val="Nmerodepgina"/>
        <w:rFonts w:ascii="Calibri" w:hAnsi="Calibri" w:cs="Calibri"/>
        <w:sz w:val="16"/>
        <w:szCs w:val="16"/>
      </w:rPr>
      <w:t>FL.: 0</w:t>
    </w:r>
    <w:r w:rsidRPr="00962295">
      <w:rPr>
        <w:rStyle w:val="Nmerodepgina"/>
        <w:rFonts w:ascii="Calibri" w:hAnsi="Calibri" w:cs="Calibri"/>
        <w:sz w:val="16"/>
        <w:szCs w:val="16"/>
      </w:rPr>
      <w:fldChar w:fldCharType="begin"/>
    </w:r>
    <w:r w:rsidRPr="00962295">
      <w:rPr>
        <w:rStyle w:val="Nmerodepgina"/>
        <w:rFonts w:ascii="Calibri" w:hAnsi="Calibri" w:cs="Calibri"/>
        <w:sz w:val="16"/>
        <w:szCs w:val="16"/>
      </w:rPr>
      <w:instrText xml:space="preserve">PAGE  </w:instrText>
    </w:r>
    <w:r w:rsidRPr="00962295">
      <w:rPr>
        <w:rStyle w:val="Nmerodepgina"/>
        <w:rFonts w:ascii="Calibri" w:hAnsi="Calibri" w:cs="Calibri"/>
        <w:sz w:val="16"/>
        <w:szCs w:val="16"/>
      </w:rPr>
      <w:fldChar w:fldCharType="separate"/>
    </w:r>
    <w:r w:rsidR="009C6734">
      <w:rPr>
        <w:rStyle w:val="Nmerodepgina"/>
        <w:rFonts w:ascii="Calibri" w:hAnsi="Calibri" w:cs="Calibri"/>
        <w:noProof/>
        <w:sz w:val="16"/>
        <w:szCs w:val="16"/>
      </w:rPr>
      <w:t>1</w:t>
    </w:r>
    <w:r w:rsidRPr="00962295">
      <w:rPr>
        <w:rStyle w:val="Nmerodepgina"/>
        <w:rFonts w:ascii="Calibri" w:hAnsi="Calibri" w:cs="Calibri"/>
        <w:sz w:val="16"/>
        <w:szCs w:val="16"/>
      </w:rPr>
      <w:fldChar w:fldCharType="end"/>
    </w:r>
  </w:p>
  <w:p w14:paraId="045AF26C" w14:textId="77777777" w:rsidR="00100980" w:rsidRDefault="00100980" w:rsidP="00D54DA8">
    <w:pPr>
      <w:spacing w:line="360" w:lineRule="auto"/>
      <w:jc w:val="center"/>
      <w:rPr>
        <w:rFonts w:ascii="Calibri" w:hAnsi="Calibri" w:cs="Calibri"/>
        <w:color w:val="000000"/>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2D19E9" w14:textId="77777777" w:rsidR="00B34611" w:rsidRDefault="00B34611">
      <w:r>
        <w:separator/>
      </w:r>
    </w:p>
  </w:footnote>
  <w:footnote w:type="continuationSeparator" w:id="0">
    <w:p w14:paraId="0C7040C8" w14:textId="77777777" w:rsidR="00B34611" w:rsidRDefault="00B346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245DF1" w14:textId="23AAD1F5" w:rsidR="005A1F22" w:rsidRDefault="005A1F22" w:rsidP="005A1F22">
    <w:pPr>
      <w:pStyle w:val="Cabealho"/>
      <w:tabs>
        <w:tab w:val="clear" w:pos="8504"/>
        <w:tab w:val="right" w:pos="9781"/>
      </w:tabs>
      <w:spacing w:after="60"/>
      <w:rPr>
        <w:b/>
        <w:color w:val="000000"/>
        <w:sz w:val="18"/>
        <w:szCs w:val="18"/>
      </w:rPr>
    </w:pPr>
    <w:r>
      <w:rPr>
        <w:noProof/>
      </w:rPr>
      <w:drawing>
        <wp:anchor distT="0" distB="0" distL="114300" distR="114300" simplePos="0" relativeHeight="251657728" behindDoc="0" locked="0" layoutInCell="1" allowOverlap="1" wp14:anchorId="102AACBF" wp14:editId="2F9703F1">
          <wp:simplePos x="0" y="0"/>
          <wp:positionH relativeFrom="margin">
            <wp:align>left</wp:align>
          </wp:positionH>
          <wp:positionV relativeFrom="paragraph">
            <wp:posOffset>247477</wp:posOffset>
          </wp:positionV>
          <wp:extent cx="1870710" cy="515620"/>
          <wp:effectExtent l="0" t="0" r="0" b="0"/>
          <wp:wrapTopAndBottom/>
          <wp:docPr id="6399949" name="Imagem 6399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0710" cy="515620"/>
                  </a:xfrm>
                  <a:prstGeom prst="rect">
                    <a:avLst/>
                  </a:prstGeom>
                  <a:noFill/>
                </pic:spPr>
              </pic:pic>
            </a:graphicData>
          </a:graphic>
          <wp14:sizeRelH relativeFrom="margin">
            <wp14:pctWidth>0</wp14:pctWidth>
          </wp14:sizeRelH>
          <wp14:sizeRelV relativeFrom="margin">
            <wp14:pctHeight>0</wp14:pctHeight>
          </wp14:sizeRelV>
        </wp:anchor>
      </w:drawing>
    </w:r>
    <w:r w:rsidR="005D1B46">
      <w:rPr>
        <w:b/>
        <w:color w:val="000000"/>
        <w:sz w:val="18"/>
        <w:szCs w:val="18"/>
      </w:rPr>
      <w:t xml:space="preserve">                                                                                                               </w:t>
    </w:r>
  </w:p>
  <w:p w14:paraId="1FC7CC9C" w14:textId="769490FD" w:rsidR="005A1F22" w:rsidRDefault="005A1F22" w:rsidP="005A1F22">
    <w:pPr>
      <w:pStyle w:val="Cabealho"/>
      <w:pBdr>
        <w:bottom w:val="single" w:sz="4" w:space="1" w:color="auto"/>
      </w:pBdr>
      <w:tabs>
        <w:tab w:val="clear" w:pos="8504"/>
        <w:tab w:val="right" w:pos="9637"/>
      </w:tabs>
      <w:spacing w:before="20" w:after="20"/>
      <w:jc w:val="right"/>
      <w:rPr>
        <w:b/>
        <w:color w:val="000000"/>
        <w:sz w:val="16"/>
        <w:szCs w:val="16"/>
      </w:rPr>
    </w:pPr>
    <w:r>
      <w:rPr>
        <w:b/>
        <w:color w:val="000000"/>
        <w:sz w:val="18"/>
        <w:szCs w:val="18"/>
      </w:rPr>
      <w:t xml:space="preserve">                                                                                                                                  </w:t>
    </w:r>
    <w:r>
      <w:rPr>
        <w:b/>
        <w:color w:val="000000"/>
        <w:sz w:val="16"/>
        <w:szCs w:val="16"/>
      </w:rPr>
      <w:t xml:space="preserve">EDITAL PREGÃO ELETRÔNICO Nº </w:t>
    </w:r>
    <w:r w:rsidR="001717FF" w:rsidRPr="001717FF">
      <w:rPr>
        <w:b/>
        <w:color w:val="000000"/>
        <w:sz w:val="16"/>
        <w:szCs w:val="16"/>
      </w:rPr>
      <w:t>010</w:t>
    </w:r>
    <w:r w:rsidRPr="001717FF">
      <w:rPr>
        <w:b/>
        <w:color w:val="000000"/>
        <w:sz w:val="16"/>
        <w:szCs w:val="16"/>
      </w:rPr>
      <w:t>/202</w:t>
    </w:r>
    <w:r w:rsidR="001C6F0F">
      <w:rPr>
        <w:b/>
        <w:color w:val="000000"/>
        <w:sz w:val="16"/>
        <w:szCs w:val="16"/>
      </w:rPr>
      <w:t>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pStyle w:val="Ttulo1"/>
      <w:suff w:val="nothing"/>
      <w:lvlText w:val=""/>
      <w:lvlJc w:val="left"/>
      <w:pPr>
        <w:tabs>
          <w:tab w:val="num" w:pos="0"/>
        </w:tabs>
        <w:ind w:left="0" w:firstLine="0"/>
      </w:pPr>
    </w:lvl>
    <w:lvl w:ilvl="1">
      <w:start w:val="1"/>
      <w:numFmt w:val="none"/>
      <w:pStyle w:val="Ttulo2"/>
      <w:suff w:val="nothing"/>
      <w:lvlText w:val=""/>
      <w:lvlJc w:val="left"/>
      <w:pPr>
        <w:tabs>
          <w:tab w:val="num" w:pos="0"/>
        </w:tabs>
        <w:ind w:left="0" w:firstLine="0"/>
      </w:pPr>
    </w:lvl>
    <w:lvl w:ilvl="2">
      <w:start w:val="1"/>
      <w:numFmt w:val="none"/>
      <w:pStyle w:val="Ttulo3"/>
      <w:suff w:val="nothing"/>
      <w:lvlText w:val=""/>
      <w:lvlJc w:val="left"/>
      <w:pPr>
        <w:tabs>
          <w:tab w:val="num" w:pos="0"/>
        </w:tabs>
        <w:ind w:left="0" w:firstLine="0"/>
      </w:pPr>
    </w:lvl>
    <w:lvl w:ilvl="3">
      <w:start w:val="1"/>
      <w:numFmt w:val="none"/>
      <w:pStyle w:val="Ttulo4"/>
      <w:suff w:val="nothing"/>
      <w:lvlText w:val=""/>
      <w:lvlJc w:val="left"/>
      <w:pPr>
        <w:tabs>
          <w:tab w:val="num" w:pos="0"/>
        </w:tabs>
        <w:ind w:left="0" w:firstLine="0"/>
      </w:pPr>
    </w:lvl>
    <w:lvl w:ilvl="4">
      <w:start w:val="1"/>
      <w:numFmt w:val="none"/>
      <w:pStyle w:val="Ttulo5"/>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pStyle w:val="Ttulo8"/>
      <w:suff w:val="nothing"/>
      <w:lvlText w:val=""/>
      <w:lvlJc w:val="left"/>
      <w:pPr>
        <w:tabs>
          <w:tab w:val="num" w:pos="0"/>
        </w:tabs>
        <w:ind w:left="0" w:firstLine="0"/>
      </w:pPr>
    </w:lvl>
    <w:lvl w:ilvl="8">
      <w:start w:val="1"/>
      <w:numFmt w:val="none"/>
      <w:pStyle w:val="Ttulo9"/>
      <w:suff w:val="nothing"/>
      <w:lvlText w:val=""/>
      <w:lvlJc w:val="left"/>
      <w:pPr>
        <w:tabs>
          <w:tab w:val="num" w:pos="0"/>
        </w:tabs>
        <w:ind w:left="0" w:firstLine="0"/>
      </w:pPr>
    </w:lvl>
  </w:abstractNum>
  <w:abstractNum w:abstractNumId="1" w15:restartNumberingAfterBreak="0">
    <w:nsid w:val="00000002"/>
    <w:multiLevelType w:val="multilevel"/>
    <w:tmpl w:val="00000002"/>
    <w:name w:val="WW8Num1"/>
    <w:lvl w:ilvl="0">
      <w:start w:val="3"/>
      <w:numFmt w:val="bullet"/>
      <w:lvlText w:val=""/>
      <w:lvlJc w:val="left"/>
      <w:pPr>
        <w:tabs>
          <w:tab w:val="num" w:pos="360"/>
        </w:tabs>
        <w:ind w:left="360" w:hanging="360"/>
      </w:pPr>
      <w:rPr>
        <w:rFonts w:ascii="Symbol" w:hAnsi="Symbol" w:cs="StarSymbol"/>
        <w:sz w:val="18"/>
        <w:szCs w:val="18"/>
      </w:rPr>
    </w:lvl>
    <w:lvl w:ilvl="1">
      <w:start w:val="2"/>
      <w:numFmt w:val="decimal"/>
      <w:lvlText w:val="%1.%2."/>
      <w:lvlJc w:val="left"/>
      <w:pPr>
        <w:tabs>
          <w:tab w:val="num" w:pos="390"/>
        </w:tabs>
        <w:ind w:left="390" w:hanging="360"/>
      </w:pPr>
    </w:lvl>
    <w:lvl w:ilvl="2">
      <w:start w:val="1"/>
      <w:numFmt w:val="decimal"/>
      <w:lvlText w:val="%1.%2.%3)"/>
      <w:lvlJc w:val="left"/>
      <w:pPr>
        <w:tabs>
          <w:tab w:val="num" w:pos="420"/>
        </w:tabs>
        <w:ind w:left="420" w:hanging="360"/>
      </w:pPr>
    </w:lvl>
    <w:lvl w:ilvl="3">
      <w:start w:val="1"/>
      <w:numFmt w:val="decimal"/>
      <w:lvlText w:val="%1.%2.%3.%4."/>
      <w:lvlJc w:val="left"/>
      <w:pPr>
        <w:tabs>
          <w:tab w:val="num" w:pos="450"/>
        </w:tabs>
        <w:ind w:left="450" w:hanging="360"/>
      </w:pPr>
    </w:lvl>
    <w:lvl w:ilvl="4">
      <w:start w:val="1"/>
      <w:numFmt w:val="decimal"/>
      <w:lvlText w:val="%1.%2.%3.%4.%5."/>
      <w:lvlJc w:val="left"/>
      <w:pPr>
        <w:tabs>
          <w:tab w:val="num" w:pos="480"/>
        </w:tabs>
        <w:ind w:left="480" w:hanging="360"/>
      </w:pPr>
    </w:lvl>
    <w:lvl w:ilvl="5">
      <w:start w:val="1"/>
      <w:numFmt w:val="decimal"/>
      <w:lvlText w:val="%1.%2.%3.%4.%5.%6."/>
      <w:lvlJc w:val="left"/>
      <w:pPr>
        <w:tabs>
          <w:tab w:val="num" w:pos="510"/>
        </w:tabs>
        <w:ind w:left="510" w:hanging="360"/>
      </w:pPr>
    </w:lvl>
    <w:lvl w:ilvl="6">
      <w:start w:val="1"/>
      <w:numFmt w:val="decimal"/>
      <w:lvlText w:val="%1.%2.%3.%4.%5.%6.%7."/>
      <w:lvlJc w:val="left"/>
      <w:pPr>
        <w:tabs>
          <w:tab w:val="num" w:pos="540"/>
        </w:tabs>
        <w:ind w:left="540" w:hanging="360"/>
      </w:pPr>
    </w:lvl>
    <w:lvl w:ilvl="7">
      <w:start w:val="1"/>
      <w:numFmt w:val="decimal"/>
      <w:lvlText w:val="%1.%2.%3.%4.%5.%6.%7.%8."/>
      <w:lvlJc w:val="left"/>
      <w:pPr>
        <w:tabs>
          <w:tab w:val="num" w:pos="570"/>
        </w:tabs>
        <w:ind w:left="570" w:hanging="360"/>
      </w:pPr>
    </w:lvl>
    <w:lvl w:ilvl="8">
      <w:start w:val="1"/>
      <w:numFmt w:val="decimal"/>
      <w:lvlText w:val="%1.%2.%3.%4.%5.%6.%7.%8.%9."/>
      <w:lvlJc w:val="left"/>
      <w:pPr>
        <w:tabs>
          <w:tab w:val="num" w:pos="600"/>
        </w:tabs>
        <w:ind w:left="600" w:hanging="360"/>
      </w:pPr>
    </w:lvl>
  </w:abstractNum>
  <w:abstractNum w:abstractNumId="2"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3" w15:restartNumberingAfterBreak="0">
    <w:nsid w:val="00000006"/>
    <w:multiLevelType w:val="singleLevel"/>
    <w:tmpl w:val="00000006"/>
    <w:name w:val="WW8Num31"/>
    <w:lvl w:ilvl="0">
      <w:start w:val="1"/>
      <w:numFmt w:val="bullet"/>
      <w:lvlText w:val=""/>
      <w:lvlJc w:val="left"/>
      <w:pPr>
        <w:tabs>
          <w:tab w:val="num" w:pos="1070"/>
        </w:tabs>
        <w:ind w:left="1070" w:hanging="360"/>
      </w:pPr>
      <w:rPr>
        <w:rFonts w:ascii="Wingdings" w:hAnsi="Wingdings"/>
      </w:rPr>
    </w:lvl>
  </w:abstractNum>
  <w:abstractNum w:abstractNumId="4" w15:restartNumberingAfterBreak="0">
    <w:nsid w:val="00000007"/>
    <w:multiLevelType w:val="multilevel"/>
    <w:tmpl w:val="00000007"/>
    <w:name w:val="WW8Num7"/>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5"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6" w15:restartNumberingAfterBreak="0">
    <w:nsid w:val="00000009"/>
    <w:multiLevelType w:val="multilevel"/>
    <w:tmpl w:val="00000009"/>
    <w:name w:val="WW8Num9"/>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7" w15:restartNumberingAfterBreak="0">
    <w:nsid w:val="0000000A"/>
    <w:multiLevelType w:val="multilevel"/>
    <w:tmpl w:val="0000000A"/>
    <w:name w:val="WW8Num10"/>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8" w15:restartNumberingAfterBreak="0">
    <w:nsid w:val="0000000B"/>
    <w:multiLevelType w:val="multilevel"/>
    <w:tmpl w:val="0000000B"/>
    <w:name w:val="WW8Num11"/>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9" w15:restartNumberingAfterBreak="0">
    <w:nsid w:val="00000014"/>
    <w:multiLevelType w:val="singleLevel"/>
    <w:tmpl w:val="00000014"/>
    <w:name w:val="WW8Num20"/>
    <w:lvl w:ilvl="0">
      <w:numFmt w:val="bullet"/>
      <w:lvlText w:val="●"/>
      <w:lvlJc w:val="left"/>
      <w:pPr>
        <w:tabs>
          <w:tab w:val="num" w:pos="283"/>
        </w:tabs>
        <w:ind w:left="283" w:hanging="283"/>
      </w:pPr>
      <w:rPr>
        <w:rFonts w:ascii="StarSymbol" w:hAnsi="StarSymbol"/>
        <w:sz w:val="24"/>
        <w:szCs w:val="24"/>
      </w:rPr>
    </w:lvl>
  </w:abstractNum>
  <w:abstractNum w:abstractNumId="10" w15:restartNumberingAfterBreak="0">
    <w:nsid w:val="00000015"/>
    <w:multiLevelType w:val="singleLevel"/>
    <w:tmpl w:val="00000015"/>
    <w:name w:val="WW8Num21"/>
    <w:lvl w:ilvl="0">
      <w:start w:val="1"/>
      <w:numFmt w:val="bullet"/>
      <w:lvlText w:val=""/>
      <w:lvlJc w:val="left"/>
      <w:pPr>
        <w:tabs>
          <w:tab w:val="num" w:pos="375"/>
        </w:tabs>
        <w:ind w:left="375" w:hanging="360"/>
      </w:pPr>
      <w:rPr>
        <w:rFonts w:ascii="Symbol" w:hAnsi="Symbol"/>
      </w:rPr>
    </w:lvl>
  </w:abstractNum>
  <w:abstractNum w:abstractNumId="11" w15:restartNumberingAfterBreak="0">
    <w:nsid w:val="020D4F1C"/>
    <w:multiLevelType w:val="multilevel"/>
    <w:tmpl w:val="56D0E2D8"/>
    <w:lvl w:ilvl="0">
      <w:start w:val="1"/>
      <w:numFmt w:val="lowerLetter"/>
      <w:pStyle w:val="Commarcadores5"/>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2" w15:restartNumberingAfterBreak="0">
    <w:nsid w:val="108A331C"/>
    <w:multiLevelType w:val="multilevel"/>
    <w:tmpl w:val="1242F4BE"/>
    <w:lvl w:ilvl="0">
      <w:start w:val="1"/>
      <w:numFmt w:val="decimal"/>
      <w:lvlText w:val="%1."/>
      <w:lvlJc w:val="left"/>
      <w:pPr>
        <w:ind w:left="360" w:hanging="360"/>
      </w:pPr>
      <w:rPr>
        <w:b/>
      </w:rPr>
    </w:lvl>
    <w:lvl w:ilvl="1">
      <w:start w:val="1"/>
      <w:numFmt w:val="decimal"/>
      <w:lvlText w:val="%1.%2."/>
      <w:lvlJc w:val="left"/>
      <w:pPr>
        <w:ind w:left="566" w:hanging="15"/>
      </w:pPr>
      <w:rPr>
        <w:b w:val="0"/>
        <w:i w:val="0"/>
        <w:strike w:val="0"/>
        <w:color w:val="000000"/>
        <w:sz w:val="20"/>
        <w:szCs w:val="20"/>
        <w:u w:val="none"/>
      </w:rPr>
    </w:lvl>
    <w:lvl w:ilvl="2">
      <w:start w:val="1"/>
      <w:numFmt w:val="decimal"/>
      <w:lvlText w:val="%1.%2.%3."/>
      <w:lvlJc w:val="left"/>
      <w:pPr>
        <w:ind w:left="3198" w:hanging="503"/>
      </w:pPr>
      <w:rPr>
        <w:rFonts w:ascii="Arial" w:eastAsia="Arial" w:hAnsi="Arial" w:cs="Arial"/>
        <w:b w:val="0"/>
        <w:i w:val="0"/>
        <w:strike w:val="0"/>
        <w:color w:val="000000"/>
        <w:sz w:val="20"/>
        <w:szCs w:val="20"/>
      </w:rPr>
    </w:lvl>
    <w:lvl w:ilvl="3">
      <w:start w:val="1"/>
      <w:numFmt w:val="decimal"/>
      <w:lvlText w:val="%1.%2.%3.%4."/>
      <w:lvlJc w:val="left"/>
      <w:pPr>
        <w:ind w:left="2491" w:hanging="648"/>
      </w:pPr>
      <w:rPr>
        <w:rFonts w:ascii="Arial" w:eastAsia="Arial" w:hAnsi="Arial" w:cs="Arial"/>
        <w:sz w:val="20"/>
        <w:szCs w:val="20"/>
      </w:r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43C6D49"/>
    <w:multiLevelType w:val="hybridMultilevel"/>
    <w:tmpl w:val="D32486DA"/>
    <w:name w:val="WW8Num175222"/>
    <w:lvl w:ilvl="0" w:tplc="4D10D020">
      <w:start w:val="1"/>
      <w:numFmt w:val="bullet"/>
      <w:lvlText w:val="­"/>
      <w:lvlJc w:val="left"/>
      <w:pPr>
        <w:tabs>
          <w:tab w:val="num" w:pos="3915"/>
        </w:tabs>
        <w:ind w:left="3915" w:hanging="360"/>
      </w:pPr>
      <w:rPr>
        <w:rFonts w:ascii="Courier New" w:hAnsi="Courier New" w:cs="Times New Roman" w:hint="default"/>
      </w:rPr>
    </w:lvl>
    <w:lvl w:ilvl="1" w:tplc="04160003">
      <w:start w:val="1"/>
      <w:numFmt w:val="bullet"/>
      <w:lvlText w:val="o"/>
      <w:lvlJc w:val="left"/>
      <w:pPr>
        <w:tabs>
          <w:tab w:val="num" w:pos="4635"/>
        </w:tabs>
        <w:ind w:left="4635" w:hanging="360"/>
      </w:pPr>
      <w:rPr>
        <w:rFonts w:ascii="Courier New" w:hAnsi="Courier New" w:cs="Courier New" w:hint="default"/>
      </w:rPr>
    </w:lvl>
    <w:lvl w:ilvl="2" w:tplc="04160005">
      <w:start w:val="1"/>
      <w:numFmt w:val="bullet"/>
      <w:lvlText w:val=""/>
      <w:lvlJc w:val="left"/>
      <w:pPr>
        <w:tabs>
          <w:tab w:val="num" w:pos="5355"/>
        </w:tabs>
        <w:ind w:left="5355" w:hanging="360"/>
      </w:pPr>
      <w:rPr>
        <w:rFonts w:ascii="Wingdings" w:hAnsi="Wingdings" w:hint="default"/>
      </w:rPr>
    </w:lvl>
    <w:lvl w:ilvl="3" w:tplc="04160001">
      <w:start w:val="1"/>
      <w:numFmt w:val="bullet"/>
      <w:lvlText w:val=""/>
      <w:lvlJc w:val="left"/>
      <w:pPr>
        <w:tabs>
          <w:tab w:val="num" w:pos="6075"/>
        </w:tabs>
        <w:ind w:left="6075" w:hanging="360"/>
      </w:pPr>
      <w:rPr>
        <w:rFonts w:ascii="Symbol" w:hAnsi="Symbol" w:hint="default"/>
      </w:rPr>
    </w:lvl>
    <w:lvl w:ilvl="4" w:tplc="04160003">
      <w:start w:val="1"/>
      <w:numFmt w:val="bullet"/>
      <w:lvlText w:val="o"/>
      <w:lvlJc w:val="left"/>
      <w:pPr>
        <w:tabs>
          <w:tab w:val="num" w:pos="6795"/>
        </w:tabs>
        <w:ind w:left="6795" w:hanging="360"/>
      </w:pPr>
      <w:rPr>
        <w:rFonts w:ascii="Courier New" w:hAnsi="Courier New" w:cs="Courier New" w:hint="default"/>
      </w:rPr>
    </w:lvl>
    <w:lvl w:ilvl="5" w:tplc="04160005">
      <w:start w:val="1"/>
      <w:numFmt w:val="bullet"/>
      <w:lvlText w:val=""/>
      <w:lvlJc w:val="left"/>
      <w:pPr>
        <w:tabs>
          <w:tab w:val="num" w:pos="7515"/>
        </w:tabs>
        <w:ind w:left="7515" w:hanging="360"/>
      </w:pPr>
      <w:rPr>
        <w:rFonts w:ascii="Wingdings" w:hAnsi="Wingdings" w:hint="default"/>
      </w:rPr>
    </w:lvl>
    <w:lvl w:ilvl="6" w:tplc="04160001">
      <w:start w:val="1"/>
      <w:numFmt w:val="bullet"/>
      <w:lvlText w:val=""/>
      <w:lvlJc w:val="left"/>
      <w:pPr>
        <w:tabs>
          <w:tab w:val="num" w:pos="8235"/>
        </w:tabs>
        <w:ind w:left="8235" w:hanging="360"/>
      </w:pPr>
      <w:rPr>
        <w:rFonts w:ascii="Symbol" w:hAnsi="Symbol" w:hint="default"/>
      </w:rPr>
    </w:lvl>
    <w:lvl w:ilvl="7" w:tplc="04160003">
      <w:start w:val="1"/>
      <w:numFmt w:val="bullet"/>
      <w:lvlText w:val="o"/>
      <w:lvlJc w:val="left"/>
      <w:pPr>
        <w:tabs>
          <w:tab w:val="num" w:pos="8955"/>
        </w:tabs>
        <w:ind w:left="8955" w:hanging="360"/>
      </w:pPr>
      <w:rPr>
        <w:rFonts w:ascii="Courier New" w:hAnsi="Courier New" w:cs="Courier New" w:hint="default"/>
      </w:rPr>
    </w:lvl>
    <w:lvl w:ilvl="8" w:tplc="04160005">
      <w:start w:val="1"/>
      <w:numFmt w:val="bullet"/>
      <w:lvlText w:val=""/>
      <w:lvlJc w:val="left"/>
      <w:pPr>
        <w:tabs>
          <w:tab w:val="num" w:pos="9675"/>
        </w:tabs>
        <w:ind w:left="9675" w:hanging="360"/>
      </w:pPr>
      <w:rPr>
        <w:rFonts w:ascii="Wingdings" w:hAnsi="Wingdings" w:hint="default"/>
      </w:rPr>
    </w:lvl>
  </w:abstractNum>
  <w:abstractNum w:abstractNumId="14" w15:restartNumberingAfterBreak="0">
    <w:nsid w:val="19BD2704"/>
    <w:multiLevelType w:val="multilevel"/>
    <w:tmpl w:val="46103AB8"/>
    <w:lvl w:ilvl="0">
      <w:start w:val="2"/>
      <w:numFmt w:val="decimal"/>
      <w:lvlText w:val="%1."/>
      <w:lvlJc w:val="left"/>
      <w:pPr>
        <w:ind w:left="360" w:hanging="360"/>
      </w:pPr>
      <w:rPr>
        <w:b/>
      </w:rPr>
    </w:lvl>
    <w:lvl w:ilvl="1">
      <w:start w:val="1"/>
      <w:numFmt w:val="decimal"/>
      <w:lvlText w:val="%1.%2."/>
      <w:lvlJc w:val="left"/>
      <w:pPr>
        <w:ind w:left="9" w:firstLine="701"/>
      </w:pPr>
      <w:rPr>
        <w:b w:val="0"/>
        <w:i w:val="0"/>
        <w:strike w:val="0"/>
        <w:color w:val="000000"/>
        <w:sz w:val="20"/>
        <w:szCs w:val="20"/>
        <w:u w:val="none"/>
        <w:shd w:val="clear" w:color="auto" w:fill="auto"/>
      </w:rPr>
    </w:lvl>
    <w:lvl w:ilvl="2">
      <w:start w:val="1"/>
      <w:numFmt w:val="decimal"/>
      <w:lvlText w:val="%1.%2.%3."/>
      <w:lvlJc w:val="left"/>
      <w:pPr>
        <w:ind w:left="2205" w:hanging="503"/>
      </w:pPr>
      <w:rPr>
        <w:rFonts w:ascii="Arial" w:eastAsia="Arial" w:hAnsi="Arial" w:cs="Arial"/>
        <w:b w:val="0"/>
        <w:i w:val="0"/>
        <w:strike w:val="0"/>
        <w:color w:val="000000"/>
        <w:sz w:val="20"/>
        <w:szCs w:val="20"/>
      </w:rPr>
    </w:lvl>
    <w:lvl w:ilvl="3">
      <w:start w:val="1"/>
      <w:numFmt w:val="decimal"/>
      <w:lvlText w:val="%1.%2.%3.%4."/>
      <w:lvlJc w:val="left"/>
      <w:pPr>
        <w:ind w:left="2834" w:firstLine="60"/>
      </w:pPr>
      <w:rPr>
        <w:rFonts w:ascii="Arial" w:eastAsia="Arial" w:hAnsi="Arial" w:cs="Arial"/>
        <w:sz w:val="20"/>
        <w:szCs w:val="20"/>
      </w:r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1B4F5A53"/>
    <w:multiLevelType w:val="multilevel"/>
    <w:tmpl w:val="D834DBAE"/>
    <w:lvl w:ilvl="0">
      <w:start w:val="1"/>
      <w:numFmt w:val="decimal"/>
      <w:lvlText w:val="%1."/>
      <w:lvlJc w:val="left"/>
      <w:pPr>
        <w:ind w:left="1561" w:hanging="202"/>
      </w:pPr>
      <w:rPr>
        <w:rFonts w:hint="default"/>
        <w:b/>
        <w:bCs/>
        <w:w w:val="100"/>
        <w:lang w:val="pt-PT" w:eastAsia="en-US" w:bidi="ar-SA"/>
      </w:rPr>
    </w:lvl>
    <w:lvl w:ilvl="1">
      <w:start w:val="1"/>
      <w:numFmt w:val="decimal"/>
      <w:lvlText w:val="%1.%2"/>
      <w:lvlJc w:val="left"/>
      <w:pPr>
        <w:ind w:left="1780" w:hanging="420"/>
      </w:pPr>
      <w:rPr>
        <w:rFonts w:ascii="Times New Roman" w:eastAsia="Times New Roman" w:hAnsi="Times New Roman" w:cs="Times New Roman" w:hint="default"/>
        <w:b/>
        <w:bCs/>
        <w:w w:val="100"/>
        <w:sz w:val="28"/>
        <w:szCs w:val="28"/>
        <w:lang w:val="pt-PT" w:eastAsia="en-US" w:bidi="ar-SA"/>
      </w:rPr>
    </w:lvl>
    <w:lvl w:ilvl="2">
      <w:numFmt w:val="bullet"/>
      <w:lvlText w:val="•"/>
      <w:lvlJc w:val="left"/>
      <w:pPr>
        <w:ind w:left="1800" w:hanging="420"/>
      </w:pPr>
      <w:rPr>
        <w:rFonts w:hint="default"/>
        <w:lang w:val="pt-PT" w:eastAsia="en-US" w:bidi="ar-SA"/>
      </w:rPr>
    </w:lvl>
    <w:lvl w:ilvl="3">
      <w:numFmt w:val="bullet"/>
      <w:lvlText w:val="•"/>
      <w:lvlJc w:val="left"/>
      <w:pPr>
        <w:ind w:left="2988" w:hanging="420"/>
      </w:pPr>
      <w:rPr>
        <w:rFonts w:hint="default"/>
        <w:lang w:val="pt-PT" w:eastAsia="en-US" w:bidi="ar-SA"/>
      </w:rPr>
    </w:lvl>
    <w:lvl w:ilvl="4">
      <w:numFmt w:val="bullet"/>
      <w:lvlText w:val="•"/>
      <w:lvlJc w:val="left"/>
      <w:pPr>
        <w:ind w:left="4176" w:hanging="420"/>
      </w:pPr>
      <w:rPr>
        <w:rFonts w:hint="default"/>
        <w:lang w:val="pt-PT" w:eastAsia="en-US" w:bidi="ar-SA"/>
      </w:rPr>
    </w:lvl>
    <w:lvl w:ilvl="5">
      <w:numFmt w:val="bullet"/>
      <w:lvlText w:val="•"/>
      <w:lvlJc w:val="left"/>
      <w:pPr>
        <w:ind w:left="5364" w:hanging="420"/>
      </w:pPr>
      <w:rPr>
        <w:rFonts w:hint="default"/>
        <w:lang w:val="pt-PT" w:eastAsia="en-US" w:bidi="ar-SA"/>
      </w:rPr>
    </w:lvl>
    <w:lvl w:ilvl="6">
      <w:numFmt w:val="bullet"/>
      <w:lvlText w:val="•"/>
      <w:lvlJc w:val="left"/>
      <w:pPr>
        <w:ind w:left="6553" w:hanging="420"/>
      </w:pPr>
      <w:rPr>
        <w:rFonts w:hint="default"/>
        <w:lang w:val="pt-PT" w:eastAsia="en-US" w:bidi="ar-SA"/>
      </w:rPr>
    </w:lvl>
    <w:lvl w:ilvl="7">
      <w:numFmt w:val="bullet"/>
      <w:lvlText w:val="•"/>
      <w:lvlJc w:val="left"/>
      <w:pPr>
        <w:ind w:left="7741" w:hanging="420"/>
      </w:pPr>
      <w:rPr>
        <w:rFonts w:hint="default"/>
        <w:lang w:val="pt-PT" w:eastAsia="en-US" w:bidi="ar-SA"/>
      </w:rPr>
    </w:lvl>
    <w:lvl w:ilvl="8">
      <w:numFmt w:val="bullet"/>
      <w:lvlText w:val="•"/>
      <w:lvlJc w:val="left"/>
      <w:pPr>
        <w:ind w:left="8929" w:hanging="420"/>
      </w:pPr>
      <w:rPr>
        <w:rFonts w:hint="default"/>
        <w:lang w:val="pt-PT" w:eastAsia="en-US" w:bidi="ar-SA"/>
      </w:rPr>
    </w:lvl>
  </w:abstractNum>
  <w:abstractNum w:abstractNumId="16" w15:restartNumberingAfterBreak="0">
    <w:nsid w:val="1D62720B"/>
    <w:multiLevelType w:val="hybridMultilevel"/>
    <w:tmpl w:val="ADB6AD4E"/>
    <w:lvl w:ilvl="0" w:tplc="09C2CE4E">
      <w:start w:val="1"/>
      <w:numFmt w:val="upperLetter"/>
      <w:lvlText w:val="%1."/>
      <w:lvlJc w:val="left"/>
      <w:pPr>
        <w:ind w:left="1259" w:hanging="720"/>
      </w:pPr>
      <w:rPr>
        <w:rFonts w:hint="default"/>
        <w:w w:val="100"/>
        <w:lang w:val="pt-PT" w:eastAsia="en-US" w:bidi="ar-SA"/>
      </w:rPr>
    </w:lvl>
    <w:lvl w:ilvl="1" w:tplc="0096D3C6">
      <w:start w:val="1"/>
      <w:numFmt w:val="decimal"/>
      <w:lvlText w:val="%2."/>
      <w:lvlJc w:val="left"/>
      <w:pPr>
        <w:ind w:left="3599" w:hanging="360"/>
      </w:pPr>
      <w:rPr>
        <w:rFonts w:ascii="Arial MT" w:eastAsia="Arial MT" w:hAnsi="Arial MT" w:cs="Arial MT" w:hint="default"/>
        <w:w w:val="100"/>
        <w:sz w:val="24"/>
        <w:szCs w:val="24"/>
        <w:lang w:val="pt-PT" w:eastAsia="en-US" w:bidi="ar-SA"/>
      </w:rPr>
    </w:lvl>
    <w:lvl w:ilvl="2" w:tplc="C96A6AE8">
      <w:numFmt w:val="bullet"/>
      <w:lvlText w:val="•"/>
      <w:lvlJc w:val="left"/>
      <w:pPr>
        <w:ind w:left="4456" w:hanging="360"/>
      </w:pPr>
      <w:rPr>
        <w:rFonts w:hint="default"/>
        <w:lang w:val="pt-PT" w:eastAsia="en-US" w:bidi="ar-SA"/>
      </w:rPr>
    </w:lvl>
    <w:lvl w:ilvl="3" w:tplc="AC8AC290">
      <w:numFmt w:val="bullet"/>
      <w:lvlText w:val="•"/>
      <w:lvlJc w:val="left"/>
      <w:pPr>
        <w:ind w:left="5312" w:hanging="360"/>
      </w:pPr>
      <w:rPr>
        <w:rFonts w:hint="default"/>
        <w:lang w:val="pt-PT" w:eastAsia="en-US" w:bidi="ar-SA"/>
      </w:rPr>
    </w:lvl>
    <w:lvl w:ilvl="4" w:tplc="C9F203E2">
      <w:numFmt w:val="bullet"/>
      <w:lvlText w:val="•"/>
      <w:lvlJc w:val="left"/>
      <w:pPr>
        <w:ind w:left="6168" w:hanging="360"/>
      </w:pPr>
      <w:rPr>
        <w:rFonts w:hint="default"/>
        <w:lang w:val="pt-PT" w:eastAsia="en-US" w:bidi="ar-SA"/>
      </w:rPr>
    </w:lvl>
    <w:lvl w:ilvl="5" w:tplc="2E0AA8D8">
      <w:numFmt w:val="bullet"/>
      <w:lvlText w:val="•"/>
      <w:lvlJc w:val="left"/>
      <w:pPr>
        <w:ind w:left="7025" w:hanging="360"/>
      </w:pPr>
      <w:rPr>
        <w:rFonts w:hint="default"/>
        <w:lang w:val="pt-PT" w:eastAsia="en-US" w:bidi="ar-SA"/>
      </w:rPr>
    </w:lvl>
    <w:lvl w:ilvl="6" w:tplc="158A981C">
      <w:numFmt w:val="bullet"/>
      <w:lvlText w:val="•"/>
      <w:lvlJc w:val="left"/>
      <w:pPr>
        <w:ind w:left="7881" w:hanging="360"/>
      </w:pPr>
      <w:rPr>
        <w:rFonts w:hint="default"/>
        <w:lang w:val="pt-PT" w:eastAsia="en-US" w:bidi="ar-SA"/>
      </w:rPr>
    </w:lvl>
    <w:lvl w:ilvl="7" w:tplc="F6B4038C">
      <w:numFmt w:val="bullet"/>
      <w:lvlText w:val="•"/>
      <w:lvlJc w:val="left"/>
      <w:pPr>
        <w:ind w:left="8737" w:hanging="360"/>
      </w:pPr>
      <w:rPr>
        <w:rFonts w:hint="default"/>
        <w:lang w:val="pt-PT" w:eastAsia="en-US" w:bidi="ar-SA"/>
      </w:rPr>
    </w:lvl>
    <w:lvl w:ilvl="8" w:tplc="5CBE7B74">
      <w:numFmt w:val="bullet"/>
      <w:lvlText w:val="•"/>
      <w:lvlJc w:val="left"/>
      <w:pPr>
        <w:ind w:left="9593" w:hanging="360"/>
      </w:pPr>
      <w:rPr>
        <w:rFonts w:hint="default"/>
        <w:lang w:val="pt-PT" w:eastAsia="en-US" w:bidi="ar-SA"/>
      </w:rPr>
    </w:lvl>
  </w:abstractNum>
  <w:abstractNum w:abstractNumId="17" w15:restartNumberingAfterBreak="0">
    <w:nsid w:val="26AB2487"/>
    <w:multiLevelType w:val="hybridMultilevel"/>
    <w:tmpl w:val="EC82D89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28557251"/>
    <w:multiLevelType w:val="hybridMultilevel"/>
    <w:tmpl w:val="5B400BD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39CD3CF9"/>
    <w:multiLevelType w:val="multilevel"/>
    <w:tmpl w:val="AD64468A"/>
    <w:lvl w:ilvl="0">
      <w:start w:val="1"/>
      <w:numFmt w:val="upperRoman"/>
      <w:lvlText w:val="%1."/>
      <w:lvlJc w:val="right"/>
      <w:pPr>
        <w:ind w:left="720" w:hanging="360"/>
      </w:pPr>
    </w:lvl>
    <w:lvl w:ilvl="1">
      <w:start w:val="1"/>
      <w:numFmt w:val="upperLetter"/>
      <w:lvlText w:val="%2."/>
      <w:lvlJc w:val="left"/>
      <w:pPr>
        <w:ind w:left="1440" w:hanging="360"/>
      </w:pPr>
    </w:lvl>
    <w:lvl w:ilvl="2">
      <w:start w:val="1"/>
      <w:numFmt w:val="decimal"/>
      <w:lvlText w:val="%3."/>
      <w:lvlJc w:val="left"/>
      <w:pPr>
        <w:ind w:left="2160" w:hanging="180"/>
      </w:pPr>
    </w:lvl>
    <w:lvl w:ilvl="3">
      <w:start w:val="1"/>
      <w:numFmt w:val="lowerLetter"/>
      <w:lvlText w:val="%4)"/>
      <w:lvlJc w:val="left"/>
      <w:pPr>
        <w:ind w:left="2880" w:hanging="360"/>
      </w:pPr>
    </w:lvl>
    <w:lvl w:ilvl="4">
      <w:start w:val="1"/>
      <w:numFmt w:val="decimal"/>
      <w:lvlText w:val="(%5)"/>
      <w:lvlJc w:val="left"/>
      <w:pPr>
        <w:ind w:left="3600" w:hanging="360"/>
      </w:pPr>
    </w:lvl>
    <w:lvl w:ilvl="5">
      <w:start w:val="1"/>
      <w:numFmt w:val="lowerLetter"/>
      <w:lvlText w:val="(%6)"/>
      <w:lvlJc w:val="left"/>
      <w:pPr>
        <w:ind w:left="4320" w:hanging="180"/>
      </w:pPr>
    </w:lvl>
    <w:lvl w:ilvl="6">
      <w:start w:val="1"/>
      <w:numFmt w:val="lowerRoman"/>
      <w:lvlText w:val="(%7)"/>
      <w:lvlJc w:val="righ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E202586"/>
    <w:multiLevelType w:val="hybridMultilevel"/>
    <w:tmpl w:val="592A1CEC"/>
    <w:lvl w:ilvl="0" w:tplc="D188D324">
      <w:start w:val="6"/>
      <w:numFmt w:val="decimal"/>
      <w:lvlText w:val="%1"/>
      <w:lvlJc w:val="left"/>
      <w:pPr>
        <w:ind w:left="1533" w:hanging="176"/>
      </w:pPr>
      <w:rPr>
        <w:rFonts w:hint="default"/>
        <w:b/>
        <w:bCs/>
        <w:w w:val="100"/>
        <w:lang w:val="pt-PT" w:eastAsia="en-US" w:bidi="ar-SA"/>
      </w:rPr>
    </w:lvl>
    <w:lvl w:ilvl="1" w:tplc="95C2D05C">
      <w:start w:val="1"/>
      <w:numFmt w:val="lowerLetter"/>
      <w:lvlText w:val="%2."/>
      <w:lvlJc w:val="left"/>
      <w:pPr>
        <w:ind w:left="1979" w:hanging="437"/>
      </w:pPr>
      <w:rPr>
        <w:rFonts w:ascii="Calibri" w:eastAsia="Calibri" w:hAnsi="Calibri" w:cs="Calibri" w:hint="default"/>
        <w:w w:val="100"/>
        <w:sz w:val="24"/>
        <w:szCs w:val="24"/>
        <w:lang w:val="pt-PT" w:eastAsia="en-US" w:bidi="ar-SA"/>
      </w:rPr>
    </w:lvl>
    <w:lvl w:ilvl="2" w:tplc="DA8827F4">
      <w:numFmt w:val="bullet"/>
      <w:lvlText w:val="•"/>
      <w:lvlJc w:val="left"/>
      <w:pPr>
        <w:ind w:left="3016" w:hanging="437"/>
      </w:pPr>
      <w:rPr>
        <w:rFonts w:hint="default"/>
        <w:lang w:val="pt-PT" w:eastAsia="en-US" w:bidi="ar-SA"/>
      </w:rPr>
    </w:lvl>
    <w:lvl w:ilvl="3" w:tplc="0B3A1E5C">
      <w:numFmt w:val="bullet"/>
      <w:lvlText w:val="•"/>
      <w:lvlJc w:val="left"/>
      <w:pPr>
        <w:ind w:left="4052" w:hanging="437"/>
      </w:pPr>
      <w:rPr>
        <w:rFonts w:hint="default"/>
        <w:lang w:val="pt-PT" w:eastAsia="en-US" w:bidi="ar-SA"/>
      </w:rPr>
    </w:lvl>
    <w:lvl w:ilvl="4" w:tplc="2ABAA9F6">
      <w:numFmt w:val="bullet"/>
      <w:lvlText w:val="•"/>
      <w:lvlJc w:val="left"/>
      <w:pPr>
        <w:ind w:left="5088" w:hanging="437"/>
      </w:pPr>
      <w:rPr>
        <w:rFonts w:hint="default"/>
        <w:lang w:val="pt-PT" w:eastAsia="en-US" w:bidi="ar-SA"/>
      </w:rPr>
    </w:lvl>
    <w:lvl w:ilvl="5" w:tplc="E37EFBEE">
      <w:numFmt w:val="bullet"/>
      <w:lvlText w:val="•"/>
      <w:lvlJc w:val="left"/>
      <w:pPr>
        <w:ind w:left="6125" w:hanging="437"/>
      </w:pPr>
      <w:rPr>
        <w:rFonts w:hint="default"/>
        <w:lang w:val="pt-PT" w:eastAsia="en-US" w:bidi="ar-SA"/>
      </w:rPr>
    </w:lvl>
    <w:lvl w:ilvl="6" w:tplc="5C42B3A2">
      <w:numFmt w:val="bullet"/>
      <w:lvlText w:val="•"/>
      <w:lvlJc w:val="left"/>
      <w:pPr>
        <w:ind w:left="7161" w:hanging="437"/>
      </w:pPr>
      <w:rPr>
        <w:rFonts w:hint="default"/>
        <w:lang w:val="pt-PT" w:eastAsia="en-US" w:bidi="ar-SA"/>
      </w:rPr>
    </w:lvl>
    <w:lvl w:ilvl="7" w:tplc="F66E70A4">
      <w:numFmt w:val="bullet"/>
      <w:lvlText w:val="•"/>
      <w:lvlJc w:val="left"/>
      <w:pPr>
        <w:ind w:left="8197" w:hanging="437"/>
      </w:pPr>
      <w:rPr>
        <w:rFonts w:hint="default"/>
        <w:lang w:val="pt-PT" w:eastAsia="en-US" w:bidi="ar-SA"/>
      </w:rPr>
    </w:lvl>
    <w:lvl w:ilvl="8" w:tplc="A4526C18">
      <w:numFmt w:val="bullet"/>
      <w:lvlText w:val="•"/>
      <w:lvlJc w:val="left"/>
      <w:pPr>
        <w:ind w:left="9233" w:hanging="437"/>
      </w:pPr>
      <w:rPr>
        <w:rFonts w:hint="default"/>
        <w:lang w:val="pt-PT" w:eastAsia="en-US" w:bidi="ar-SA"/>
      </w:rPr>
    </w:lvl>
  </w:abstractNum>
  <w:abstractNum w:abstractNumId="21" w15:restartNumberingAfterBreak="0">
    <w:nsid w:val="416B64AA"/>
    <w:multiLevelType w:val="multilevel"/>
    <w:tmpl w:val="46103AB8"/>
    <w:lvl w:ilvl="0">
      <w:start w:val="2"/>
      <w:numFmt w:val="decimal"/>
      <w:lvlText w:val="%1."/>
      <w:lvlJc w:val="left"/>
      <w:pPr>
        <w:ind w:left="360" w:hanging="360"/>
      </w:pPr>
      <w:rPr>
        <w:b/>
      </w:rPr>
    </w:lvl>
    <w:lvl w:ilvl="1">
      <w:start w:val="1"/>
      <w:numFmt w:val="decimal"/>
      <w:lvlText w:val="%1.%2."/>
      <w:lvlJc w:val="left"/>
      <w:pPr>
        <w:ind w:left="9" w:firstLine="701"/>
      </w:pPr>
      <w:rPr>
        <w:b w:val="0"/>
        <w:i w:val="0"/>
        <w:strike w:val="0"/>
        <w:color w:val="000000"/>
        <w:sz w:val="20"/>
        <w:szCs w:val="20"/>
        <w:u w:val="none"/>
        <w:shd w:val="clear" w:color="auto" w:fill="auto"/>
      </w:rPr>
    </w:lvl>
    <w:lvl w:ilvl="2">
      <w:start w:val="1"/>
      <w:numFmt w:val="decimal"/>
      <w:lvlText w:val="%1.%2.%3."/>
      <w:lvlJc w:val="left"/>
      <w:pPr>
        <w:ind w:left="2205" w:hanging="503"/>
      </w:pPr>
      <w:rPr>
        <w:rFonts w:ascii="Arial" w:eastAsia="Arial" w:hAnsi="Arial" w:cs="Arial"/>
        <w:b w:val="0"/>
        <w:i w:val="0"/>
        <w:strike w:val="0"/>
        <w:color w:val="000000"/>
        <w:sz w:val="20"/>
        <w:szCs w:val="20"/>
      </w:rPr>
    </w:lvl>
    <w:lvl w:ilvl="3">
      <w:start w:val="1"/>
      <w:numFmt w:val="decimal"/>
      <w:lvlText w:val="%1.%2.%3.%4."/>
      <w:lvlJc w:val="left"/>
      <w:pPr>
        <w:ind w:left="2834" w:firstLine="60"/>
      </w:pPr>
      <w:rPr>
        <w:rFonts w:ascii="Arial" w:eastAsia="Arial" w:hAnsi="Arial" w:cs="Arial"/>
        <w:sz w:val="20"/>
        <w:szCs w:val="20"/>
      </w:r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4E36136"/>
    <w:multiLevelType w:val="multilevel"/>
    <w:tmpl w:val="459E2994"/>
    <w:lvl w:ilvl="0">
      <w:start w:val="1"/>
      <w:numFmt w:val="decimal"/>
      <w:pStyle w:val="Nivel01"/>
      <w:lvlText w:val="%1."/>
      <w:lvlJc w:val="left"/>
      <w:pPr>
        <w:ind w:left="360" w:hanging="360"/>
      </w:pPr>
      <w:rPr>
        <w:b/>
        <w:color w:val="000000"/>
      </w:rPr>
    </w:lvl>
    <w:lvl w:ilvl="1">
      <w:start w:val="1"/>
      <w:numFmt w:val="decimal"/>
      <w:pStyle w:val="Nivel2"/>
      <w:lvlText w:val="%1.%2."/>
      <w:lvlJc w:val="left"/>
      <w:pPr>
        <w:ind w:left="716" w:hanging="432"/>
      </w:pPr>
      <w:rPr>
        <w:b w:val="0"/>
        <w:i w:val="0"/>
        <w:strike w:val="0"/>
        <w:color w:val="000000"/>
        <w:u w:val="none"/>
      </w:rPr>
    </w:lvl>
    <w:lvl w:ilvl="2">
      <w:start w:val="1"/>
      <w:numFmt w:val="decimal"/>
      <w:pStyle w:val="Nivel3"/>
      <w:lvlText w:val="%1.%2.%3."/>
      <w:lvlJc w:val="left"/>
      <w:pPr>
        <w:ind w:left="930" w:hanging="504"/>
      </w:pPr>
      <w:rPr>
        <w:b w:val="0"/>
        <w:i w:val="0"/>
        <w:color w:val="FF0000"/>
      </w:rPr>
    </w:lvl>
    <w:lvl w:ilvl="3">
      <w:start w:val="1"/>
      <w:numFmt w:val="decimal"/>
      <w:lvlText w:val="%1.%2.%3.%4."/>
      <w:lvlJc w:val="left"/>
      <w:pPr>
        <w:ind w:left="2491" w:hanging="648"/>
      </w:pPr>
    </w:lvl>
    <w:lvl w:ilvl="4">
      <w:start w:val="1"/>
      <w:numFmt w:val="lowerLetter"/>
      <w:lvlText w:val="%5)"/>
      <w:lvlJc w:val="left"/>
      <w:pPr>
        <w:ind w:left="1800" w:hanging="360"/>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5CFA3950"/>
    <w:multiLevelType w:val="multilevel"/>
    <w:tmpl w:val="E902A36E"/>
    <w:lvl w:ilvl="0">
      <w:start w:val="1"/>
      <w:numFmt w:val="decimal"/>
      <w:pStyle w:val="TituloTR"/>
      <w:lvlText w:val="%1."/>
      <w:lvlJc w:val="left"/>
      <w:pPr>
        <w:ind w:left="360" w:hanging="360"/>
      </w:pPr>
    </w:lvl>
    <w:lvl w:ilvl="1">
      <w:start w:val="1"/>
      <w:numFmt w:val="decimal"/>
      <w:lvlText w:val="%1.%2."/>
      <w:lvlJc w:val="left"/>
      <w:pPr>
        <w:ind w:left="792" w:hanging="432"/>
      </w:pPr>
      <w:rPr>
        <w:b/>
        <w:bCs w:val="0"/>
      </w:rPr>
    </w:lvl>
    <w:lvl w:ilvl="2">
      <w:start w:val="1"/>
      <w:numFmt w:val="decimal"/>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2D41888"/>
    <w:multiLevelType w:val="hybridMultilevel"/>
    <w:tmpl w:val="778A567A"/>
    <w:lvl w:ilvl="0" w:tplc="FE1C2ABA">
      <w:start w:val="1"/>
      <w:numFmt w:val="lowerLetter"/>
      <w:lvlText w:val="%1)"/>
      <w:lvlJc w:val="left"/>
      <w:pPr>
        <w:ind w:left="3195" w:hanging="360"/>
      </w:pPr>
      <w:rPr>
        <w:b/>
        <w:bCs/>
      </w:rPr>
    </w:lvl>
    <w:lvl w:ilvl="1" w:tplc="04160019">
      <w:start w:val="1"/>
      <w:numFmt w:val="lowerLetter"/>
      <w:lvlText w:val="%2."/>
      <w:lvlJc w:val="left"/>
      <w:pPr>
        <w:ind w:left="3915" w:hanging="360"/>
      </w:pPr>
    </w:lvl>
    <w:lvl w:ilvl="2" w:tplc="0416001B">
      <w:start w:val="1"/>
      <w:numFmt w:val="lowerRoman"/>
      <w:lvlText w:val="%3."/>
      <w:lvlJc w:val="right"/>
      <w:pPr>
        <w:ind w:left="4635" w:hanging="180"/>
      </w:pPr>
    </w:lvl>
    <w:lvl w:ilvl="3" w:tplc="0416000F">
      <w:start w:val="1"/>
      <w:numFmt w:val="decimal"/>
      <w:lvlText w:val="%4."/>
      <w:lvlJc w:val="left"/>
      <w:pPr>
        <w:ind w:left="5355" w:hanging="360"/>
      </w:pPr>
    </w:lvl>
    <w:lvl w:ilvl="4" w:tplc="04160019">
      <w:start w:val="1"/>
      <w:numFmt w:val="lowerLetter"/>
      <w:lvlText w:val="%5."/>
      <w:lvlJc w:val="left"/>
      <w:pPr>
        <w:ind w:left="6075" w:hanging="360"/>
      </w:pPr>
    </w:lvl>
    <w:lvl w:ilvl="5" w:tplc="0416001B">
      <w:start w:val="1"/>
      <w:numFmt w:val="lowerRoman"/>
      <w:lvlText w:val="%6."/>
      <w:lvlJc w:val="right"/>
      <w:pPr>
        <w:ind w:left="6795" w:hanging="180"/>
      </w:pPr>
    </w:lvl>
    <w:lvl w:ilvl="6" w:tplc="0416000F">
      <w:start w:val="1"/>
      <w:numFmt w:val="decimal"/>
      <w:lvlText w:val="%7."/>
      <w:lvlJc w:val="left"/>
      <w:pPr>
        <w:ind w:left="7515" w:hanging="360"/>
      </w:pPr>
    </w:lvl>
    <w:lvl w:ilvl="7" w:tplc="04160019">
      <w:start w:val="1"/>
      <w:numFmt w:val="lowerLetter"/>
      <w:lvlText w:val="%8."/>
      <w:lvlJc w:val="left"/>
      <w:pPr>
        <w:ind w:left="8235" w:hanging="360"/>
      </w:pPr>
    </w:lvl>
    <w:lvl w:ilvl="8" w:tplc="0416001B">
      <w:start w:val="1"/>
      <w:numFmt w:val="lowerRoman"/>
      <w:lvlText w:val="%9."/>
      <w:lvlJc w:val="right"/>
      <w:pPr>
        <w:ind w:left="8955" w:hanging="180"/>
      </w:pPr>
    </w:lvl>
  </w:abstractNum>
  <w:abstractNum w:abstractNumId="25" w15:restartNumberingAfterBreak="0">
    <w:nsid w:val="67D64AD0"/>
    <w:multiLevelType w:val="multilevel"/>
    <w:tmpl w:val="AF9EC454"/>
    <w:lvl w:ilvl="0">
      <w:start w:val="1"/>
      <w:numFmt w:val="lowerLetter"/>
      <w:lvlText w:val="%1)"/>
      <w:lvlJc w:val="left"/>
      <w:pPr>
        <w:ind w:left="2988" w:hanging="360"/>
      </w:pPr>
    </w:lvl>
    <w:lvl w:ilvl="1">
      <w:start w:val="1"/>
      <w:numFmt w:val="lowerLetter"/>
      <w:lvlText w:val="%2."/>
      <w:lvlJc w:val="left"/>
      <w:pPr>
        <w:ind w:left="3708" w:hanging="360"/>
      </w:pPr>
    </w:lvl>
    <w:lvl w:ilvl="2">
      <w:start w:val="1"/>
      <w:numFmt w:val="lowerRoman"/>
      <w:lvlText w:val="%3."/>
      <w:lvlJc w:val="right"/>
      <w:pPr>
        <w:ind w:left="4428" w:hanging="180"/>
      </w:pPr>
    </w:lvl>
    <w:lvl w:ilvl="3">
      <w:start w:val="1"/>
      <w:numFmt w:val="decimal"/>
      <w:lvlText w:val="%4."/>
      <w:lvlJc w:val="left"/>
      <w:pPr>
        <w:ind w:left="5148" w:hanging="360"/>
      </w:pPr>
    </w:lvl>
    <w:lvl w:ilvl="4">
      <w:start w:val="1"/>
      <w:numFmt w:val="lowerLetter"/>
      <w:lvlText w:val="%5."/>
      <w:lvlJc w:val="left"/>
      <w:pPr>
        <w:ind w:left="5868" w:hanging="360"/>
      </w:pPr>
    </w:lvl>
    <w:lvl w:ilvl="5">
      <w:start w:val="1"/>
      <w:numFmt w:val="lowerRoman"/>
      <w:lvlText w:val="%6."/>
      <w:lvlJc w:val="right"/>
      <w:pPr>
        <w:ind w:left="6588" w:hanging="180"/>
      </w:pPr>
    </w:lvl>
    <w:lvl w:ilvl="6">
      <w:start w:val="1"/>
      <w:numFmt w:val="decimal"/>
      <w:lvlText w:val="%7."/>
      <w:lvlJc w:val="left"/>
      <w:pPr>
        <w:ind w:left="7308" w:hanging="360"/>
      </w:pPr>
    </w:lvl>
    <w:lvl w:ilvl="7">
      <w:start w:val="1"/>
      <w:numFmt w:val="lowerLetter"/>
      <w:lvlText w:val="%8."/>
      <w:lvlJc w:val="left"/>
      <w:pPr>
        <w:ind w:left="8028" w:hanging="360"/>
      </w:pPr>
    </w:lvl>
    <w:lvl w:ilvl="8">
      <w:start w:val="1"/>
      <w:numFmt w:val="lowerRoman"/>
      <w:lvlText w:val="%9."/>
      <w:lvlJc w:val="right"/>
      <w:pPr>
        <w:ind w:left="8748" w:hanging="180"/>
      </w:pPr>
    </w:lvl>
  </w:abstractNum>
  <w:abstractNum w:abstractNumId="26" w15:restartNumberingAfterBreak="0">
    <w:nsid w:val="6E592022"/>
    <w:multiLevelType w:val="multilevel"/>
    <w:tmpl w:val="3DA2E9F0"/>
    <w:lvl w:ilvl="0">
      <w:start w:val="1"/>
      <w:numFmt w:val="lowerLetter"/>
      <w:pStyle w:val="Numerada2"/>
      <w:lvlText w:val="%1)"/>
      <w:lvlJc w:val="left"/>
      <w:pPr>
        <w:tabs>
          <w:tab w:val="num" w:pos="644"/>
        </w:tabs>
        <w:ind w:left="567" w:hanging="283"/>
      </w:pPr>
      <w:rPr>
        <w:rFonts w:ascii="Times New Roman" w:hAnsi="Times New Roman" w:hint="default"/>
        <w:b/>
        <w:bCs/>
        <w:i w:val="0"/>
        <w:color w:val="auto"/>
        <w:sz w:val="24"/>
        <w:u w:val="none"/>
      </w:rPr>
    </w:lvl>
    <w:lvl w:ilvl="1">
      <w:start w:val="1"/>
      <w:numFmt w:val="lowerLetter"/>
      <w:lvlText w:val="%2)"/>
      <w:lvlJc w:val="left"/>
      <w:pPr>
        <w:tabs>
          <w:tab w:val="num" w:pos="1004"/>
        </w:tabs>
        <w:ind w:left="1004" w:hanging="360"/>
      </w:pPr>
      <w:rPr>
        <w:rFonts w:hint="default"/>
      </w:rPr>
    </w:lvl>
    <w:lvl w:ilvl="2">
      <w:start w:val="1"/>
      <w:numFmt w:val="lowerRoman"/>
      <w:lvlText w:val="%3)"/>
      <w:lvlJc w:val="left"/>
      <w:pPr>
        <w:tabs>
          <w:tab w:val="num" w:pos="1364"/>
        </w:tabs>
        <w:ind w:left="1364" w:hanging="360"/>
      </w:pPr>
      <w:rPr>
        <w:rFonts w:hint="default"/>
      </w:rPr>
    </w:lvl>
    <w:lvl w:ilvl="3">
      <w:start w:val="1"/>
      <w:numFmt w:val="decimal"/>
      <w:lvlText w:val="(%4)"/>
      <w:lvlJc w:val="left"/>
      <w:pPr>
        <w:tabs>
          <w:tab w:val="num" w:pos="1724"/>
        </w:tabs>
        <w:ind w:left="1724" w:hanging="360"/>
      </w:pPr>
      <w:rPr>
        <w:rFonts w:hint="default"/>
      </w:rPr>
    </w:lvl>
    <w:lvl w:ilvl="4">
      <w:start w:val="1"/>
      <w:numFmt w:val="lowerLetter"/>
      <w:lvlText w:val="(%5)"/>
      <w:lvlJc w:val="left"/>
      <w:pPr>
        <w:tabs>
          <w:tab w:val="num" w:pos="2084"/>
        </w:tabs>
        <w:ind w:left="2084" w:hanging="360"/>
      </w:pPr>
      <w:rPr>
        <w:rFonts w:hint="default"/>
      </w:rPr>
    </w:lvl>
    <w:lvl w:ilvl="5">
      <w:start w:val="1"/>
      <w:numFmt w:val="lowerRoman"/>
      <w:lvlText w:val="(%6)"/>
      <w:lvlJc w:val="left"/>
      <w:pPr>
        <w:tabs>
          <w:tab w:val="num" w:pos="2444"/>
        </w:tabs>
        <w:ind w:left="2444" w:hanging="360"/>
      </w:pPr>
      <w:rPr>
        <w:rFonts w:hint="default"/>
      </w:rPr>
    </w:lvl>
    <w:lvl w:ilvl="6">
      <w:start w:val="1"/>
      <w:numFmt w:val="decimal"/>
      <w:lvlText w:val="%7."/>
      <w:lvlJc w:val="left"/>
      <w:pPr>
        <w:tabs>
          <w:tab w:val="num" w:pos="2804"/>
        </w:tabs>
        <w:ind w:left="2804" w:hanging="360"/>
      </w:pPr>
      <w:rPr>
        <w:rFonts w:hint="default"/>
      </w:rPr>
    </w:lvl>
    <w:lvl w:ilvl="7">
      <w:start w:val="1"/>
      <w:numFmt w:val="lowerLetter"/>
      <w:lvlText w:val="%8."/>
      <w:lvlJc w:val="left"/>
      <w:pPr>
        <w:tabs>
          <w:tab w:val="num" w:pos="3164"/>
        </w:tabs>
        <w:ind w:left="3164" w:hanging="360"/>
      </w:pPr>
      <w:rPr>
        <w:rFonts w:hint="default"/>
      </w:rPr>
    </w:lvl>
    <w:lvl w:ilvl="8">
      <w:start w:val="1"/>
      <w:numFmt w:val="lowerRoman"/>
      <w:lvlText w:val="%9."/>
      <w:lvlJc w:val="left"/>
      <w:pPr>
        <w:tabs>
          <w:tab w:val="num" w:pos="3524"/>
        </w:tabs>
        <w:ind w:left="3524" w:hanging="360"/>
      </w:pPr>
      <w:rPr>
        <w:rFonts w:hint="default"/>
      </w:rPr>
    </w:lvl>
  </w:abstractNum>
  <w:abstractNum w:abstractNumId="27" w15:restartNumberingAfterBreak="0">
    <w:nsid w:val="75FE61F8"/>
    <w:multiLevelType w:val="hybridMultilevel"/>
    <w:tmpl w:val="801294B6"/>
    <w:lvl w:ilvl="0" w:tplc="8938BFCC">
      <w:start w:val="10"/>
      <w:numFmt w:val="decimal"/>
      <w:lvlText w:val="%1."/>
      <w:lvlJc w:val="left"/>
      <w:pPr>
        <w:ind w:left="1837" w:hanging="404"/>
      </w:pPr>
      <w:rPr>
        <w:rFonts w:hint="default"/>
        <w:b/>
        <w:bCs/>
        <w:w w:val="100"/>
        <w:lang w:val="pt-PT" w:eastAsia="en-US" w:bidi="ar-SA"/>
      </w:rPr>
    </w:lvl>
    <w:lvl w:ilvl="1" w:tplc="9DE839A8">
      <w:numFmt w:val="bullet"/>
      <w:lvlText w:val="•"/>
      <w:lvlJc w:val="left"/>
      <w:pPr>
        <w:ind w:left="2786" w:hanging="404"/>
      </w:pPr>
      <w:rPr>
        <w:rFonts w:hint="default"/>
        <w:lang w:val="pt-PT" w:eastAsia="en-US" w:bidi="ar-SA"/>
      </w:rPr>
    </w:lvl>
    <w:lvl w:ilvl="2" w:tplc="42B0A65E">
      <w:numFmt w:val="bullet"/>
      <w:lvlText w:val="•"/>
      <w:lvlJc w:val="left"/>
      <w:pPr>
        <w:ind w:left="3733" w:hanging="404"/>
      </w:pPr>
      <w:rPr>
        <w:rFonts w:hint="default"/>
        <w:lang w:val="pt-PT" w:eastAsia="en-US" w:bidi="ar-SA"/>
      </w:rPr>
    </w:lvl>
    <w:lvl w:ilvl="3" w:tplc="DC88D80E">
      <w:numFmt w:val="bullet"/>
      <w:lvlText w:val="•"/>
      <w:lvlJc w:val="left"/>
      <w:pPr>
        <w:ind w:left="4679" w:hanging="404"/>
      </w:pPr>
      <w:rPr>
        <w:rFonts w:hint="default"/>
        <w:lang w:val="pt-PT" w:eastAsia="en-US" w:bidi="ar-SA"/>
      </w:rPr>
    </w:lvl>
    <w:lvl w:ilvl="4" w:tplc="3006E52C">
      <w:numFmt w:val="bullet"/>
      <w:lvlText w:val="•"/>
      <w:lvlJc w:val="left"/>
      <w:pPr>
        <w:ind w:left="5626" w:hanging="404"/>
      </w:pPr>
      <w:rPr>
        <w:rFonts w:hint="default"/>
        <w:lang w:val="pt-PT" w:eastAsia="en-US" w:bidi="ar-SA"/>
      </w:rPr>
    </w:lvl>
    <w:lvl w:ilvl="5" w:tplc="4A72572A">
      <w:numFmt w:val="bullet"/>
      <w:lvlText w:val="•"/>
      <w:lvlJc w:val="left"/>
      <w:pPr>
        <w:ind w:left="6573" w:hanging="404"/>
      </w:pPr>
      <w:rPr>
        <w:rFonts w:hint="default"/>
        <w:lang w:val="pt-PT" w:eastAsia="en-US" w:bidi="ar-SA"/>
      </w:rPr>
    </w:lvl>
    <w:lvl w:ilvl="6" w:tplc="3744732E">
      <w:numFmt w:val="bullet"/>
      <w:lvlText w:val="•"/>
      <w:lvlJc w:val="left"/>
      <w:pPr>
        <w:ind w:left="7519" w:hanging="404"/>
      </w:pPr>
      <w:rPr>
        <w:rFonts w:hint="default"/>
        <w:lang w:val="pt-PT" w:eastAsia="en-US" w:bidi="ar-SA"/>
      </w:rPr>
    </w:lvl>
    <w:lvl w:ilvl="7" w:tplc="2FFE7F02">
      <w:numFmt w:val="bullet"/>
      <w:lvlText w:val="•"/>
      <w:lvlJc w:val="left"/>
      <w:pPr>
        <w:ind w:left="8466" w:hanging="404"/>
      </w:pPr>
      <w:rPr>
        <w:rFonts w:hint="default"/>
        <w:lang w:val="pt-PT" w:eastAsia="en-US" w:bidi="ar-SA"/>
      </w:rPr>
    </w:lvl>
    <w:lvl w:ilvl="8" w:tplc="D452F2EE">
      <w:numFmt w:val="bullet"/>
      <w:lvlText w:val="•"/>
      <w:lvlJc w:val="left"/>
      <w:pPr>
        <w:ind w:left="9413" w:hanging="404"/>
      </w:pPr>
      <w:rPr>
        <w:rFonts w:hint="default"/>
        <w:lang w:val="pt-PT" w:eastAsia="en-US" w:bidi="ar-SA"/>
      </w:rPr>
    </w:lvl>
  </w:abstractNum>
  <w:abstractNum w:abstractNumId="28" w15:restartNumberingAfterBreak="0">
    <w:nsid w:val="78121596"/>
    <w:multiLevelType w:val="hybridMultilevel"/>
    <w:tmpl w:val="78A6D72C"/>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7AE14B4C"/>
    <w:multiLevelType w:val="hybridMultilevel"/>
    <w:tmpl w:val="F348D18C"/>
    <w:lvl w:ilvl="0" w:tplc="71E00E8E">
      <w:start w:val="13"/>
      <w:numFmt w:val="upperLetter"/>
      <w:lvlText w:val="%1."/>
      <w:lvlJc w:val="left"/>
      <w:pPr>
        <w:ind w:left="1259" w:hanging="721"/>
      </w:pPr>
      <w:rPr>
        <w:rFonts w:ascii="Arial MT" w:eastAsia="Arial MT" w:hAnsi="Arial MT" w:cs="Arial MT" w:hint="default"/>
        <w:w w:val="100"/>
        <w:sz w:val="24"/>
        <w:szCs w:val="24"/>
        <w:lang w:val="pt-PT" w:eastAsia="en-US" w:bidi="ar-SA"/>
      </w:rPr>
    </w:lvl>
    <w:lvl w:ilvl="1" w:tplc="B1A6D798">
      <w:numFmt w:val="bullet"/>
      <w:lvlText w:val="•"/>
      <w:lvlJc w:val="left"/>
      <w:pPr>
        <w:ind w:left="2264" w:hanging="721"/>
      </w:pPr>
      <w:rPr>
        <w:rFonts w:hint="default"/>
        <w:lang w:val="pt-PT" w:eastAsia="en-US" w:bidi="ar-SA"/>
      </w:rPr>
    </w:lvl>
    <w:lvl w:ilvl="2" w:tplc="8FC4EBEA">
      <w:numFmt w:val="bullet"/>
      <w:lvlText w:val="•"/>
      <w:lvlJc w:val="left"/>
      <w:pPr>
        <w:ind w:left="3269" w:hanging="721"/>
      </w:pPr>
      <w:rPr>
        <w:rFonts w:hint="default"/>
        <w:lang w:val="pt-PT" w:eastAsia="en-US" w:bidi="ar-SA"/>
      </w:rPr>
    </w:lvl>
    <w:lvl w:ilvl="3" w:tplc="FCCA6546">
      <w:numFmt w:val="bullet"/>
      <w:lvlText w:val="•"/>
      <w:lvlJc w:val="left"/>
      <w:pPr>
        <w:ind w:left="4273" w:hanging="721"/>
      </w:pPr>
      <w:rPr>
        <w:rFonts w:hint="default"/>
        <w:lang w:val="pt-PT" w:eastAsia="en-US" w:bidi="ar-SA"/>
      </w:rPr>
    </w:lvl>
    <w:lvl w:ilvl="4" w:tplc="C164BEB2">
      <w:numFmt w:val="bullet"/>
      <w:lvlText w:val="•"/>
      <w:lvlJc w:val="left"/>
      <w:pPr>
        <w:ind w:left="5278" w:hanging="721"/>
      </w:pPr>
      <w:rPr>
        <w:rFonts w:hint="default"/>
        <w:lang w:val="pt-PT" w:eastAsia="en-US" w:bidi="ar-SA"/>
      </w:rPr>
    </w:lvl>
    <w:lvl w:ilvl="5" w:tplc="3012A600">
      <w:numFmt w:val="bullet"/>
      <w:lvlText w:val="•"/>
      <w:lvlJc w:val="left"/>
      <w:pPr>
        <w:ind w:left="6283" w:hanging="721"/>
      </w:pPr>
      <w:rPr>
        <w:rFonts w:hint="default"/>
        <w:lang w:val="pt-PT" w:eastAsia="en-US" w:bidi="ar-SA"/>
      </w:rPr>
    </w:lvl>
    <w:lvl w:ilvl="6" w:tplc="F45AD5EA">
      <w:numFmt w:val="bullet"/>
      <w:lvlText w:val="•"/>
      <w:lvlJc w:val="left"/>
      <w:pPr>
        <w:ind w:left="7287" w:hanging="721"/>
      </w:pPr>
      <w:rPr>
        <w:rFonts w:hint="default"/>
        <w:lang w:val="pt-PT" w:eastAsia="en-US" w:bidi="ar-SA"/>
      </w:rPr>
    </w:lvl>
    <w:lvl w:ilvl="7" w:tplc="00889D9C">
      <w:numFmt w:val="bullet"/>
      <w:lvlText w:val="•"/>
      <w:lvlJc w:val="left"/>
      <w:pPr>
        <w:ind w:left="8292" w:hanging="721"/>
      </w:pPr>
      <w:rPr>
        <w:rFonts w:hint="default"/>
        <w:lang w:val="pt-PT" w:eastAsia="en-US" w:bidi="ar-SA"/>
      </w:rPr>
    </w:lvl>
    <w:lvl w:ilvl="8" w:tplc="D278C61C">
      <w:numFmt w:val="bullet"/>
      <w:lvlText w:val="•"/>
      <w:lvlJc w:val="left"/>
      <w:pPr>
        <w:ind w:left="9297" w:hanging="721"/>
      </w:pPr>
      <w:rPr>
        <w:rFonts w:hint="default"/>
        <w:lang w:val="pt-PT" w:eastAsia="en-US" w:bidi="ar-SA"/>
      </w:rPr>
    </w:lvl>
  </w:abstractNum>
  <w:abstractNum w:abstractNumId="30" w15:restartNumberingAfterBreak="0">
    <w:nsid w:val="7F065049"/>
    <w:multiLevelType w:val="hybridMultilevel"/>
    <w:tmpl w:val="7AC0AC04"/>
    <w:lvl w:ilvl="0" w:tplc="41EEA05C">
      <w:start w:val="4"/>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877893182">
    <w:abstractNumId w:val="0"/>
  </w:num>
  <w:num w:numId="2" w16cid:durableId="182886388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502284675">
    <w:abstractNumId w:val="26"/>
  </w:num>
  <w:num w:numId="4" w16cid:durableId="47437092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2644263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26856780">
    <w:abstractNumId w:val="23"/>
  </w:num>
  <w:num w:numId="7" w16cid:durableId="1786194353">
    <w:abstractNumId w:val="22"/>
  </w:num>
  <w:num w:numId="8" w16cid:durableId="742029336">
    <w:abstractNumId w:val="12"/>
  </w:num>
  <w:num w:numId="9" w16cid:durableId="395183">
    <w:abstractNumId w:val="21"/>
  </w:num>
  <w:num w:numId="10" w16cid:durableId="1157526596">
    <w:abstractNumId w:val="25"/>
  </w:num>
  <w:num w:numId="11" w16cid:durableId="730158120">
    <w:abstractNumId w:val="19"/>
  </w:num>
  <w:num w:numId="12" w16cid:durableId="285548352">
    <w:abstractNumId w:val="14"/>
  </w:num>
  <w:num w:numId="13" w16cid:durableId="1455060512">
    <w:abstractNumId w:val="29"/>
  </w:num>
  <w:num w:numId="14" w16cid:durableId="1260942784">
    <w:abstractNumId w:val="16"/>
  </w:num>
  <w:num w:numId="15" w16cid:durableId="55132617">
    <w:abstractNumId w:val="27"/>
  </w:num>
  <w:num w:numId="16" w16cid:durableId="470832803">
    <w:abstractNumId w:val="20"/>
  </w:num>
  <w:num w:numId="17" w16cid:durableId="1885292288">
    <w:abstractNumId w:val="15"/>
  </w:num>
  <w:num w:numId="18" w16cid:durableId="1101494174">
    <w:abstractNumId w:val="11"/>
  </w:num>
  <w:num w:numId="19" w16cid:durableId="398862806">
    <w:abstractNumId w:val="30"/>
  </w:num>
  <w:num w:numId="20" w16cid:durableId="358973405">
    <w:abstractNumId w:val="18"/>
  </w:num>
  <w:num w:numId="21" w16cid:durableId="958872897">
    <w:abstractNumId w:val="17"/>
  </w:num>
  <w:num w:numId="22" w16cid:durableId="1456026139">
    <w:abstractNumId w:val="2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pt-BR" w:vendorID="1" w:dllVersion="513"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00"/>
  <w:drawingGridVerticalSpacing w:val="0"/>
  <w:displayHorizontalDrawingGridEvery w:val="0"/>
  <w:displayVerticalDrawingGridEvery w:val="0"/>
  <w:noPunctuationKerning/>
  <w:characterSpacingControl w:val="doNotCompress"/>
  <w:hdrShapeDefaults>
    <o:shapedefaults v:ext="edit" spidmax="2050"/>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0F34"/>
    <w:rsid w:val="000000AC"/>
    <w:rsid w:val="0000064A"/>
    <w:rsid w:val="00001F24"/>
    <w:rsid w:val="00003636"/>
    <w:rsid w:val="00003762"/>
    <w:rsid w:val="00003DAD"/>
    <w:rsid w:val="00003E39"/>
    <w:rsid w:val="000049AE"/>
    <w:rsid w:val="00005705"/>
    <w:rsid w:val="00005B15"/>
    <w:rsid w:val="00005B28"/>
    <w:rsid w:val="00006552"/>
    <w:rsid w:val="0000657F"/>
    <w:rsid w:val="000079FC"/>
    <w:rsid w:val="00010401"/>
    <w:rsid w:val="000105B5"/>
    <w:rsid w:val="000107B2"/>
    <w:rsid w:val="00011E60"/>
    <w:rsid w:val="000128FC"/>
    <w:rsid w:val="000131C9"/>
    <w:rsid w:val="00014C85"/>
    <w:rsid w:val="00014D25"/>
    <w:rsid w:val="00014E70"/>
    <w:rsid w:val="00014F82"/>
    <w:rsid w:val="00015032"/>
    <w:rsid w:val="00015CF6"/>
    <w:rsid w:val="00015F5B"/>
    <w:rsid w:val="000160E7"/>
    <w:rsid w:val="000171AE"/>
    <w:rsid w:val="00021329"/>
    <w:rsid w:val="000233EE"/>
    <w:rsid w:val="00023EA4"/>
    <w:rsid w:val="000246A8"/>
    <w:rsid w:val="000247F1"/>
    <w:rsid w:val="00025F4B"/>
    <w:rsid w:val="000267FA"/>
    <w:rsid w:val="00026806"/>
    <w:rsid w:val="00026FA3"/>
    <w:rsid w:val="00030DCD"/>
    <w:rsid w:val="00031EC9"/>
    <w:rsid w:val="00032045"/>
    <w:rsid w:val="00032AEE"/>
    <w:rsid w:val="00032DDA"/>
    <w:rsid w:val="000336B7"/>
    <w:rsid w:val="00034219"/>
    <w:rsid w:val="00034272"/>
    <w:rsid w:val="0003438F"/>
    <w:rsid w:val="00035248"/>
    <w:rsid w:val="00035D9E"/>
    <w:rsid w:val="00036CBB"/>
    <w:rsid w:val="00036D8F"/>
    <w:rsid w:val="00036E1D"/>
    <w:rsid w:val="000370EA"/>
    <w:rsid w:val="00037AA1"/>
    <w:rsid w:val="000406EF"/>
    <w:rsid w:val="0004200E"/>
    <w:rsid w:val="000428DF"/>
    <w:rsid w:val="000434BB"/>
    <w:rsid w:val="0004445C"/>
    <w:rsid w:val="000446E9"/>
    <w:rsid w:val="00045F4E"/>
    <w:rsid w:val="00045FCC"/>
    <w:rsid w:val="000463CE"/>
    <w:rsid w:val="0004695C"/>
    <w:rsid w:val="00047C9C"/>
    <w:rsid w:val="00050CF8"/>
    <w:rsid w:val="00050F5C"/>
    <w:rsid w:val="0005142F"/>
    <w:rsid w:val="00051E26"/>
    <w:rsid w:val="00051F1F"/>
    <w:rsid w:val="00052093"/>
    <w:rsid w:val="000527AB"/>
    <w:rsid w:val="00052CA5"/>
    <w:rsid w:val="00053633"/>
    <w:rsid w:val="00053E17"/>
    <w:rsid w:val="0005437C"/>
    <w:rsid w:val="00054414"/>
    <w:rsid w:val="00055268"/>
    <w:rsid w:val="000552B5"/>
    <w:rsid w:val="00055E5B"/>
    <w:rsid w:val="00055E9D"/>
    <w:rsid w:val="0005621B"/>
    <w:rsid w:val="0005752C"/>
    <w:rsid w:val="00057AF2"/>
    <w:rsid w:val="000607AB"/>
    <w:rsid w:val="00061C78"/>
    <w:rsid w:val="00061D6F"/>
    <w:rsid w:val="00063F54"/>
    <w:rsid w:val="0006450D"/>
    <w:rsid w:val="00064E76"/>
    <w:rsid w:val="00065209"/>
    <w:rsid w:val="000657E2"/>
    <w:rsid w:val="00066246"/>
    <w:rsid w:val="00066423"/>
    <w:rsid w:val="00066E32"/>
    <w:rsid w:val="00066E39"/>
    <w:rsid w:val="0006767D"/>
    <w:rsid w:val="00067A24"/>
    <w:rsid w:val="000719F5"/>
    <w:rsid w:val="000723E7"/>
    <w:rsid w:val="000730AE"/>
    <w:rsid w:val="000739D8"/>
    <w:rsid w:val="000766A7"/>
    <w:rsid w:val="00076857"/>
    <w:rsid w:val="00076E8B"/>
    <w:rsid w:val="00080741"/>
    <w:rsid w:val="00080F25"/>
    <w:rsid w:val="00082DDA"/>
    <w:rsid w:val="00083ABD"/>
    <w:rsid w:val="00083D21"/>
    <w:rsid w:val="00084663"/>
    <w:rsid w:val="00084732"/>
    <w:rsid w:val="0008582C"/>
    <w:rsid w:val="00085B26"/>
    <w:rsid w:val="00086B8E"/>
    <w:rsid w:val="000871D9"/>
    <w:rsid w:val="00087BA4"/>
    <w:rsid w:val="000921DC"/>
    <w:rsid w:val="00092F9D"/>
    <w:rsid w:val="000947B2"/>
    <w:rsid w:val="00094F6E"/>
    <w:rsid w:val="000A06C3"/>
    <w:rsid w:val="000A0C52"/>
    <w:rsid w:val="000A1142"/>
    <w:rsid w:val="000A1889"/>
    <w:rsid w:val="000A20CF"/>
    <w:rsid w:val="000A363E"/>
    <w:rsid w:val="000A3772"/>
    <w:rsid w:val="000A49AC"/>
    <w:rsid w:val="000A521E"/>
    <w:rsid w:val="000A58F7"/>
    <w:rsid w:val="000B0829"/>
    <w:rsid w:val="000B0CCC"/>
    <w:rsid w:val="000B1162"/>
    <w:rsid w:val="000B1B3F"/>
    <w:rsid w:val="000B275B"/>
    <w:rsid w:val="000B2D84"/>
    <w:rsid w:val="000B35D7"/>
    <w:rsid w:val="000B3693"/>
    <w:rsid w:val="000B3A05"/>
    <w:rsid w:val="000B4E4B"/>
    <w:rsid w:val="000B4F32"/>
    <w:rsid w:val="000B5422"/>
    <w:rsid w:val="000B640B"/>
    <w:rsid w:val="000B666E"/>
    <w:rsid w:val="000B685A"/>
    <w:rsid w:val="000B780C"/>
    <w:rsid w:val="000B78B6"/>
    <w:rsid w:val="000C0F12"/>
    <w:rsid w:val="000C13D4"/>
    <w:rsid w:val="000C31B7"/>
    <w:rsid w:val="000C57EA"/>
    <w:rsid w:val="000C75DD"/>
    <w:rsid w:val="000C7992"/>
    <w:rsid w:val="000C7C83"/>
    <w:rsid w:val="000C7E72"/>
    <w:rsid w:val="000C7FE4"/>
    <w:rsid w:val="000D0CE7"/>
    <w:rsid w:val="000D1E8F"/>
    <w:rsid w:val="000D2EDA"/>
    <w:rsid w:val="000D4D11"/>
    <w:rsid w:val="000D5D60"/>
    <w:rsid w:val="000D646A"/>
    <w:rsid w:val="000D7541"/>
    <w:rsid w:val="000D7850"/>
    <w:rsid w:val="000E00E4"/>
    <w:rsid w:val="000E0338"/>
    <w:rsid w:val="000E108B"/>
    <w:rsid w:val="000E1297"/>
    <w:rsid w:val="000E14BC"/>
    <w:rsid w:val="000E1F70"/>
    <w:rsid w:val="000E2462"/>
    <w:rsid w:val="000E2969"/>
    <w:rsid w:val="000E2EC4"/>
    <w:rsid w:val="000E317D"/>
    <w:rsid w:val="000E3760"/>
    <w:rsid w:val="000E3866"/>
    <w:rsid w:val="000E4DAC"/>
    <w:rsid w:val="000E6A08"/>
    <w:rsid w:val="000E7C65"/>
    <w:rsid w:val="000F08A1"/>
    <w:rsid w:val="000F0981"/>
    <w:rsid w:val="000F167C"/>
    <w:rsid w:val="000F1B84"/>
    <w:rsid w:val="000F1EA8"/>
    <w:rsid w:val="000F23B0"/>
    <w:rsid w:val="000F387B"/>
    <w:rsid w:val="000F4BF1"/>
    <w:rsid w:val="000F6BFA"/>
    <w:rsid w:val="000F7E83"/>
    <w:rsid w:val="00100711"/>
    <w:rsid w:val="00100980"/>
    <w:rsid w:val="00101C7B"/>
    <w:rsid w:val="00101D43"/>
    <w:rsid w:val="00102F5C"/>
    <w:rsid w:val="00103A35"/>
    <w:rsid w:val="00103DB6"/>
    <w:rsid w:val="00104789"/>
    <w:rsid w:val="001059D8"/>
    <w:rsid w:val="00106893"/>
    <w:rsid w:val="0010693C"/>
    <w:rsid w:val="00107319"/>
    <w:rsid w:val="00110A0E"/>
    <w:rsid w:val="00110BD4"/>
    <w:rsid w:val="001112E7"/>
    <w:rsid w:val="00112283"/>
    <w:rsid w:val="00112F50"/>
    <w:rsid w:val="0011320B"/>
    <w:rsid w:val="00114102"/>
    <w:rsid w:val="00114252"/>
    <w:rsid w:val="00114574"/>
    <w:rsid w:val="00115AA9"/>
    <w:rsid w:val="001162F3"/>
    <w:rsid w:val="001164F4"/>
    <w:rsid w:val="00117434"/>
    <w:rsid w:val="0011758D"/>
    <w:rsid w:val="00117664"/>
    <w:rsid w:val="0012079E"/>
    <w:rsid w:val="00120C5A"/>
    <w:rsid w:val="00121C0B"/>
    <w:rsid w:val="001221EC"/>
    <w:rsid w:val="0012250A"/>
    <w:rsid w:val="00122729"/>
    <w:rsid w:val="0012316A"/>
    <w:rsid w:val="00124257"/>
    <w:rsid w:val="00124352"/>
    <w:rsid w:val="001250C3"/>
    <w:rsid w:val="001252DE"/>
    <w:rsid w:val="00125EB9"/>
    <w:rsid w:val="00126357"/>
    <w:rsid w:val="00126433"/>
    <w:rsid w:val="001300AF"/>
    <w:rsid w:val="00131DDF"/>
    <w:rsid w:val="0013259E"/>
    <w:rsid w:val="001328A0"/>
    <w:rsid w:val="001342FF"/>
    <w:rsid w:val="00135E05"/>
    <w:rsid w:val="00135FC7"/>
    <w:rsid w:val="00136087"/>
    <w:rsid w:val="00136CAD"/>
    <w:rsid w:val="00136E55"/>
    <w:rsid w:val="001376D2"/>
    <w:rsid w:val="00137BD2"/>
    <w:rsid w:val="00137FCA"/>
    <w:rsid w:val="001403C7"/>
    <w:rsid w:val="001405C5"/>
    <w:rsid w:val="00142AB5"/>
    <w:rsid w:val="001442F7"/>
    <w:rsid w:val="00144338"/>
    <w:rsid w:val="00144BAE"/>
    <w:rsid w:val="00144EE1"/>
    <w:rsid w:val="00145973"/>
    <w:rsid w:val="001459C2"/>
    <w:rsid w:val="0014694E"/>
    <w:rsid w:val="00147ED6"/>
    <w:rsid w:val="00150ED2"/>
    <w:rsid w:val="001511C3"/>
    <w:rsid w:val="00151646"/>
    <w:rsid w:val="00151CB1"/>
    <w:rsid w:val="00152A30"/>
    <w:rsid w:val="00154678"/>
    <w:rsid w:val="00154E93"/>
    <w:rsid w:val="00155097"/>
    <w:rsid w:val="00155942"/>
    <w:rsid w:val="001559CB"/>
    <w:rsid w:val="00156281"/>
    <w:rsid w:val="0015691E"/>
    <w:rsid w:val="001576F1"/>
    <w:rsid w:val="00157D95"/>
    <w:rsid w:val="0016224F"/>
    <w:rsid w:val="00162BA8"/>
    <w:rsid w:val="00164E65"/>
    <w:rsid w:val="001655F2"/>
    <w:rsid w:val="00166777"/>
    <w:rsid w:val="00167516"/>
    <w:rsid w:val="0017015F"/>
    <w:rsid w:val="00170840"/>
    <w:rsid w:val="00171572"/>
    <w:rsid w:val="001717FF"/>
    <w:rsid w:val="00173CCE"/>
    <w:rsid w:val="00175D59"/>
    <w:rsid w:val="00176116"/>
    <w:rsid w:val="00177262"/>
    <w:rsid w:val="00177369"/>
    <w:rsid w:val="00177466"/>
    <w:rsid w:val="001800AB"/>
    <w:rsid w:val="00180528"/>
    <w:rsid w:val="0018093A"/>
    <w:rsid w:val="00180E1D"/>
    <w:rsid w:val="001810E4"/>
    <w:rsid w:val="00181367"/>
    <w:rsid w:val="001813D5"/>
    <w:rsid w:val="00182187"/>
    <w:rsid w:val="001829BB"/>
    <w:rsid w:val="00182C36"/>
    <w:rsid w:val="00182DA4"/>
    <w:rsid w:val="00183AF0"/>
    <w:rsid w:val="00183BA9"/>
    <w:rsid w:val="00183FB5"/>
    <w:rsid w:val="00185D91"/>
    <w:rsid w:val="00185E8C"/>
    <w:rsid w:val="001863CE"/>
    <w:rsid w:val="00186890"/>
    <w:rsid w:val="0018707F"/>
    <w:rsid w:val="00187AB2"/>
    <w:rsid w:val="00187AEE"/>
    <w:rsid w:val="00190EDA"/>
    <w:rsid w:val="00191628"/>
    <w:rsid w:val="0019170A"/>
    <w:rsid w:val="001922E9"/>
    <w:rsid w:val="00193633"/>
    <w:rsid w:val="00193699"/>
    <w:rsid w:val="00193874"/>
    <w:rsid w:val="00194216"/>
    <w:rsid w:val="00194576"/>
    <w:rsid w:val="00196BCC"/>
    <w:rsid w:val="00197F9E"/>
    <w:rsid w:val="001A09BF"/>
    <w:rsid w:val="001A0A01"/>
    <w:rsid w:val="001A1144"/>
    <w:rsid w:val="001A162F"/>
    <w:rsid w:val="001A2572"/>
    <w:rsid w:val="001A2DBD"/>
    <w:rsid w:val="001A358A"/>
    <w:rsid w:val="001A47BE"/>
    <w:rsid w:val="001A4A88"/>
    <w:rsid w:val="001A5E7A"/>
    <w:rsid w:val="001A638F"/>
    <w:rsid w:val="001A6B4D"/>
    <w:rsid w:val="001A77C4"/>
    <w:rsid w:val="001A7D53"/>
    <w:rsid w:val="001B05D6"/>
    <w:rsid w:val="001B17D1"/>
    <w:rsid w:val="001B21CF"/>
    <w:rsid w:val="001B2270"/>
    <w:rsid w:val="001B2765"/>
    <w:rsid w:val="001B28C5"/>
    <w:rsid w:val="001B3535"/>
    <w:rsid w:val="001B3B0F"/>
    <w:rsid w:val="001B4194"/>
    <w:rsid w:val="001B7510"/>
    <w:rsid w:val="001B7CE8"/>
    <w:rsid w:val="001B7F2D"/>
    <w:rsid w:val="001C13C0"/>
    <w:rsid w:val="001C1A7F"/>
    <w:rsid w:val="001C205A"/>
    <w:rsid w:val="001C33E6"/>
    <w:rsid w:val="001C3530"/>
    <w:rsid w:val="001C39B4"/>
    <w:rsid w:val="001C3ECD"/>
    <w:rsid w:val="001C3F1F"/>
    <w:rsid w:val="001C4036"/>
    <w:rsid w:val="001C45E9"/>
    <w:rsid w:val="001C4A09"/>
    <w:rsid w:val="001C6F0F"/>
    <w:rsid w:val="001C70A3"/>
    <w:rsid w:val="001D290D"/>
    <w:rsid w:val="001D2F21"/>
    <w:rsid w:val="001D5A13"/>
    <w:rsid w:val="001D5C16"/>
    <w:rsid w:val="001D6A0C"/>
    <w:rsid w:val="001D6E96"/>
    <w:rsid w:val="001D7603"/>
    <w:rsid w:val="001D7803"/>
    <w:rsid w:val="001D78CE"/>
    <w:rsid w:val="001E0B81"/>
    <w:rsid w:val="001E1893"/>
    <w:rsid w:val="001E1E16"/>
    <w:rsid w:val="001E273B"/>
    <w:rsid w:val="001E326A"/>
    <w:rsid w:val="001E61B1"/>
    <w:rsid w:val="001E6393"/>
    <w:rsid w:val="001E65B6"/>
    <w:rsid w:val="001E6F4D"/>
    <w:rsid w:val="001E789C"/>
    <w:rsid w:val="001E79D3"/>
    <w:rsid w:val="001F0A92"/>
    <w:rsid w:val="001F0E4B"/>
    <w:rsid w:val="001F0ED5"/>
    <w:rsid w:val="001F1181"/>
    <w:rsid w:val="001F1C7E"/>
    <w:rsid w:val="001F206E"/>
    <w:rsid w:val="001F31C1"/>
    <w:rsid w:val="001F34F6"/>
    <w:rsid w:val="001F5169"/>
    <w:rsid w:val="001F5954"/>
    <w:rsid w:val="001F5AAE"/>
    <w:rsid w:val="001F62A1"/>
    <w:rsid w:val="001F6AB1"/>
    <w:rsid w:val="001F7C7B"/>
    <w:rsid w:val="001F7F64"/>
    <w:rsid w:val="002023A6"/>
    <w:rsid w:val="00202A48"/>
    <w:rsid w:val="0020399D"/>
    <w:rsid w:val="00206BD0"/>
    <w:rsid w:val="00207302"/>
    <w:rsid w:val="002108BC"/>
    <w:rsid w:val="00210C2D"/>
    <w:rsid w:val="00210CE4"/>
    <w:rsid w:val="00210DFA"/>
    <w:rsid w:val="002114E6"/>
    <w:rsid w:val="00212158"/>
    <w:rsid w:val="002123EA"/>
    <w:rsid w:val="002130F7"/>
    <w:rsid w:val="00213748"/>
    <w:rsid w:val="00213AE6"/>
    <w:rsid w:val="00214CA3"/>
    <w:rsid w:val="00216965"/>
    <w:rsid w:val="00216BB8"/>
    <w:rsid w:val="00217069"/>
    <w:rsid w:val="00217116"/>
    <w:rsid w:val="002179E0"/>
    <w:rsid w:val="00217F1B"/>
    <w:rsid w:val="002210BF"/>
    <w:rsid w:val="00221F6F"/>
    <w:rsid w:val="00222312"/>
    <w:rsid w:val="00223520"/>
    <w:rsid w:val="00223C1E"/>
    <w:rsid w:val="002242D5"/>
    <w:rsid w:val="00225B55"/>
    <w:rsid w:val="002275E5"/>
    <w:rsid w:val="0023025D"/>
    <w:rsid w:val="00231C62"/>
    <w:rsid w:val="00231E24"/>
    <w:rsid w:val="0023246B"/>
    <w:rsid w:val="002327DC"/>
    <w:rsid w:val="002327F5"/>
    <w:rsid w:val="0023461E"/>
    <w:rsid w:val="00235187"/>
    <w:rsid w:val="00236070"/>
    <w:rsid w:val="0023611F"/>
    <w:rsid w:val="002362A9"/>
    <w:rsid w:val="0023710F"/>
    <w:rsid w:val="0024083E"/>
    <w:rsid w:val="00241811"/>
    <w:rsid w:val="00242F22"/>
    <w:rsid w:val="002442DB"/>
    <w:rsid w:val="00245169"/>
    <w:rsid w:val="00245A0E"/>
    <w:rsid w:val="00245A45"/>
    <w:rsid w:val="0024674B"/>
    <w:rsid w:val="0024705B"/>
    <w:rsid w:val="002474CE"/>
    <w:rsid w:val="002476D2"/>
    <w:rsid w:val="00247C39"/>
    <w:rsid w:val="00250287"/>
    <w:rsid w:val="00250CE0"/>
    <w:rsid w:val="00251B1B"/>
    <w:rsid w:val="00252485"/>
    <w:rsid w:val="0025248E"/>
    <w:rsid w:val="002532AD"/>
    <w:rsid w:val="00253E17"/>
    <w:rsid w:val="00254668"/>
    <w:rsid w:val="00254BB9"/>
    <w:rsid w:val="002554F4"/>
    <w:rsid w:val="002563B7"/>
    <w:rsid w:val="00257D63"/>
    <w:rsid w:val="00260045"/>
    <w:rsid w:val="0026151E"/>
    <w:rsid w:val="00261AE0"/>
    <w:rsid w:val="0026292A"/>
    <w:rsid w:val="00262F2D"/>
    <w:rsid w:val="00263210"/>
    <w:rsid w:val="00264D54"/>
    <w:rsid w:val="0026514B"/>
    <w:rsid w:val="00265D99"/>
    <w:rsid w:val="002661CC"/>
    <w:rsid w:val="00270235"/>
    <w:rsid w:val="00270A4F"/>
    <w:rsid w:val="00270EE0"/>
    <w:rsid w:val="002714AC"/>
    <w:rsid w:val="002715D7"/>
    <w:rsid w:val="002722E8"/>
    <w:rsid w:val="00272CA1"/>
    <w:rsid w:val="00272D8E"/>
    <w:rsid w:val="00272DAF"/>
    <w:rsid w:val="00273660"/>
    <w:rsid w:val="00273CB7"/>
    <w:rsid w:val="00274AC6"/>
    <w:rsid w:val="0027505F"/>
    <w:rsid w:val="0027585B"/>
    <w:rsid w:val="00277940"/>
    <w:rsid w:val="00280151"/>
    <w:rsid w:val="002825D6"/>
    <w:rsid w:val="002827B4"/>
    <w:rsid w:val="00283A04"/>
    <w:rsid w:val="002841A1"/>
    <w:rsid w:val="00284599"/>
    <w:rsid w:val="00284AD2"/>
    <w:rsid w:val="00285601"/>
    <w:rsid w:val="002861C0"/>
    <w:rsid w:val="0028679A"/>
    <w:rsid w:val="0028778B"/>
    <w:rsid w:val="00290C44"/>
    <w:rsid w:val="0029175C"/>
    <w:rsid w:val="0029244A"/>
    <w:rsid w:val="00295582"/>
    <w:rsid w:val="00295C7D"/>
    <w:rsid w:val="002960CF"/>
    <w:rsid w:val="002979D9"/>
    <w:rsid w:val="002A18FC"/>
    <w:rsid w:val="002A1DF6"/>
    <w:rsid w:val="002A2C3A"/>
    <w:rsid w:val="002A2D05"/>
    <w:rsid w:val="002A4268"/>
    <w:rsid w:val="002A440A"/>
    <w:rsid w:val="002A4C98"/>
    <w:rsid w:val="002A5866"/>
    <w:rsid w:val="002A5FD6"/>
    <w:rsid w:val="002A6832"/>
    <w:rsid w:val="002A6BA8"/>
    <w:rsid w:val="002B0743"/>
    <w:rsid w:val="002B0F90"/>
    <w:rsid w:val="002B14F5"/>
    <w:rsid w:val="002B17E3"/>
    <w:rsid w:val="002B253D"/>
    <w:rsid w:val="002B3344"/>
    <w:rsid w:val="002B6196"/>
    <w:rsid w:val="002C11F0"/>
    <w:rsid w:val="002C1258"/>
    <w:rsid w:val="002C156A"/>
    <w:rsid w:val="002C15ED"/>
    <w:rsid w:val="002C372D"/>
    <w:rsid w:val="002C4936"/>
    <w:rsid w:val="002C4E70"/>
    <w:rsid w:val="002C530E"/>
    <w:rsid w:val="002C61E8"/>
    <w:rsid w:val="002C625F"/>
    <w:rsid w:val="002C62A8"/>
    <w:rsid w:val="002D145D"/>
    <w:rsid w:val="002D2895"/>
    <w:rsid w:val="002D2B74"/>
    <w:rsid w:val="002D43AC"/>
    <w:rsid w:val="002D4919"/>
    <w:rsid w:val="002D4C40"/>
    <w:rsid w:val="002D533F"/>
    <w:rsid w:val="002D621E"/>
    <w:rsid w:val="002D70E9"/>
    <w:rsid w:val="002D7F7A"/>
    <w:rsid w:val="002E0105"/>
    <w:rsid w:val="002E15F2"/>
    <w:rsid w:val="002E1A2A"/>
    <w:rsid w:val="002E1E7C"/>
    <w:rsid w:val="002E229F"/>
    <w:rsid w:val="002E39CD"/>
    <w:rsid w:val="002E5579"/>
    <w:rsid w:val="002E5633"/>
    <w:rsid w:val="002E6824"/>
    <w:rsid w:val="002E6F5F"/>
    <w:rsid w:val="002F025D"/>
    <w:rsid w:val="002F1A84"/>
    <w:rsid w:val="002F2098"/>
    <w:rsid w:val="002F3D25"/>
    <w:rsid w:val="002F4007"/>
    <w:rsid w:val="002F4204"/>
    <w:rsid w:val="002F486E"/>
    <w:rsid w:val="002F5A4B"/>
    <w:rsid w:val="0030046E"/>
    <w:rsid w:val="00301776"/>
    <w:rsid w:val="00301F61"/>
    <w:rsid w:val="00301FD9"/>
    <w:rsid w:val="003024E4"/>
    <w:rsid w:val="00302AF9"/>
    <w:rsid w:val="00302C54"/>
    <w:rsid w:val="00302FF4"/>
    <w:rsid w:val="00303871"/>
    <w:rsid w:val="00303E48"/>
    <w:rsid w:val="0030491C"/>
    <w:rsid w:val="00304DEE"/>
    <w:rsid w:val="00304F60"/>
    <w:rsid w:val="003059CC"/>
    <w:rsid w:val="00305DB6"/>
    <w:rsid w:val="003102A3"/>
    <w:rsid w:val="00310E1F"/>
    <w:rsid w:val="00310F25"/>
    <w:rsid w:val="0031173F"/>
    <w:rsid w:val="003121E6"/>
    <w:rsid w:val="0031243B"/>
    <w:rsid w:val="003124E1"/>
    <w:rsid w:val="00312876"/>
    <w:rsid w:val="00313501"/>
    <w:rsid w:val="003148E0"/>
    <w:rsid w:val="00314BA9"/>
    <w:rsid w:val="00314FE8"/>
    <w:rsid w:val="00315C90"/>
    <w:rsid w:val="003172EE"/>
    <w:rsid w:val="00317E73"/>
    <w:rsid w:val="00321433"/>
    <w:rsid w:val="0032272D"/>
    <w:rsid w:val="0032319E"/>
    <w:rsid w:val="00326848"/>
    <w:rsid w:val="0032738A"/>
    <w:rsid w:val="00327BD4"/>
    <w:rsid w:val="003308CA"/>
    <w:rsid w:val="00330B7C"/>
    <w:rsid w:val="0033103C"/>
    <w:rsid w:val="00333D10"/>
    <w:rsid w:val="00334526"/>
    <w:rsid w:val="003346DF"/>
    <w:rsid w:val="0033502D"/>
    <w:rsid w:val="003352ED"/>
    <w:rsid w:val="003354A0"/>
    <w:rsid w:val="00335885"/>
    <w:rsid w:val="00336394"/>
    <w:rsid w:val="00336E06"/>
    <w:rsid w:val="003374D6"/>
    <w:rsid w:val="003376C0"/>
    <w:rsid w:val="003400B8"/>
    <w:rsid w:val="00340392"/>
    <w:rsid w:val="003405D6"/>
    <w:rsid w:val="003407B3"/>
    <w:rsid w:val="00341BCB"/>
    <w:rsid w:val="00341E0A"/>
    <w:rsid w:val="0034260A"/>
    <w:rsid w:val="00342B29"/>
    <w:rsid w:val="00343D1E"/>
    <w:rsid w:val="003463AB"/>
    <w:rsid w:val="00347CDF"/>
    <w:rsid w:val="003500A7"/>
    <w:rsid w:val="00350FE5"/>
    <w:rsid w:val="00351E6E"/>
    <w:rsid w:val="00352222"/>
    <w:rsid w:val="00352B6B"/>
    <w:rsid w:val="003532BF"/>
    <w:rsid w:val="00353A05"/>
    <w:rsid w:val="00353FBB"/>
    <w:rsid w:val="00354AAC"/>
    <w:rsid w:val="00355581"/>
    <w:rsid w:val="00356295"/>
    <w:rsid w:val="00356E00"/>
    <w:rsid w:val="00357739"/>
    <w:rsid w:val="0036074A"/>
    <w:rsid w:val="0036080A"/>
    <w:rsid w:val="00360B23"/>
    <w:rsid w:val="003623A8"/>
    <w:rsid w:val="003632C1"/>
    <w:rsid w:val="00364130"/>
    <w:rsid w:val="0036438D"/>
    <w:rsid w:val="00364455"/>
    <w:rsid w:val="003676D8"/>
    <w:rsid w:val="0036773D"/>
    <w:rsid w:val="0037026C"/>
    <w:rsid w:val="00371FEE"/>
    <w:rsid w:val="0037288E"/>
    <w:rsid w:val="00372E86"/>
    <w:rsid w:val="0037317D"/>
    <w:rsid w:val="0037382A"/>
    <w:rsid w:val="00373F03"/>
    <w:rsid w:val="0037437D"/>
    <w:rsid w:val="0037571A"/>
    <w:rsid w:val="00375E43"/>
    <w:rsid w:val="00376A5F"/>
    <w:rsid w:val="0037781C"/>
    <w:rsid w:val="003811D8"/>
    <w:rsid w:val="00381EA5"/>
    <w:rsid w:val="00383B8F"/>
    <w:rsid w:val="00383D91"/>
    <w:rsid w:val="00384B24"/>
    <w:rsid w:val="0038652F"/>
    <w:rsid w:val="00387F9A"/>
    <w:rsid w:val="003904C0"/>
    <w:rsid w:val="00393C17"/>
    <w:rsid w:val="00394C1A"/>
    <w:rsid w:val="00395525"/>
    <w:rsid w:val="003955C1"/>
    <w:rsid w:val="00396FD4"/>
    <w:rsid w:val="003A01EB"/>
    <w:rsid w:val="003A050B"/>
    <w:rsid w:val="003A070B"/>
    <w:rsid w:val="003A0D71"/>
    <w:rsid w:val="003A1AF9"/>
    <w:rsid w:val="003A1FB7"/>
    <w:rsid w:val="003A2B60"/>
    <w:rsid w:val="003A37DD"/>
    <w:rsid w:val="003A3C73"/>
    <w:rsid w:val="003A5683"/>
    <w:rsid w:val="003A5EBC"/>
    <w:rsid w:val="003A65A5"/>
    <w:rsid w:val="003A6BF7"/>
    <w:rsid w:val="003A7056"/>
    <w:rsid w:val="003A79F4"/>
    <w:rsid w:val="003A7BC0"/>
    <w:rsid w:val="003B11DE"/>
    <w:rsid w:val="003B1AE3"/>
    <w:rsid w:val="003B247B"/>
    <w:rsid w:val="003B2B9C"/>
    <w:rsid w:val="003B3B2D"/>
    <w:rsid w:val="003B4CEC"/>
    <w:rsid w:val="003B4E3B"/>
    <w:rsid w:val="003B5841"/>
    <w:rsid w:val="003B5C95"/>
    <w:rsid w:val="003B694B"/>
    <w:rsid w:val="003B6B76"/>
    <w:rsid w:val="003B7590"/>
    <w:rsid w:val="003B78F6"/>
    <w:rsid w:val="003C0A3C"/>
    <w:rsid w:val="003C0A7D"/>
    <w:rsid w:val="003C1B87"/>
    <w:rsid w:val="003C1FF6"/>
    <w:rsid w:val="003C3454"/>
    <w:rsid w:val="003C667B"/>
    <w:rsid w:val="003C7694"/>
    <w:rsid w:val="003D05B1"/>
    <w:rsid w:val="003D05EE"/>
    <w:rsid w:val="003D0676"/>
    <w:rsid w:val="003D22D6"/>
    <w:rsid w:val="003D255A"/>
    <w:rsid w:val="003D3FFE"/>
    <w:rsid w:val="003D4888"/>
    <w:rsid w:val="003D4DDE"/>
    <w:rsid w:val="003D5B75"/>
    <w:rsid w:val="003D5C4C"/>
    <w:rsid w:val="003D5E43"/>
    <w:rsid w:val="003D5EB0"/>
    <w:rsid w:val="003D6207"/>
    <w:rsid w:val="003D6F90"/>
    <w:rsid w:val="003E038A"/>
    <w:rsid w:val="003E2804"/>
    <w:rsid w:val="003E2CBE"/>
    <w:rsid w:val="003E4631"/>
    <w:rsid w:val="003E4686"/>
    <w:rsid w:val="003E4904"/>
    <w:rsid w:val="003E5AC9"/>
    <w:rsid w:val="003E62F4"/>
    <w:rsid w:val="003E69B4"/>
    <w:rsid w:val="003E76DD"/>
    <w:rsid w:val="003F0801"/>
    <w:rsid w:val="003F0B31"/>
    <w:rsid w:val="003F4BA5"/>
    <w:rsid w:val="003F4BB9"/>
    <w:rsid w:val="003F612A"/>
    <w:rsid w:val="003F65D2"/>
    <w:rsid w:val="003F6DFB"/>
    <w:rsid w:val="003F7198"/>
    <w:rsid w:val="003F7BC8"/>
    <w:rsid w:val="004003D2"/>
    <w:rsid w:val="0040199C"/>
    <w:rsid w:val="0040548E"/>
    <w:rsid w:val="0040625E"/>
    <w:rsid w:val="00406297"/>
    <w:rsid w:val="004069BE"/>
    <w:rsid w:val="0040719C"/>
    <w:rsid w:val="00407C35"/>
    <w:rsid w:val="00410294"/>
    <w:rsid w:val="00410E89"/>
    <w:rsid w:val="00411599"/>
    <w:rsid w:val="004119C7"/>
    <w:rsid w:val="00411B81"/>
    <w:rsid w:val="00412F87"/>
    <w:rsid w:val="0041386F"/>
    <w:rsid w:val="00414E56"/>
    <w:rsid w:val="00414F8B"/>
    <w:rsid w:val="0041504B"/>
    <w:rsid w:val="004151B8"/>
    <w:rsid w:val="00416BF1"/>
    <w:rsid w:val="004205F8"/>
    <w:rsid w:val="00421B78"/>
    <w:rsid w:val="0042250E"/>
    <w:rsid w:val="0042492C"/>
    <w:rsid w:val="00425C96"/>
    <w:rsid w:val="00427BD9"/>
    <w:rsid w:val="0043103D"/>
    <w:rsid w:val="00431137"/>
    <w:rsid w:val="0043139E"/>
    <w:rsid w:val="004334E7"/>
    <w:rsid w:val="00434BD6"/>
    <w:rsid w:val="004360FC"/>
    <w:rsid w:val="00436626"/>
    <w:rsid w:val="00437AEF"/>
    <w:rsid w:val="004401D6"/>
    <w:rsid w:val="00442576"/>
    <w:rsid w:val="00443855"/>
    <w:rsid w:val="00444B6C"/>
    <w:rsid w:val="00444F61"/>
    <w:rsid w:val="00446BA3"/>
    <w:rsid w:val="00447CF6"/>
    <w:rsid w:val="00450F05"/>
    <w:rsid w:val="00451482"/>
    <w:rsid w:val="004520E4"/>
    <w:rsid w:val="004528E9"/>
    <w:rsid w:val="00452E0A"/>
    <w:rsid w:val="00452F29"/>
    <w:rsid w:val="00452F37"/>
    <w:rsid w:val="00452F3D"/>
    <w:rsid w:val="004551A6"/>
    <w:rsid w:val="004551A8"/>
    <w:rsid w:val="00457519"/>
    <w:rsid w:val="00457C77"/>
    <w:rsid w:val="0046052D"/>
    <w:rsid w:val="00460D1E"/>
    <w:rsid w:val="00460E6B"/>
    <w:rsid w:val="00463614"/>
    <w:rsid w:val="004637A0"/>
    <w:rsid w:val="00463A88"/>
    <w:rsid w:val="00465152"/>
    <w:rsid w:val="00466E52"/>
    <w:rsid w:val="00467991"/>
    <w:rsid w:val="0047023E"/>
    <w:rsid w:val="00471420"/>
    <w:rsid w:val="00471469"/>
    <w:rsid w:val="00471B90"/>
    <w:rsid w:val="004732DB"/>
    <w:rsid w:val="004733D3"/>
    <w:rsid w:val="0047445E"/>
    <w:rsid w:val="004749E8"/>
    <w:rsid w:val="00476960"/>
    <w:rsid w:val="00477C5F"/>
    <w:rsid w:val="00480605"/>
    <w:rsid w:val="00480E53"/>
    <w:rsid w:val="00481DDE"/>
    <w:rsid w:val="00482EB7"/>
    <w:rsid w:val="00482F87"/>
    <w:rsid w:val="00483524"/>
    <w:rsid w:val="00483D0F"/>
    <w:rsid w:val="00484186"/>
    <w:rsid w:val="00490543"/>
    <w:rsid w:val="00490555"/>
    <w:rsid w:val="00490780"/>
    <w:rsid w:val="00492BAC"/>
    <w:rsid w:val="0049368E"/>
    <w:rsid w:val="0049424F"/>
    <w:rsid w:val="00494A81"/>
    <w:rsid w:val="00494B34"/>
    <w:rsid w:val="004957A4"/>
    <w:rsid w:val="00495BF0"/>
    <w:rsid w:val="0049650A"/>
    <w:rsid w:val="004966D5"/>
    <w:rsid w:val="00496B82"/>
    <w:rsid w:val="004A239F"/>
    <w:rsid w:val="004A3A3E"/>
    <w:rsid w:val="004A3C3A"/>
    <w:rsid w:val="004A4CCE"/>
    <w:rsid w:val="004A7F68"/>
    <w:rsid w:val="004B07EF"/>
    <w:rsid w:val="004B0D68"/>
    <w:rsid w:val="004B1A74"/>
    <w:rsid w:val="004B267B"/>
    <w:rsid w:val="004B37AD"/>
    <w:rsid w:val="004B37CC"/>
    <w:rsid w:val="004B3D46"/>
    <w:rsid w:val="004B3DAA"/>
    <w:rsid w:val="004B4245"/>
    <w:rsid w:val="004B4F5F"/>
    <w:rsid w:val="004B5078"/>
    <w:rsid w:val="004B61C1"/>
    <w:rsid w:val="004B70C5"/>
    <w:rsid w:val="004B782B"/>
    <w:rsid w:val="004B7BCA"/>
    <w:rsid w:val="004C000A"/>
    <w:rsid w:val="004C0F67"/>
    <w:rsid w:val="004C1969"/>
    <w:rsid w:val="004C19CD"/>
    <w:rsid w:val="004C19D2"/>
    <w:rsid w:val="004C1AAF"/>
    <w:rsid w:val="004C1DC9"/>
    <w:rsid w:val="004C26C7"/>
    <w:rsid w:val="004C38D4"/>
    <w:rsid w:val="004C3922"/>
    <w:rsid w:val="004C3B70"/>
    <w:rsid w:val="004C3DAD"/>
    <w:rsid w:val="004C4916"/>
    <w:rsid w:val="004C65D2"/>
    <w:rsid w:val="004C755B"/>
    <w:rsid w:val="004C77BC"/>
    <w:rsid w:val="004C78F1"/>
    <w:rsid w:val="004C7B59"/>
    <w:rsid w:val="004D034F"/>
    <w:rsid w:val="004D1508"/>
    <w:rsid w:val="004D150E"/>
    <w:rsid w:val="004D19B0"/>
    <w:rsid w:val="004D219D"/>
    <w:rsid w:val="004D2D13"/>
    <w:rsid w:val="004D3549"/>
    <w:rsid w:val="004D356B"/>
    <w:rsid w:val="004D3B9A"/>
    <w:rsid w:val="004D4FFA"/>
    <w:rsid w:val="004D5DC8"/>
    <w:rsid w:val="004D7BC4"/>
    <w:rsid w:val="004D7F68"/>
    <w:rsid w:val="004E0CAB"/>
    <w:rsid w:val="004E16A1"/>
    <w:rsid w:val="004E2695"/>
    <w:rsid w:val="004E2983"/>
    <w:rsid w:val="004E3F04"/>
    <w:rsid w:val="004E3F0A"/>
    <w:rsid w:val="004E6070"/>
    <w:rsid w:val="004E7FB4"/>
    <w:rsid w:val="004F1F58"/>
    <w:rsid w:val="004F23F8"/>
    <w:rsid w:val="004F2A06"/>
    <w:rsid w:val="004F3819"/>
    <w:rsid w:val="004F3FE5"/>
    <w:rsid w:val="004F649E"/>
    <w:rsid w:val="004F663C"/>
    <w:rsid w:val="004F6890"/>
    <w:rsid w:val="004F6EA6"/>
    <w:rsid w:val="004F6F8D"/>
    <w:rsid w:val="004F7268"/>
    <w:rsid w:val="004F730F"/>
    <w:rsid w:val="004F7AA8"/>
    <w:rsid w:val="0050015B"/>
    <w:rsid w:val="00501161"/>
    <w:rsid w:val="00501991"/>
    <w:rsid w:val="00502DBF"/>
    <w:rsid w:val="0050331B"/>
    <w:rsid w:val="0050481D"/>
    <w:rsid w:val="00504F13"/>
    <w:rsid w:val="00505C0C"/>
    <w:rsid w:val="00505EC9"/>
    <w:rsid w:val="0050646B"/>
    <w:rsid w:val="00507058"/>
    <w:rsid w:val="005108E3"/>
    <w:rsid w:val="005109F0"/>
    <w:rsid w:val="00511BCF"/>
    <w:rsid w:val="00511EBC"/>
    <w:rsid w:val="00512210"/>
    <w:rsid w:val="00512ACC"/>
    <w:rsid w:val="005130DD"/>
    <w:rsid w:val="00513596"/>
    <w:rsid w:val="00513CA3"/>
    <w:rsid w:val="00513DF3"/>
    <w:rsid w:val="005144D3"/>
    <w:rsid w:val="00514C4D"/>
    <w:rsid w:val="00514F11"/>
    <w:rsid w:val="00515E5A"/>
    <w:rsid w:val="0051614B"/>
    <w:rsid w:val="0051687A"/>
    <w:rsid w:val="00516E44"/>
    <w:rsid w:val="0051782E"/>
    <w:rsid w:val="00520525"/>
    <w:rsid w:val="0052094D"/>
    <w:rsid w:val="005244CF"/>
    <w:rsid w:val="00524788"/>
    <w:rsid w:val="00525301"/>
    <w:rsid w:val="00525BC3"/>
    <w:rsid w:val="0053188A"/>
    <w:rsid w:val="00533584"/>
    <w:rsid w:val="005338D8"/>
    <w:rsid w:val="0053464C"/>
    <w:rsid w:val="00534706"/>
    <w:rsid w:val="00534739"/>
    <w:rsid w:val="00534BF4"/>
    <w:rsid w:val="005354A0"/>
    <w:rsid w:val="00535650"/>
    <w:rsid w:val="00535803"/>
    <w:rsid w:val="00537213"/>
    <w:rsid w:val="0053728B"/>
    <w:rsid w:val="00537F46"/>
    <w:rsid w:val="00541CD4"/>
    <w:rsid w:val="00542372"/>
    <w:rsid w:val="00542513"/>
    <w:rsid w:val="00542646"/>
    <w:rsid w:val="00542701"/>
    <w:rsid w:val="00542A60"/>
    <w:rsid w:val="00543C9C"/>
    <w:rsid w:val="00543DE8"/>
    <w:rsid w:val="00544598"/>
    <w:rsid w:val="00546CE3"/>
    <w:rsid w:val="005477CD"/>
    <w:rsid w:val="00547F8F"/>
    <w:rsid w:val="00551172"/>
    <w:rsid w:val="00551978"/>
    <w:rsid w:val="00551D15"/>
    <w:rsid w:val="005523EF"/>
    <w:rsid w:val="00552602"/>
    <w:rsid w:val="00552648"/>
    <w:rsid w:val="00552E0B"/>
    <w:rsid w:val="00552EFB"/>
    <w:rsid w:val="00553004"/>
    <w:rsid w:val="00553A0E"/>
    <w:rsid w:val="0055405F"/>
    <w:rsid w:val="00554777"/>
    <w:rsid w:val="00556EE7"/>
    <w:rsid w:val="00556F1E"/>
    <w:rsid w:val="00557599"/>
    <w:rsid w:val="00557A33"/>
    <w:rsid w:val="0056106A"/>
    <w:rsid w:val="00561812"/>
    <w:rsid w:val="00563C7D"/>
    <w:rsid w:val="0056434C"/>
    <w:rsid w:val="00564B7E"/>
    <w:rsid w:val="00565F77"/>
    <w:rsid w:val="00566207"/>
    <w:rsid w:val="0056645B"/>
    <w:rsid w:val="005670F7"/>
    <w:rsid w:val="005672FB"/>
    <w:rsid w:val="00570E2D"/>
    <w:rsid w:val="00570E92"/>
    <w:rsid w:val="00571ADB"/>
    <w:rsid w:val="00571AEB"/>
    <w:rsid w:val="00572C3F"/>
    <w:rsid w:val="005733FD"/>
    <w:rsid w:val="00573D51"/>
    <w:rsid w:val="005747FB"/>
    <w:rsid w:val="0057507D"/>
    <w:rsid w:val="00575CDA"/>
    <w:rsid w:val="00576334"/>
    <w:rsid w:val="0057662D"/>
    <w:rsid w:val="00576975"/>
    <w:rsid w:val="00576AB8"/>
    <w:rsid w:val="00580138"/>
    <w:rsid w:val="00580ABD"/>
    <w:rsid w:val="00580E94"/>
    <w:rsid w:val="00581782"/>
    <w:rsid w:val="00583085"/>
    <w:rsid w:val="00584208"/>
    <w:rsid w:val="005845F3"/>
    <w:rsid w:val="0058510D"/>
    <w:rsid w:val="00587444"/>
    <w:rsid w:val="00587AD8"/>
    <w:rsid w:val="005912D7"/>
    <w:rsid w:val="00591A88"/>
    <w:rsid w:val="00592A21"/>
    <w:rsid w:val="00594611"/>
    <w:rsid w:val="00595552"/>
    <w:rsid w:val="00595702"/>
    <w:rsid w:val="00595A01"/>
    <w:rsid w:val="00595C2B"/>
    <w:rsid w:val="005962F5"/>
    <w:rsid w:val="0059684E"/>
    <w:rsid w:val="00596874"/>
    <w:rsid w:val="00597FC9"/>
    <w:rsid w:val="005A12DE"/>
    <w:rsid w:val="005A1D5B"/>
    <w:rsid w:val="005A1F22"/>
    <w:rsid w:val="005A25A7"/>
    <w:rsid w:val="005A25AA"/>
    <w:rsid w:val="005A2E0C"/>
    <w:rsid w:val="005A31F2"/>
    <w:rsid w:val="005A3450"/>
    <w:rsid w:val="005A363A"/>
    <w:rsid w:val="005A4059"/>
    <w:rsid w:val="005A44B8"/>
    <w:rsid w:val="005A4926"/>
    <w:rsid w:val="005A4F6B"/>
    <w:rsid w:val="005A6C07"/>
    <w:rsid w:val="005A7A4F"/>
    <w:rsid w:val="005A7FAA"/>
    <w:rsid w:val="005B1929"/>
    <w:rsid w:val="005B1C93"/>
    <w:rsid w:val="005B2463"/>
    <w:rsid w:val="005B248E"/>
    <w:rsid w:val="005B2DEA"/>
    <w:rsid w:val="005B3DAD"/>
    <w:rsid w:val="005B43E9"/>
    <w:rsid w:val="005B5533"/>
    <w:rsid w:val="005B65D2"/>
    <w:rsid w:val="005B6FBB"/>
    <w:rsid w:val="005B732D"/>
    <w:rsid w:val="005C1213"/>
    <w:rsid w:val="005C1FA9"/>
    <w:rsid w:val="005C2270"/>
    <w:rsid w:val="005C269B"/>
    <w:rsid w:val="005C3005"/>
    <w:rsid w:val="005C303F"/>
    <w:rsid w:val="005C3098"/>
    <w:rsid w:val="005C4348"/>
    <w:rsid w:val="005C49F2"/>
    <w:rsid w:val="005C58FA"/>
    <w:rsid w:val="005C607B"/>
    <w:rsid w:val="005C668A"/>
    <w:rsid w:val="005C727F"/>
    <w:rsid w:val="005D06BF"/>
    <w:rsid w:val="005D1B46"/>
    <w:rsid w:val="005D2245"/>
    <w:rsid w:val="005D3597"/>
    <w:rsid w:val="005D35F4"/>
    <w:rsid w:val="005D360C"/>
    <w:rsid w:val="005D40FE"/>
    <w:rsid w:val="005D4341"/>
    <w:rsid w:val="005D4A1C"/>
    <w:rsid w:val="005D64FF"/>
    <w:rsid w:val="005D6818"/>
    <w:rsid w:val="005D6EF9"/>
    <w:rsid w:val="005D7093"/>
    <w:rsid w:val="005D7F70"/>
    <w:rsid w:val="005E01E0"/>
    <w:rsid w:val="005E02E3"/>
    <w:rsid w:val="005E048A"/>
    <w:rsid w:val="005E32F8"/>
    <w:rsid w:val="005E5086"/>
    <w:rsid w:val="005E6F22"/>
    <w:rsid w:val="005F0F40"/>
    <w:rsid w:val="005F195D"/>
    <w:rsid w:val="005F19A1"/>
    <w:rsid w:val="005F2836"/>
    <w:rsid w:val="005F4152"/>
    <w:rsid w:val="005F4392"/>
    <w:rsid w:val="005F7F45"/>
    <w:rsid w:val="00600134"/>
    <w:rsid w:val="00600640"/>
    <w:rsid w:val="00602DD4"/>
    <w:rsid w:val="00602E81"/>
    <w:rsid w:val="0060307D"/>
    <w:rsid w:val="00603C72"/>
    <w:rsid w:val="0060524C"/>
    <w:rsid w:val="006062FE"/>
    <w:rsid w:val="00606B1B"/>
    <w:rsid w:val="00606B2F"/>
    <w:rsid w:val="006117FE"/>
    <w:rsid w:val="00612284"/>
    <w:rsid w:val="0061237E"/>
    <w:rsid w:val="0061376F"/>
    <w:rsid w:val="00613F9E"/>
    <w:rsid w:val="0061492E"/>
    <w:rsid w:val="006152B7"/>
    <w:rsid w:val="00615949"/>
    <w:rsid w:val="00615E33"/>
    <w:rsid w:val="00615E4B"/>
    <w:rsid w:val="0061655D"/>
    <w:rsid w:val="006169A2"/>
    <w:rsid w:val="0061737D"/>
    <w:rsid w:val="006204A5"/>
    <w:rsid w:val="0062076B"/>
    <w:rsid w:val="00620CA0"/>
    <w:rsid w:val="00621AD1"/>
    <w:rsid w:val="00622530"/>
    <w:rsid w:val="00622BFC"/>
    <w:rsid w:val="006230FD"/>
    <w:rsid w:val="00623837"/>
    <w:rsid w:val="00623AB6"/>
    <w:rsid w:val="00624006"/>
    <w:rsid w:val="00624A75"/>
    <w:rsid w:val="006256F1"/>
    <w:rsid w:val="0062619D"/>
    <w:rsid w:val="006264EE"/>
    <w:rsid w:val="0062685C"/>
    <w:rsid w:val="0063021C"/>
    <w:rsid w:val="0063124F"/>
    <w:rsid w:val="0063171E"/>
    <w:rsid w:val="00631F68"/>
    <w:rsid w:val="00632578"/>
    <w:rsid w:val="0063270E"/>
    <w:rsid w:val="00632781"/>
    <w:rsid w:val="00634A69"/>
    <w:rsid w:val="00634B51"/>
    <w:rsid w:val="00635236"/>
    <w:rsid w:val="00635868"/>
    <w:rsid w:val="00635D6A"/>
    <w:rsid w:val="006362DF"/>
    <w:rsid w:val="00636B30"/>
    <w:rsid w:val="00637626"/>
    <w:rsid w:val="00641035"/>
    <w:rsid w:val="00642F99"/>
    <w:rsid w:val="00643350"/>
    <w:rsid w:val="00644090"/>
    <w:rsid w:val="00644157"/>
    <w:rsid w:val="00644192"/>
    <w:rsid w:val="006443BB"/>
    <w:rsid w:val="006445B9"/>
    <w:rsid w:val="00644976"/>
    <w:rsid w:val="006458FD"/>
    <w:rsid w:val="00646EB9"/>
    <w:rsid w:val="006479C0"/>
    <w:rsid w:val="00650056"/>
    <w:rsid w:val="0065089F"/>
    <w:rsid w:val="00650C72"/>
    <w:rsid w:val="006511CB"/>
    <w:rsid w:val="0065368A"/>
    <w:rsid w:val="006542CC"/>
    <w:rsid w:val="006544DA"/>
    <w:rsid w:val="006563A5"/>
    <w:rsid w:val="00656755"/>
    <w:rsid w:val="00660403"/>
    <w:rsid w:val="006615CF"/>
    <w:rsid w:val="006637F2"/>
    <w:rsid w:val="006641D0"/>
    <w:rsid w:val="00664D06"/>
    <w:rsid w:val="006678C0"/>
    <w:rsid w:val="0066797C"/>
    <w:rsid w:val="00667E2E"/>
    <w:rsid w:val="00670316"/>
    <w:rsid w:val="00670611"/>
    <w:rsid w:val="006706C9"/>
    <w:rsid w:val="00670E4E"/>
    <w:rsid w:val="00670F02"/>
    <w:rsid w:val="00671717"/>
    <w:rsid w:val="00673A83"/>
    <w:rsid w:val="00674198"/>
    <w:rsid w:val="00675128"/>
    <w:rsid w:val="00676049"/>
    <w:rsid w:val="0068026F"/>
    <w:rsid w:val="00681572"/>
    <w:rsid w:val="006815CD"/>
    <w:rsid w:val="0068259C"/>
    <w:rsid w:val="00682D6C"/>
    <w:rsid w:val="00682DA9"/>
    <w:rsid w:val="00684D51"/>
    <w:rsid w:val="0068509C"/>
    <w:rsid w:val="006852A5"/>
    <w:rsid w:val="006871C2"/>
    <w:rsid w:val="00687911"/>
    <w:rsid w:val="006901A6"/>
    <w:rsid w:val="00690635"/>
    <w:rsid w:val="00690C31"/>
    <w:rsid w:val="00691231"/>
    <w:rsid w:val="0069385B"/>
    <w:rsid w:val="00694C99"/>
    <w:rsid w:val="0069560B"/>
    <w:rsid w:val="0069660F"/>
    <w:rsid w:val="00697F5A"/>
    <w:rsid w:val="006A038C"/>
    <w:rsid w:val="006A0581"/>
    <w:rsid w:val="006A1844"/>
    <w:rsid w:val="006A324A"/>
    <w:rsid w:val="006A478A"/>
    <w:rsid w:val="006A494D"/>
    <w:rsid w:val="006A5BFB"/>
    <w:rsid w:val="006A6754"/>
    <w:rsid w:val="006A6DDC"/>
    <w:rsid w:val="006A6E3D"/>
    <w:rsid w:val="006A7789"/>
    <w:rsid w:val="006A7F84"/>
    <w:rsid w:val="006B1282"/>
    <w:rsid w:val="006B23D3"/>
    <w:rsid w:val="006B2638"/>
    <w:rsid w:val="006B2765"/>
    <w:rsid w:val="006B37D5"/>
    <w:rsid w:val="006B3A0A"/>
    <w:rsid w:val="006B4BA7"/>
    <w:rsid w:val="006B5209"/>
    <w:rsid w:val="006B6673"/>
    <w:rsid w:val="006C15F4"/>
    <w:rsid w:val="006C27F1"/>
    <w:rsid w:val="006C2E87"/>
    <w:rsid w:val="006C316B"/>
    <w:rsid w:val="006C344B"/>
    <w:rsid w:val="006C39A7"/>
    <w:rsid w:val="006C4AE4"/>
    <w:rsid w:val="006C4D30"/>
    <w:rsid w:val="006C56AC"/>
    <w:rsid w:val="006C6423"/>
    <w:rsid w:val="006D0D02"/>
    <w:rsid w:val="006D0DC2"/>
    <w:rsid w:val="006D1568"/>
    <w:rsid w:val="006D16E7"/>
    <w:rsid w:val="006D1F77"/>
    <w:rsid w:val="006D2B60"/>
    <w:rsid w:val="006D47D8"/>
    <w:rsid w:val="006E0539"/>
    <w:rsid w:val="006E1A70"/>
    <w:rsid w:val="006E214C"/>
    <w:rsid w:val="006E2FDD"/>
    <w:rsid w:val="006E33D7"/>
    <w:rsid w:val="006E4087"/>
    <w:rsid w:val="006E49C4"/>
    <w:rsid w:val="006E4AA4"/>
    <w:rsid w:val="006E4C6C"/>
    <w:rsid w:val="006E52A9"/>
    <w:rsid w:val="006E63B9"/>
    <w:rsid w:val="006E6C52"/>
    <w:rsid w:val="006E6DA7"/>
    <w:rsid w:val="006E7B52"/>
    <w:rsid w:val="006F0EB6"/>
    <w:rsid w:val="006F1C4B"/>
    <w:rsid w:val="006F249A"/>
    <w:rsid w:val="006F32DA"/>
    <w:rsid w:val="006F3575"/>
    <w:rsid w:val="006F411C"/>
    <w:rsid w:val="006F416B"/>
    <w:rsid w:val="006F47E5"/>
    <w:rsid w:val="006F5589"/>
    <w:rsid w:val="006F56DB"/>
    <w:rsid w:val="006F7D8C"/>
    <w:rsid w:val="006F7E02"/>
    <w:rsid w:val="007025FE"/>
    <w:rsid w:val="00702BEB"/>
    <w:rsid w:val="0070496F"/>
    <w:rsid w:val="00705832"/>
    <w:rsid w:val="0070588C"/>
    <w:rsid w:val="00705CBD"/>
    <w:rsid w:val="00705D38"/>
    <w:rsid w:val="00705D47"/>
    <w:rsid w:val="00706120"/>
    <w:rsid w:val="00710667"/>
    <w:rsid w:val="00710946"/>
    <w:rsid w:val="007111C1"/>
    <w:rsid w:val="00711ABF"/>
    <w:rsid w:val="00711D31"/>
    <w:rsid w:val="00712E1B"/>
    <w:rsid w:val="0071353C"/>
    <w:rsid w:val="00714248"/>
    <w:rsid w:val="007145B9"/>
    <w:rsid w:val="0071488F"/>
    <w:rsid w:val="00714B7D"/>
    <w:rsid w:val="007174BD"/>
    <w:rsid w:val="00717BE9"/>
    <w:rsid w:val="00717C88"/>
    <w:rsid w:val="00721786"/>
    <w:rsid w:val="007241B6"/>
    <w:rsid w:val="00725445"/>
    <w:rsid w:val="00725580"/>
    <w:rsid w:val="00731210"/>
    <w:rsid w:val="00731719"/>
    <w:rsid w:val="00732F2D"/>
    <w:rsid w:val="00732F31"/>
    <w:rsid w:val="0073327B"/>
    <w:rsid w:val="00733F21"/>
    <w:rsid w:val="00734A0C"/>
    <w:rsid w:val="00734C00"/>
    <w:rsid w:val="00735E93"/>
    <w:rsid w:val="0073666E"/>
    <w:rsid w:val="0073675D"/>
    <w:rsid w:val="00737A98"/>
    <w:rsid w:val="00737B41"/>
    <w:rsid w:val="00741E65"/>
    <w:rsid w:val="00742495"/>
    <w:rsid w:val="00743A67"/>
    <w:rsid w:val="00743F88"/>
    <w:rsid w:val="007443C0"/>
    <w:rsid w:val="00744736"/>
    <w:rsid w:val="00744F3B"/>
    <w:rsid w:val="00745007"/>
    <w:rsid w:val="00746E94"/>
    <w:rsid w:val="0074798F"/>
    <w:rsid w:val="00750399"/>
    <w:rsid w:val="007503E1"/>
    <w:rsid w:val="00751A73"/>
    <w:rsid w:val="007527FC"/>
    <w:rsid w:val="00753E8B"/>
    <w:rsid w:val="00755726"/>
    <w:rsid w:val="00757313"/>
    <w:rsid w:val="00757CB7"/>
    <w:rsid w:val="0076030D"/>
    <w:rsid w:val="00761516"/>
    <w:rsid w:val="007634C8"/>
    <w:rsid w:val="007634E5"/>
    <w:rsid w:val="00763EB5"/>
    <w:rsid w:val="00764D46"/>
    <w:rsid w:val="00764D96"/>
    <w:rsid w:val="0076531E"/>
    <w:rsid w:val="00765D34"/>
    <w:rsid w:val="00766A88"/>
    <w:rsid w:val="00766EEA"/>
    <w:rsid w:val="0076781C"/>
    <w:rsid w:val="00767D95"/>
    <w:rsid w:val="00770359"/>
    <w:rsid w:val="007708F5"/>
    <w:rsid w:val="00770A4B"/>
    <w:rsid w:val="00770F65"/>
    <w:rsid w:val="007710E2"/>
    <w:rsid w:val="007713E4"/>
    <w:rsid w:val="0077216A"/>
    <w:rsid w:val="007728E6"/>
    <w:rsid w:val="007739E9"/>
    <w:rsid w:val="00774715"/>
    <w:rsid w:val="00774A02"/>
    <w:rsid w:val="00774AB5"/>
    <w:rsid w:val="00775314"/>
    <w:rsid w:val="00775B2A"/>
    <w:rsid w:val="007765CB"/>
    <w:rsid w:val="00776A62"/>
    <w:rsid w:val="00777066"/>
    <w:rsid w:val="007770AD"/>
    <w:rsid w:val="007778AD"/>
    <w:rsid w:val="00780F73"/>
    <w:rsid w:val="00781338"/>
    <w:rsid w:val="007813D1"/>
    <w:rsid w:val="00781BC7"/>
    <w:rsid w:val="007868F9"/>
    <w:rsid w:val="00786C89"/>
    <w:rsid w:val="00786E73"/>
    <w:rsid w:val="007872A2"/>
    <w:rsid w:val="007879C1"/>
    <w:rsid w:val="00790E38"/>
    <w:rsid w:val="00790EDE"/>
    <w:rsid w:val="00791DFC"/>
    <w:rsid w:val="0079211D"/>
    <w:rsid w:val="0079287E"/>
    <w:rsid w:val="007931B0"/>
    <w:rsid w:val="007931DC"/>
    <w:rsid w:val="007935D3"/>
    <w:rsid w:val="00794249"/>
    <w:rsid w:val="007943C2"/>
    <w:rsid w:val="00794A7E"/>
    <w:rsid w:val="0079523D"/>
    <w:rsid w:val="00795598"/>
    <w:rsid w:val="00795873"/>
    <w:rsid w:val="007965D8"/>
    <w:rsid w:val="0079784C"/>
    <w:rsid w:val="007A0871"/>
    <w:rsid w:val="007A099A"/>
    <w:rsid w:val="007A1111"/>
    <w:rsid w:val="007A18AE"/>
    <w:rsid w:val="007A3626"/>
    <w:rsid w:val="007A41F6"/>
    <w:rsid w:val="007A49E0"/>
    <w:rsid w:val="007A52D4"/>
    <w:rsid w:val="007A57C1"/>
    <w:rsid w:val="007A5A12"/>
    <w:rsid w:val="007A5D39"/>
    <w:rsid w:val="007B02FC"/>
    <w:rsid w:val="007B06AA"/>
    <w:rsid w:val="007B107C"/>
    <w:rsid w:val="007B117B"/>
    <w:rsid w:val="007B1754"/>
    <w:rsid w:val="007B1C81"/>
    <w:rsid w:val="007B28F4"/>
    <w:rsid w:val="007B29D4"/>
    <w:rsid w:val="007B3225"/>
    <w:rsid w:val="007B360F"/>
    <w:rsid w:val="007B36F0"/>
    <w:rsid w:val="007B3E5A"/>
    <w:rsid w:val="007B5A98"/>
    <w:rsid w:val="007B5F94"/>
    <w:rsid w:val="007B63B0"/>
    <w:rsid w:val="007B66DF"/>
    <w:rsid w:val="007B6A3B"/>
    <w:rsid w:val="007B71A3"/>
    <w:rsid w:val="007C01EC"/>
    <w:rsid w:val="007C1034"/>
    <w:rsid w:val="007C2046"/>
    <w:rsid w:val="007C22E9"/>
    <w:rsid w:val="007C257F"/>
    <w:rsid w:val="007C29ED"/>
    <w:rsid w:val="007C37FB"/>
    <w:rsid w:val="007C5486"/>
    <w:rsid w:val="007D393B"/>
    <w:rsid w:val="007D5F75"/>
    <w:rsid w:val="007D6AC6"/>
    <w:rsid w:val="007D7504"/>
    <w:rsid w:val="007D7D58"/>
    <w:rsid w:val="007E177B"/>
    <w:rsid w:val="007E2012"/>
    <w:rsid w:val="007E283E"/>
    <w:rsid w:val="007E3648"/>
    <w:rsid w:val="007E54E8"/>
    <w:rsid w:val="007E5679"/>
    <w:rsid w:val="007E600A"/>
    <w:rsid w:val="007E658B"/>
    <w:rsid w:val="007E69B9"/>
    <w:rsid w:val="007E6FF1"/>
    <w:rsid w:val="007E755F"/>
    <w:rsid w:val="007E7FF8"/>
    <w:rsid w:val="007F0049"/>
    <w:rsid w:val="007F08E5"/>
    <w:rsid w:val="007F129E"/>
    <w:rsid w:val="007F1672"/>
    <w:rsid w:val="007F1906"/>
    <w:rsid w:val="007F27BB"/>
    <w:rsid w:val="007F2885"/>
    <w:rsid w:val="007F28B7"/>
    <w:rsid w:val="007F2E22"/>
    <w:rsid w:val="007F30CB"/>
    <w:rsid w:val="007F32D3"/>
    <w:rsid w:val="007F3EDF"/>
    <w:rsid w:val="007F5533"/>
    <w:rsid w:val="007F74BE"/>
    <w:rsid w:val="00800456"/>
    <w:rsid w:val="00801ACD"/>
    <w:rsid w:val="00805699"/>
    <w:rsid w:val="00805B41"/>
    <w:rsid w:val="00805BB2"/>
    <w:rsid w:val="0081044E"/>
    <w:rsid w:val="00810617"/>
    <w:rsid w:val="00810F0A"/>
    <w:rsid w:val="00811A52"/>
    <w:rsid w:val="00811CF1"/>
    <w:rsid w:val="00812260"/>
    <w:rsid w:val="0081265E"/>
    <w:rsid w:val="00813171"/>
    <w:rsid w:val="0081381E"/>
    <w:rsid w:val="008150AB"/>
    <w:rsid w:val="008152BF"/>
    <w:rsid w:val="00815AB7"/>
    <w:rsid w:val="00816300"/>
    <w:rsid w:val="008164C4"/>
    <w:rsid w:val="00816F96"/>
    <w:rsid w:val="00817884"/>
    <w:rsid w:val="0082412B"/>
    <w:rsid w:val="00824841"/>
    <w:rsid w:val="00824E84"/>
    <w:rsid w:val="008268F9"/>
    <w:rsid w:val="008273F3"/>
    <w:rsid w:val="00830184"/>
    <w:rsid w:val="00830C6F"/>
    <w:rsid w:val="00832380"/>
    <w:rsid w:val="008345CA"/>
    <w:rsid w:val="008352DC"/>
    <w:rsid w:val="00835AB5"/>
    <w:rsid w:val="008363EB"/>
    <w:rsid w:val="00844626"/>
    <w:rsid w:val="00845415"/>
    <w:rsid w:val="00847C8E"/>
    <w:rsid w:val="00847DF7"/>
    <w:rsid w:val="0085029E"/>
    <w:rsid w:val="0085044C"/>
    <w:rsid w:val="00850A01"/>
    <w:rsid w:val="00850B5E"/>
    <w:rsid w:val="008518BC"/>
    <w:rsid w:val="00853ABC"/>
    <w:rsid w:val="0085456C"/>
    <w:rsid w:val="00854A18"/>
    <w:rsid w:val="008566E4"/>
    <w:rsid w:val="00856DEC"/>
    <w:rsid w:val="008576F1"/>
    <w:rsid w:val="00857776"/>
    <w:rsid w:val="008579F6"/>
    <w:rsid w:val="00860273"/>
    <w:rsid w:val="00860E3B"/>
    <w:rsid w:val="00860E93"/>
    <w:rsid w:val="00860EAF"/>
    <w:rsid w:val="00860F46"/>
    <w:rsid w:val="008615BB"/>
    <w:rsid w:val="0086160F"/>
    <w:rsid w:val="00861AD0"/>
    <w:rsid w:val="00863532"/>
    <w:rsid w:val="00863BF7"/>
    <w:rsid w:val="00863CA0"/>
    <w:rsid w:val="00864046"/>
    <w:rsid w:val="0086515B"/>
    <w:rsid w:val="00865BD8"/>
    <w:rsid w:val="00870D78"/>
    <w:rsid w:val="00871FA5"/>
    <w:rsid w:val="00872EF3"/>
    <w:rsid w:val="00873A40"/>
    <w:rsid w:val="0087408F"/>
    <w:rsid w:val="0087416C"/>
    <w:rsid w:val="00875D14"/>
    <w:rsid w:val="00876469"/>
    <w:rsid w:val="00876F36"/>
    <w:rsid w:val="0087799C"/>
    <w:rsid w:val="00877BB2"/>
    <w:rsid w:val="0088001F"/>
    <w:rsid w:val="008807BA"/>
    <w:rsid w:val="00881649"/>
    <w:rsid w:val="0088200F"/>
    <w:rsid w:val="00883999"/>
    <w:rsid w:val="008844E3"/>
    <w:rsid w:val="008854C3"/>
    <w:rsid w:val="00885813"/>
    <w:rsid w:val="00885A33"/>
    <w:rsid w:val="00886EFF"/>
    <w:rsid w:val="008874AB"/>
    <w:rsid w:val="008904F6"/>
    <w:rsid w:val="00890DA5"/>
    <w:rsid w:val="0089120A"/>
    <w:rsid w:val="008918EA"/>
    <w:rsid w:val="008924DE"/>
    <w:rsid w:val="0089253E"/>
    <w:rsid w:val="00893652"/>
    <w:rsid w:val="00893C53"/>
    <w:rsid w:val="00894B0C"/>
    <w:rsid w:val="00894C9E"/>
    <w:rsid w:val="00895666"/>
    <w:rsid w:val="00895C51"/>
    <w:rsid w:val="00895E43"/>
    <w:rsid w:val="008960DB"/>
    <w:rsid w:val="00896C06"/>
    <w:rsid w:val="008A1336"/>
    <w:rsid w:val="008A175A"/>
    <w:rsid w:val="008A1DF1"/>
    <w:rsid w:val="008A23B2"/>
    <w:rsid w:val="008A26EA"/>
    <w:rsid w:val="008A4D86"/>
    <w:rsid w:val="008A5536"/>
    <w:rsid w:val="008A564C"/>
    <w:rsid w:val="008A6123"/>
    <w:rsid w:val="008A612F"/>
    <w:rsid w:val="008A6C40"/>
    <w:rsid w:val="008A731A"/>
    <w:rsid w:val="008A799B"/>
    <w:rsid w:val="008B1C86"/>
    <w:rsid w:val="008B3637"/>
    <w:rsid w:val="008B3BC8"/>
    <w:rsid w:val="008B3F5B"/>
    <w:rsid w:val="008B6841"/>
    <w:rsid w:val="008B7910"/>
    <w:rsid w:val="008B7BEF"/>
    <w:rsid w:val="008B7C4F"/>
    <w:rsid w:val="008C00D8"/>
    <w:rsid w:val="008C09B7"/>
    <w:rsid w:val="008C0D18"/>
    <w:rsid w:val="008C171F"/>
    <w:rsid w:val="008C2581"/>
    <w:rsid w:val="008C2C45"/>
    <w:rsid w:val="008C450F"/>
    <w:rsid w:val="008C4794"/>
    <w:rsid w:val="008C7090"/>
    <w:rsid w:val="008C71CE"/>
    <w:rsid w:val="008D1915"/>
    <w:rsid w:val="008D27D8"/>
    <w:rsid w:val="008D2ADD"/>
    <w:rsid w:val="008D4874"/>
    <w:rsid w:val="008D4F1E"/>
    <w:rsid w:val="008D5B54"/>
    <w:rsid w:val="008D670A"/>
    <w:rsid w:val="008D69DE"/>
    <w:rsid w:val="008D6AF5"/>
    <w:rsid w:val="008D7241"/>
    <w:rsid w:val="008D755A"/>
    <w:rsid w:val="008D7ED1"/>
    <w:rsid w:val="008E12A2"/>
    <w:rsid w:val="008E15B4"/>
    <w:rsid w:val="008E1CEE"/>
    <w:rsid w:val="008E2E87"/>
    <w:rsid w:val="008E36B2"/>
    <w:rsid w:val="008E36CA"/>
    <w:rsid w:val="008E45D7"/>
    <w:rsid w:val="008E5F1B"/>
    <w:rsid w:val="008E6201"/>
    <w:rsid w:val="008E6759"/>
    <w:rsid w:val="008E6A37"/>
    <w:rsid w:val="008E75CC"/>
    <w:rsid w:val="008E7FAB"/>
    <w:rsid w:val="008E7FE3"/>
    <w:rsid w:val="008F0A79"/>
    <w:rsid w:val="008F261B"/>
    <w:rsid w:val="008F3A67"/>
    <w:rsid w:val="008F5927"/>
    <w:rsid w:val="008F62D2"/>
    <w:rsid w:val="008F703B"/>
    <w:rsid w:val="008F7A9C"/>
    <w:rsid w:val="00900AFF"/>
    <w:rsid w:val="00901186"/>
    <w:rsid w:val="00903969"/>
    <w:rsid w:val="00905199"/>
    <w:rsid w:val="009073EE"/>
    <w:rsid w:val="0090762E"/>
    <w:rsid w:val="0091022D"/>
    <w:rsid w:val="00910382"/>
    <w:rsid w:val="00910489"/>
    <w:rsid w:val="00910492"/>
    <w:rsid w:val="00910E45"/>
    <w:rsid w:val="009117BD"/>
    <w:rsid w:val="00911A6A"/>
    <w:rsid w:val="0091241E"/>
    <w:rsid w:val="00912F76"/>
    <w:rsid w:val="009143E8"/>
    <w:rsid w:val="00914673"/>
    <w:rsid w:val="00917838"/>
    <w:rsid w:val="0092010C"/>
    <w:rsid w:val="009217CF"/>
    <w:rsid w:val="00922197"/>
    <w:rsid w:val="00922256"/>
    <w:rsid w:val="009232CB"/>
    <w:rsid w:val="00923BEB"/>
    <w:rsid w:val="00923D40"/>
    <w:rsid w:val="00923E7D"/>
    <w:rsid w:val="00923EE3"/>
    <w:rsid w:val="00924B77"/>
    <w:rsid w:val="00924C35"/>
    <w:rsid w:val="0092554A"/>
    <w:rsid w:val="0092571F"/>
    <w:rsid w:val="009259D4"/>
    <w:rsid w:val="0092778C"/>
    <w:rsid w:val="00927902"/>
    <w:rsid w:val="009279AC"/>
    <w:rsid w:val="0093022A"/>
    <w:rsid w:val="00930333"/>
    <w:rsid w:val="009319A0"/>
    <w:rsid w:val="009327AF"/>
    <w:rsid w:val="00932E0C"/>
    <w:rsid w:val="00933037"/>
    <w:rsid w:val="00933FD0"/>
    <w:rsid w:val="00934CCC"/>
    <w:rsid w:val="009360AD"/>
    <w:rsid w:val="00936F4D"/>
    <w:rsid w:val="00940317"/>
    <w:rsid w:val="00940388"/>
    <w:rsid w:val="00940939"/>
    <w:rsid w:val="009412D4"/>
    <w:rsid w:val="00941E14"/>
    <w:rsid w:val="009421AC"/>
    <w:rsid w:val="009426AA"/>
    <w:rsid w:val="0094295C"/>
    <w:rsid w:val="00943347"/>
    <w:rsid w:val="00944443"/>
    <w:rsid w:val="0094468C"/>
    <w:rsid w:val="00945195"/>
    <w:rsid w:val="009459ED"/>
    <w:rsid w:val="00947106"/>
    <w:rsid w:val="009479D6"/>
    <w:rsid w:val="00947A00"/>
    <w:rsid w:val="00950257"/>
    <w:rsid w:val="009506AE"/>
    <w:rsid w:val="00951336"/>
    <w:rsid w:val="00951F22"/>
    <w:rsid w:val="00953A24"/>
    <w:rsid w:val="00953F50"/>
    <w:rsid w:val="00954437"/>
    <w:rsid w:val="0095457C"/>
    <w:rsid w:val="0095479E"/>
    <w:rsid w:val="00954BC4"/>
    <w:rsid w:val="0095575F"/>
    <w:rsid w:val="00956EA0"/>
    <w:rsid w:val="00957F8E"/>
    <w:rsid w:val="009606C1"/>
    <w:rsid w:val="00960FFF"/>
    <w:rsid w:val="00961CAD"/>
    <w:rsid w:val="00961DEA"/>
    <w:rsid w:val="00962261"/>
    <w:rsid w:val="00962F29"/>
    <w:rsid w:val="00964D51"/>
    <w:rsid w:val="009650FD"/>
    <w:rsid w:val="00965587"/>
    <w:rsid w:val="00965991"/>
    <w:rsid w:val="00965A9E"/>
    <w:rsid w:val="00965E48"/>
    <w:rsid w:val="009677E6"/>
    <w:rsid w:val="0096797B"/>
    <w:rsid w:val="00967A6E"/>
    <w:rsid w:val="00967C61"/>
    <w:rsid w:val="00970549"/>
    <w:rsid w:val="0097143E"/>
    <w:rsid w:val="00972245"/>
    <w:rsid w:val="00972511"/>
    <w:rsid w:val="00972F8B"/>
    <w:rsid w:val="009730B3"/>
    <w:rsid w:val="00973913"/>
    <w:rsid w:val="00973A78"/>
    <w:rsid w:val="00975A1E"/>
    <w:rsid w:val="00975AE0"/>
    <w:rsid w:val="00975CE4"/>
    <w:rsid w:val="009765FB"/>
    <w:rsid w:val="00976729"/>
    <w:rsid w:val="00977A60"/>
    <w:rsid w:val="00977AE1"/>
    <w:rsid w:val="00977B08"/>
    <w:rsid w:val="00977C00"/>
    <w:rsid w:val="00977EA3"/>
    <w:rsid w:val="00980E21"/>
    <w:rsid w:val="00981813"/>
    <w:rsid w:val="00981830"/>
    <w:rsid w:val="00981C64"/>
    <w:rsid w:val="00983237"/>
    <w:rsid w:val="0098345A"/>
    <w:rsid w:val="00983ABA"/>
    <w:rsid w:val="00983E9A"/>
    <w:rsid w:val="0098461A"/>
    <w:rsid w:val="00984CF4"/>
    <w:rsid w:val="00984E48"/>
    <w:rsid w:val="00985626"/>
    <w:rsid w:val="009864E2"/>
    <w:rsid w:val="00986A67"/>
    <w:rsid w:val="00991328"/>
    <w:rsid w:val="00992A94"/>
    <w:rsid w:val="009932FA"/>
    <w:rsid w:val="009936B5"/>
    <w:rsid w:val="009948E3"/>
    <w:rsid w:val="00994C5C"/>
    <w:rsid w:val="0099623B"/>
    <w:rsid w:val="00996C5C"/>
    <w:rsid w:val="00997066"/>
    <w:rsid w:val="009978A5"/>
    <w:rsid w:val="009A1A47"/>
    <w:rsid w:val="009A2526"/>
    <w:rsid w:val="009A2BCB"/>
    <w:rsid w:val="009A4B7C"/>
    <w:rsid w:val="009A4C45"/>
    <w:rsid w:val="009A6E70"/>
    <w:rsid w:val="009A769B"/>
    <w:rsid w:val="009A7B5F"/>
    <w:rsid w:val="009B038B"/>
    <w:rsid w:val="009B0809"/>
    <w:rsid w:val="009B0C49"/>
    <w:rsid w:val="009B14A5"/>
    <w:rsid w:val="009B1D8C"/>
    <w:rsid w:val="009B23A3"/>
    <w:rsid w:val="009B37F5"/>
    <w:rsid w:val="009B3A52"/>
    <w:rsid w:val="009B524D"/>
    <w:rsid w:val="009B5576"/>
    <w:rsid w:val="009B63E1"/>
    <w:rsid w:val="009B7878"/>
    <w:rsid w:val="009C0306"/>
    <w:rsid w:val="009C11B2"/>
    <w:rsid w:val="009C1450"/>
    <w:rsid w:val="009C15A7"/>
    <w:rsid w:val="009C1AA5"/>
    <w:rsid w:val="009C3E6E"/>
    <w:rsid w:val="009C4197"/>
    <w:rsid w:val="009C4DC3"/>
    <w:rsid w:val="009C4F31"/>
    <w:rsid w:val="009C5250"/>
    <w:rsid w:val="009C5378"/>
    <w:rsid w:val="009C57E7"/>
    <w:rsid w:val="009C5B94"/>
    <w:rsid w:val="009C6734"/>
    <w:rsid w:val="009C6A2D"/>
    <w:rsid w:val="009C6B2E"/>
    <w:rsid w:val="009C72B6"/>
    <w:rsid w:val="009C77CF"/>
    <w:rsid w:val="009C7800"/>
    <w:rsid w:val="009D0016"/>
    <w:rsid w:val="009D03F4"/>
    <w:rsid w:val="009D1D52"/>
    <w:rsid w:val="009D296A"/>
    <w:rsid w:val="009D2F54"/>
    <w:rsid w:val="009D595D"/>
    <w:rsid w:val="009D6FF4"/>
    <w:rsid w:val="009D7A58"/>
    <w:rsid w:val="009D7F26"/>
    <w:rsid w:val="009E1B91"/>
    <w:rsid w:val="009E1EE1"/>
    <w:rsid w:val="009E23F0"/>
    <w:rsid w:val="009E3139"/>
    <w:rsid w:val="009E3E3E"/>
    <w:rsid w:val="009E71CB"/>
    <w:rsid w:val="009F057E"/>
    <w:rsid w:val="009F09E4"/>
    <w:rsid w:val="009F161F"/>
    <w:rsid w:val="009F239E"/>
    <w:rsid w:val="009F24AE"/>
    <w:rsid w:val="009F2997"/>
    <w:rsid w:val="009F4DB1"/>
    <w:rsid w:val="009F5C0D"/>
    <w:rsid w:val="009F5D8A"/>
    <w:rsid w:val="009F680E"/>
    <w:rsid w:val="009F6F83"/>
    <w:rsid w:val="009F7160"/>
    <w:rsid w:val="009F7F59"/>
    <w:rsid w:val="00A000FB"/>
    <w:rsid w:val="00A00119"/>
    <w:rsid w:val="00A01339"/>
    <w:rsid w:val="00A0138B"/>
    <w:rsid w:val="00A01860"/>
    <w:rsid w:val="00A0380F"/>
    <w:rsid w:val="00A0396D"/>
    <w:rsid w:val="00A03FB3"/>
    <w:rsid w:val="00A0611C"/>
    <w:rsid w:val="00A10A04"/>
    <w:rsid w:val="00A10C76"/>
    <w:rsid w:val="00A115FA"/>
    <w:rsid w:val="00A129D6"/>
    <w:rsid w:val="00A12CD2"/>
    <w:rsid w:val="00A1390A"/>
    <w:rsid w:val="00A1444B"/>
    <w:rsid w:val="00A14545"/>
    <w:rsid w:val="00A14D7A"/>
    <w:rsid w:val="00A15326"/>
    <w:rsid w:val="00A159FF"/>
    <w:rsid w:val="00A15B29"/>
    <w:rsid w:val="00A15B75"/>
    <w:rsid w:val="00A16859"/>
    <w:rsid w:val="00A17459"/>
    <w:rsid w:val="00A17749"/>
    <w:rsid w:val="00A20A11"/>
    <w:rsid w:val="00A21112"/>
    <w:rsid w:val="00A2131C"/>
    <w:rsid w:val="00A22CA4"/>
    <w:rsid w:val="00A22CEF"/>
    <w:rsid w:val="00A276CE"/>
    <w:rsid w:val="00A30227"/>
    <w:rsid w:val="00A303ED"/>
    <w:rsid w:val="00A30E98"/>
    <w:rsid w:val="00A316CD"/>
    <w:rsid w:val="00A316DD"/>
    <w:rsid w:val="00A330F9"/>
    <w:rsid w:val="00A33212"/>
    <w:rsid w:val="00A34018"/>
    <w:rsid w:val="00A34D84"/>
    <w:rsid w:val="00A34FBD"/>
    <w:rsid w:val="00A35972"/>
    <w:rsid w:val="00A36A88"/>
    <w:rsid w:val="00A40894"/>
    <w:rsid w:val="00A40F02"/>
    <w:rsid w:val="00A4233F"/>
    <w:rsid w:val="00A425BD"/>
    <w:rsid w:val="00A428AB"/>
    <w:rsid w:val="00A4314D"/>
    <w:rsid w:val="00A43388"/>
    <w:rsid w:val="00A44D2A"/>
    <w:rsid w:val="00A44DC4"/>
    <w:rsid w:val="00A45307"/>
    <w:rsid w:val="00A46DD6"/>
    <w:rsid w:val="00A472F5"/>
    <w:rsid w:val="00A4731A"/>
    <w:rsid w:val="00A47A97"/>
    <w:rsid w:val="00A47CF9"/>
    <w:rsid w:val="00A47F86"/>
    <w:rsid w:val="00A50C78"/>
    <w:rsid w:val="00A51DF0"/>
    <w:rsid w:val="00A51E85"/>
    <w:rsid w:val="00A51ED7"/>
    <w:rsid w:val="00A52158"/>
    <w:rsid w:val="00A52FA9"/>
    <w:rsid w:val="00A53FC6"/>
    <w:rsid w:val="00A5630B"/>
    <w:rsid w:val="00A577E9"/>
    <w:rsid w:val="00A57832"/>
    <w:rsid w:val="00A6098B"/>
    <w:rsid w:val="00A60E7F"/>
    <w:rsid w:val="00A615D3"/>
    <w:rsid w:val="00A61FCD"/>
    <w:rsid w:val="00A6347F"/>
    <w:rsid w:val="00A64ADE"/>
    <w:rsid w:val="00A64E92"/>
    <w:rsid w:val="00A65064"/>
    <w:rsid w:val="00A65830"/>
    <w:rsid w:val="00A65D83"/>
    <w:rsid w:val="00A67AF8"/>
    <w:rsid w:val="00A70A89"/>
    <w:rsid w:val="00A70F35"/>
    <w:rsid w:val="00A72029"/>
    <w:rsid w:val="00A7297B"/>
    <w:rsid w:val="00A72A99"/>
    <w:rsid w:val="00A73768"/>
    <w:rsid w:val="00A73DE2"/>
    <w:rsid w:val="00A74CA4"/>
    <w:rsid w:val="00A750D6"/>
    <w:rsid w:val="00A76A0B"/>
    <w:rsid w:val="00A77022"/>
    <w:rsid w:val="00A772D1"/>
    <w:rsid w:val="00A7786E"/>
    <w:rsid w:val="00A801AE"/>
    <w:rsid w:val="00A8247D"/>
    <w:rsid w:val="00A825BF"/>
    <w:rsid w:val="00A82880"/>
    <w:rsid w:val="00A831C6"/>
    <w:rsid w:val="00A83B33"/>
    <w:rsid w:val="00A83F1A"/>
    <w:rsid w:val="00A850E0"/>
    <w:rsid w:val="00A8540A"/>
    <w:rsid w:val="00A86064"/>
    <w:rsid w:val="00A8633E"/>
    <w:rsid w:val="00A91BAC"/>
    <w:rsid w:val="00A91C24"/>
    <w:rsid w:val="00A92C01"/>
    <w:rsid w:val="00A92D5F"/>
    <w:rsid w:val="00A92F87"/>
    <w:rsid w:val="00A95DC4"/>
    <w:rsid w:val="00A95E13"/>
    <w:rsid w:val="00A97D5F"/>
    <w:rsid w:val="00AA0F87"/>
    <w:rsid w:val="00AA1133"/>
    <w:rsid w:val="00AA1AF6"/>
    <w:rsid w:val="00AA1E10"/>
    <w:rsid w:val="00AA31A8"/>
    <w:rsid w:val="00AA3488"/>
    <w:rsid w:val="00AA37C6"/>
    <w:rsid w:val="00AA492A"/>
    <w:rsid w:val="00AA5320"/>
    <w:rsid w:val="00AA5815"/>
    <w:rsid w:val="00AA67A5"/>
    <w:rsid w:val="00AA6CDB"/>
    <w:rsid w:val="00AA7147"/>
    <w:rsid w:val="00AA7C91"/>
    <w:rsid w:val="00AB09F0"/>
    <w:rsid w:val="00AB0F34"/>
    <w:rsid w:val="00AB0F49"/>
    <w:rsid w:val="00AB4DBD"/>
    <w:rsid w:val="00AB4DC5"/>
    <w:rsid w:val="00AB630A"/>
    <w:rsid w:val="00AB6A7D"/>
    <w:rsid w:val="00AB6E85"/>
    <w:rsid w:val="00AC0D1E"/>
    <w:rsid w:val="00AC1125"/>
    <w:rsid w:val="00AC1323"/>
    <w:rsid w:val="00AC1A53"/>
    <w:rsid w:val="00AC2460"/>
    <w:rsid w:val="00AC43AC"/>
    <w:rsid w:val="00AC54EF"/>
    <w:rsid w:val="00AC59B8"/>
    <w:rsid w:val="00AD00C0"/>
    <w:rsid w:val="00AD0980"/>
    <w:rsid w:val="00AD0CED"/>
    <w:rsid w:val="00AD1135"/>
    <w:rsid w:val="00AD1E49"/>
    <w:rsid w:val="00AD23E7"/>
    <w:rsid w:val="00AD2E7E"/>
    <w:rsid w:val="00AD5EE5"/>
    <w:rsid w:val="00AD70C6"/>
    <w:rsid w:val="00AD7DD6"/>
    <w:rsid w:val="00AE1D4D"/>
    <w:rsid w:val="00AE2323"/>
    <w:rsid w:val="00AE24BA"/>
    <w:rsid w:val="00AE4036"/>
    <w:rsid w:val="00AE48C3"/>
    <w:rsid w:val="00AE52EB"/>
    <w:rsid w:val="00AE5BD8"/>
    <w:rsid w:val="00AE6ED1"/>
    <w:rsid w:val="00AE7FBB"/>
    <w:rsid w:val="00AF0677"/>
    <w:rsid w:val="00AF08FC"/>
    <w:rsid w:val="00AF0919"/>
    <w:rsid w:val="00AF09C4"/>
    <w:rsid w:val="00AF0B7C"/>
    <w:rsid w:val="00AF1193"/>
    <w:rsid w:val="00AF1F85"/>
    <w:rsid w:val="00AF24B0"/>
    <w:rsid w:val="00AF264D"/>
    <w:rsid w:val="00AF2B51"/>
    <w:rsid w:val="00AF4311"/>
    <w:rsid w:val="00AF432E"/>
    <w:rsid w:val="00AF45A0"/>
    <w:rsid w:val="00AF4C30"/>
    <w:rsid w:val="00AF6322"/>
    <w:rsid w:val="00AF7A0D"/>
    <w:rsid w:val="00B00959"/>
    <w:rsid w:val="00B00A01"/>
    <w:rsid w:val="00B0105F"/>
    <w:rsid w:val="00B015DB"/>
    <w:rsid w:val="00B01742"/>
    <w:rsid w:val="00B0243A"/>
    <w:rsid w:val="00B02A14"/>
    <w:rsid w:val="00B03E24"/>
    <w:rsid w:val="00B03E39"/>
    <w:rsid w:val="00B04125"/>
    <w:rsid w:val="00B04453"/>
    <w:rsid w:val="00B0518F"/>
    <w:rsid w:val="00B05FA2"/>
    <w:rsid w:val="00B06152"/>
    <w:rsid w:val="00B063AA"/>
    <w:rsid w:val="00B06CD5"/>
    <w:rsid w:val="00B06D9B"/>
    <w:rsid w:val="00B137B6"/>
    <w:rsid w:val="00B13E39"/>
    <w:rsid w:val="00B15783"/>
    <w:rsid w:val="00B15E75"/>
    <w:rsid w:val="00B16510"/>
    <w:rsid w:val="00B169DE"/>
    <w:rsid w:val="00B17444"/>
    <w:rsid w:val="00B1746C"/>
    <w:rsid w:val="00B17566"/>
    <w:rsid w:val="00B17893"/>
    <w:rsid w:val="00B17A0B"/>
    <w:rsid w:val="00B17E16"/>
    <w:rsid w:val="00B2020E"/>
    <w:rsid w:val="00B20B0C"/>
    <w:rsid w:val="00B20D2B"/>
    <w:rsid w:val="00B21587"/>
    <w:rsid w:val="00B21ABC"/>
    <w:rsid w:val="00B21E49"/>
    <w:rsid w:val="00B22A8F"/>
    <w:rsid w:val="00B22CA0"/>
    <w:rsid w:val="00B22D3A"/>
    <w:rsid w:val="00B2350D"/>
    <w:rsid w:val="00B24F39"/>
    <w:rsid w:val="00B25030"/>
    <w:rsid w:val="00B25181"/>
    <w:rsid w:val="00B2644E"/>
    <w:rsid w:val="00B2663B"/>
    <w:rsid w:val="00B2761C"/>
    <w:rsid w:val="00B3053A"/>
    <w:rsid w:val="00B315B2"/>
    <w:rsid w:val="00B31647"/>
    <w:rsid w:val="00B31D2E"/>
    <w:rsid w:val="00B3228B"/>
    <w:rsid w:val="00B3299F"/>
    <w:rsid w:val="00B34611"/>
    <w:rsid w:val="00B34C27"/>
    <w:rsid w:val="00B35398"/>
    <w:rsid w:val="00B36BE7"/>
    <w:rsid w:val="00B376F3"/>
    <w:rsid w:val="00B37811"/>
    <w:rsid w:val="00B40124"/>
    <w:rsid w:val="00B40621"/>
    <w:rsid w:val="00B41F86"/>
    <w:rsid w:val="00B45511"/>
    <w:rsid w:val="00B45651"/>
    <w:rsid w:val="00B460DC"/>
    <w:rsid w:val="00B469D8"/>
    <w:rsid w:val="00B5087B"/>
    <w:rsid w:val="00B5102C"/>
    <w:rsid w:val="00B5106A"/>
    <w:rsid w:val="00B51167"/>
    <w:rsid w:val="00B52A6C"/>
    <w:rsid w:val="00B53966"/>
    <w:rsid w:val="00B53D17"/>
    <w:rsid w:val="00B5412D"/>
    <w:rsid w:val="00B54819"/>
    <w:rsid w:val="00B54AC7"/>
    <w:rsid w:val="00B56127"/>
    <w:rsid w:val="00B57016"/>
    <w:rsid w:val="00B5768D"/>
    <w:rsid w:val="00B57E01"/>
    <w:rsid w:val="00B6001F"/>
    <w:rsid w:val="00B60A9E"/>
    <w:rsid w:val="00B60D5F"/>
    <w:rsid w:val="00B60E29"/>
    <w:rsid w:val="00B64DE8"/>
    <w:rsid w:val="00B65328"/>
    <w:rsid w:val="00B65DFB"/>
    <w:rsid w:val="00B6768D"/>
    <w:rsid w:val="00B70083"/>
    <w:rsid w:val="00B71DDB"/>
    <w:rsid w:val="00B71F89"/>
    <w:rsid w:val="00B7272F"/>
    <w:rsid w:val="00B73286"/>
    <w:rsid w:val="00B7425B"/>
    <w:rsid w:val="00B74AE2"/>
    <w:rsid w:val="00B7544D"/>
    <w:rsid w:val="00B76224"/>
    <w:rsid w:val="00B7629C"/>
    <w:rsid w:val="00B7648B"/>
    <w:rsid w:val="00B76B03"/>
    <w:rsid w:val="00B76D9F"/>
    <w:rsid w:val="00B7783B"/>
    <w:rsid w:val="00B77DFA"/>
    <w:rsid w:val="00B77F75"/>
    <w:rsid w:val="00B80733"/>
    <w:rsid w:val="00B8083F"/>
    <w:rsid w:val="00B82666"/>
    <w:rsid w:val="00B830D0"/>
    <w:rsid w:val="00B8337E"/>
    <w:rsid w:val="00B861D9"/>
    <w:rsid w:val="00B8699A"/>
    <w:rsid w:val="00B87644"/>
    <w:rsid w:val="00B87BAC"/>
    <w:rsid w:val="00B87C56"/>
    <w:rsid w:val="00B87D2F"/>
    <w:rsid w:val="00B91367"/>
    <w:rsid w:val="00B91E57"/>
    <w:rsid w:val="00B92C52"/>
    <w:rsid w:val="00B93858"/>
    <w:rsid w:val="00B93E6E"/>
    <w:rsid w:val="00B944FD"/>
    <w:rsid w:val="00B949B3"/>
    <w:rsid w:val="00B94F31"/>
    <w:rsid w:val="00B964FD"/>
    <w:rsid w:val="00B96CC6"/>
    <w:rsid w:val="00BA038E"/>
    <w:rsid w:val="00BA0D72"/>
    <w:rsid w:val="00BA12F1"/>
    <w:rsid w:val="00BA1BBB"/>
    <w:rsid w:val="00BA1CB2"/>
    <w:rsid w:val="00BA31E0"/>
    <w:rsid w:val="00BA346B"/>
    <w:rsid w:val="00BA3AAF"/>
    <w:rsid w:val="00BA488D"/>
    <w:rsid w:val="00BA5490"/>
    <w:rsid w:val="00BA601E"/>
    <w:rsid w:val="00BA6BC0"/>
    <w:rsid w:val="00BA7BF1"/>
    <w:rsid w:val="00BA7D75"/>
    <w:rsid w:val="00BB005C"/>
    <w:rsid w:val="00BB1405"/>
    <w:rsid w:val="00BB16BD"/>
    <w:rsid w:val="00BB2288"/>
    <w:rsid w:val="00BB326E"/>
    <w:rsid w:val="00BB343E"/>
    <w:rsid w:val="00BB39EA"/>
    <w:rsid w:val="00BB3A5C"/>
    <w:rsid w:val="00BB4103"/>
    <w:rsid w:val="00BB42FC"/>
    <w:rsid w:val="00BB5C97"/>
    <w:rsid w:val="00BB70ED"/>
    <w:rsid w:val="00BB7E4C"/>
    <w:rsid w:val="00BC1543"/>
    <w:rsid w:val="00BC1D3B"/>
    <w:rsid w:val="00BC259E"/>
    <w:rsid w:val="00BC2E43"/>
    <w:rsid w:val="00BC3048"/>
    <w:rsid w:val="00BC3A38"/>
    <w:rsid w:val="00BC3B2B"/>
    <w:rsid w:val="00BC4459"/>
    <w:rsid w:val="00BC44FE"/>
    <w:rsid w:val="00BC5024"/>
    <w:rsid w:val="00BC532E"/>
    <w:rsid w:val="00BC6A1C"/>
    <w:rsid w:val="00BD1143"/>
    <w:rsid w:val="00BD1A10"/>
    <w:rsid w:val="00BD1F13"/>
    <w:rsid w:val="00BD22C8"/>
    <w:rsid w:val="00BD2360"/>
    <w:rsid w:val="00BD2F6E"/>
    <w:rsid w:val="00BD375E"/>
    <w:rsid w:val="00BD391E"/>
    <w:rsid w:val="00BD4CB4"/>
    <w:rsid w:val="00BD500B"/>
    <w:rsid w:val="00BD5530"/>
    <w:rsid w:val="00BD652E"/>
    <w:rsid w:val="00BD6FB5"/>
    <w:rsid w:val="00BD734B"/>
    <w:rsid w:val="00BD78FE"/>
    <w:rsid w:val="00BE1CE2"/>
    <w:rsid w:val="00BE2448"/>
    <w:rsid w:val="00BE24C1"/>
    <w:rsid w:val="00BE3B43"/>
    <w:rsid w:val="00BE6888"/>
    <w:rsid w:val="00BE6CCF"/>
    <w:rsid w:val="00BE791F"/>
    <w:rsid w:val="00BF0EF3"/>
    <w:rsid w:val="00BF1901"/>
    <w:rsid w:val="00BF1AD1"/>
    <w:rsid w:val="00BF2242"/>
    <w:rsid w:val="00BF31E6"/>
    <w:rsid w:val="00BF398F"/>
    <w:rsid w:val="00BF4034"/>
    <w:rsid w:val="00BF53E2"/>
    <w:rsid w:val="00BF5E09"/>
    <w:rsid w:val="00BF6077"/>
    <w:rsid w:val="00BF72C9"/>
    <w:rsid w:val="00BF76AE"/>
    <w:rsid w:val="00C003AB"/>
    <w:rsid w:val="00C00AB9"/>
    <w:rsid w:val="00C014BD"/>
    <w:rsid w:val="00C02340"/>
    <w:rsid w:val="00C03213"/>
    <w:rsid w:val="00C04362"/>
    <w:rsid w:val="00C0444C"/>
    <w:rsid w:val="00C04AFC"/>
    <w:rsid w:val="00C0553F"/>
    <w:rsid w:val="00C06A62"/>
    <w:rsid w:val="00C06C2D"/>
    <w:rsid w:val="00C07100"/>
    <w:rsid w:val="00C123D0"/>
    <w:rsid w:val="00C12777"/>
    <w:rsid w:val="00C12E81"/>
    <w:rsid w:val="00C143F7"/>
    <w:rsid w:val="00C143FF"/>
    <w:rsid w:val="00C14EF3"/>
    <w:rsid w:val="00C16AD1"/>
    <w:rsid w:val="00C20582"/>
    <w:rsid w:val="00C207C1"/>
    <w:rsid w:val="00C20999"/>
    <w:rsid w:val="00C224E2"/>
    <w:rsid w:val="00C23317"/>
    <w:rsid w:val="00C23319"/>
    <w:rsid w:val="00C235C1"/>
    <w:rsid w:val="00C2389D"/>
    <w:rsid w:val="00C23E06"/>
    <w:rsid w:val="00C24282"/>
    <w:rsid w:val="00C2490B"/>
    <w:rsid w:val="00C24D5F"/>
    <w:rsid w:val="00C25777"/>
    <w:rsid w:val="00C26065"/>
    <w:rsid w:val="00C264C1"/>
    <w:rsid w:val="00C26E43"/>
    <w:rsid w:val="00C2751E"/>
    <w:rsid w:val="00C306D8"/>
    <w:rsid w:val="00C318B8"/>
    <w:rsid w:val="00C33703"/>
    <w:rsid w:val="00C34B24"/>
    <w:rsid w:val="00C3579C"/>
    <w:rsid w:val="00C37BE7"/>
    <w:rsid w:val="00C40CA4"/>
    <w:rsid w:val="00C41190"/>
    <w:rsid w:val="00C4185F"/>
    <w:rsid w:val="00C41F05"/>
    <w:rsid w:val="00C42BDE"/>
    <w:rsid w:val="00C4380B"/>
    <w:rsid w:val="00C446DE"/>
    <w:rsid w:val="00C44BE0"/>
    <w:rsid w:val="00C44CA0"/>
    <w:rsid w:val="00C45759"/>
    <w:rsid w:val="00C46378"/>
    <w:rsid w:val="00C46A96"/>
    <w:rsid w:val="00C508A9"/>
    <w:rsid w:val="00C50AFA"/>
    <w:rsid w:val="00C51E07"/>
    <w:rsid w:val="00C52B40"/>
    <w:rsid w:val="00C52E8F"/>
    <w:rsid w:val="00C52ED9"/>
    <w:rsid w:val="00C545A9"/>
    <w:rsid w:val="00C54F88"/>
    <w:rsid w:val="00C57077"/>
    <w:rsid w:val="00C62514"/>
    <w:rsid w:val="00C63C81"/>
    <w:rsid w:val="00C64AAF"/>
    <w:rsid w:val="00C65043"/>
    <w:rsid w:val="00C66C77"/>
    <w:rsid w:val="00C70260"/>
    <w:rsid w:val="00C70556"/>
    <w:rsid w:val="00C71E85"/>
    <w:rsid w:val="00C738F3"/>
    <w:rsid w:val="00C748E4"/>
    <w:rsid w:val="00C74E13"/>
    <w:rsid w:val="00C7610E"/>
    <w:rsid w:val="00C76A13"/>
    <w:rsid w:val="00C76D28"/>
    <w:rsid w:val="00C76F7D"/>
    <w:rsid w:val="00C773BC"/>
    <w:rsid w:val="00C77417"/>
    <w:rsid w:val="00C778F6"/>
    <w:rsid w:val="00C80B56"/>
    <w:rsid w:val="00C80E3E"/>
    <w:rsid w:val="00C80F03"/>
    <w:rsid w:val="00C811D9"/>
    <w:rsid w:val="00C8131D"/>
    <w:rsid w:val="00C82DB9"/>
    <w:rsid w:val="00C835E0"/>
    <w:rsid w:val="00C83CC2"/>
    <w:rsid w:val="00C84C60"/>
    <w:rsid w:val="00C853D9"/>
    <w:rsid w:val="00C8628E"/>
    <w:rsid w:val="00C8642D"/>
    <w:rsid w:val="00C86501"/>
    <w:rsid w:val="00C86B7F"/>
    <w:rsid w:val="00C86DD8"/>
    <w:rsid w:val="00C86ED1"/>
    <w:rsid w:val="00C876A1"/>
    <w:rsid w:val="00C90920"/>
    <w:rsid w:val="00C91038"/>
    <w:rsid w:val="00C9106C"/>
    <w:rsid w:val="00C920F1"/>
    <w:rsid w:val="00C93911"/>
    <w:rsid w:val="00C966B3"/>
    <w:rsid w:val="00CA0914"/>
    <w:rsid w:val="00CA1985"/>
    <w:rsid w:val="00CA2D97"/>
    <w:rsid w:val="00CA3306"/>
    <w:rsid w:val="00CA33DE"/>
    <w:rsid w:val="00CA3BF9"/>
    <w:rsid w:val="00CA3F41"/>
    <w:rsid w:val="00CA6494"/>
    <w:rsid w:val="00CA6582"/>
    <w:rsid w:val="00CA6A7B"/>
    <w:rsid w:val="00CA789F"/>
    <w:rsid w:val="00CA7ADA"/>
    <w:rsid w:val="00CB098B"/>
    <w:rsid w:val="00CB0E92"/>
    <w:rsid w:val="00CB11EA"/>
    <w:rsid w:val="00CB2032"/>
    <w:rsid w:val="00CB3708"/>
    <w:rsid w:val="00CB4174"/>
    <w:rsid w:val="00CB42E9"/>
    <w:rsid w:val="00CB4408"/>
    <w:rsid w:val="00CB4D44"/>
    <w:rsid w:val="00CB53F6"/>
    <w:rsid w:val="00CB65FE"/>
    <w:rsid w:val="00CB6BD4"/>
    <w:rsid w:val="00CB6F30"/>
    <w:rsid w:val="00CB7D0D"/>
    <w:rsid w:val="00CB7D6E"/>
    <w:rsid w:val="00CC0460"/>
    <w:rsid w:val="00CC0A6B"/>
    <w:rsid w:val="00CC0FFC"/>
    <w:rsid w:val="00CC1BF5"/>
    <w:rsid w:val="00CC1E62"/>
    <w:rsid w:val="00CC1FBE"/>
    <w:rsid w:val="00CC2E9E"/>
    <w:rsid w:val="00CC31AD"/>
    <w:rsid w:val="00CC3310"/>
    <w:rsid w:val="00CC60A5"/>
    <w:rsid w:val="00CC7DF8"/>
    <w:rsid w:val="00CD02E9"/>
    <w:rsid w:val="00CD18EE"/>
    <w:rsid w:val="00CD2ED1"/>
    <w:rsid w:val="00CD3A58"/>
    <w:rsid w:val="00CD5DB5"/>
    <w:rsid w:val="00CD663E"/>
    <w:rsid w:val="00CD6A21"/>
    <w:rsid w:val="00CD6E59"/>
    <w:rsid w:val="00CE18AA"/>
    <w:rsid w:val="00CE21AB"/>
    <w:rsid w:val="00CE2870"/>
    <w:rsid w:val="00CE296F"/>
    <w:rsid w:val="00CE2B14"/>
    <w:rsid w:val="00CE2E1C"/>
    <w:rsid w:val="00CE444F"/>
    <w:rsid w:val="00CE54EC"/>
    <w:rsid w:val="00CE5930"/>
    <w:rsid w:val="00CE5A7E"/>
    <w:rsid w:val="00CE5FF6"/>
    <w:rsid w:val="00CE77B0"/>
    <w:rsid w:val="00CF0114"/>
    <w:rsid w:val="00CF0E6D"/>
    <w:rsid w:val="00CF16E2"/>
    <w:rsid w:val="00CF1A5A"/>
    <w:rsid w:val="00CF1AFA"/>
    <w:rsid w:val="00CF29BE"/>
    <w:rsid w:val="00CF2A6F"/>
    <w:rsid w:val="00CF2D9E"/>
    <w:rsid w:val="00CF3845"/>
    <w:rsid w:val="00CF434C"/>
    <w:rsid w:val="00CF4636"/>
    <w:rsid w:val="00CF47F0"/>
    <w:rsid w:val="00CF4DBE"/>
    <w:rsid w:val="00CF5054"/>
    <w:rsid w:val="00CF6C5B"/>
    <w:rsid w:val="00CF6FA4"/>
    <w:rsid w:val="00CF770E"/>
    <w:rsid w:val="00CF77DF"/>
    <w:rsid w:val="00D00FEE"/>
    <w:rsid w:val="00D03127"/>
    <w:rsid w:val="00D03EBF"/>
    <w:rsid w:val="00D07415"/>
    <w:rsid w:val="00D10964"/>
    <w:rsid w:val="00D10D2A"/>
    <w:rsid w:val="00D115F1"/>
    <w:rsid w:val="00D12AC9"/>
    <w:rsid w:val="00D1348B"/>
    <w:rsid w:val="00D135E6"/>
    <w:rsid w:val="00D14BC9"/>
    <w:rsid w:val="00D14E06"/>
    <w:rsid w:val="00D16ADE"/>
    <w:rsid w:val="00D16EA1"/>
    <w:rsid w:val="00D1719C"/>
    <w:rsid w:val="00D179B7"/>
    <w:rsid w:val="00D2150A"/>
    <w:rsid w:val="00D221F7"/>
    <w:rsid w:val="00D228DB"/>
    <w:rsid w:val="00D23157"/>
    <w:rsid w:val="00D23863"/>
    <w:rsid w:val="00D24792"/>
    <w:rsid w:val="00D25855"/>
    <w:rsid w:val="00D27FF1"/>
    <w:rsid w:val="00D30AA9"/>
    <w:rsid w:val="00D31FD9"/>
    <w:rsid w:val="00D32D4A"/>
    <w:rsid w:val="00D336E3"/>
    <w:rsid w:val="00D33B69"/>
    <w:rsid w:val="00D348BE"/>
    <w:rsid w:val="00D36A31"/>
    <w:rsid w:val="00D36E51"/>
    <w:rsid w:val="00D37996"/>
    <w:rsid w:val="00D37AC3"/>
    <w:rsid w:val="00D40DAA"/>
    <w:rsid w:val="00D423A2"/>
    <w:rsid w:val="00D427DD"/>
    <w:rsid w:val="00D43C0D"/>
    <w:rsid w:val="00D4437A"/>
    <w:rsid w:val="00D460AE"/>
    <w:rsid w:val="00D46144"/>
    <w:rsid w:val="00D47664"/>
    <w:rsid w:val="00D478DB"/>
    <w:rsid w:val="00D47C03"/>
    <w:rsid w:val="00D51E33"/>
    <w:rsid w:val="00D54430"/>
    <w:rsid w:val="00D5452C"/>
    <w:rsid w:val="00D549D9"/>
    <w:rsid w:val="00D54DA8"/>
    <w:rsid w:val="00D554B0"/>
    <w:rsid w:val="00D557D5"/>
    <w:rsid w:val="00D55C17"/>
    <w:rsid w:val="00D55DE0"/>
    <w:rsid w:val="00D57784"/>
    <w:rsid w:val="00D57C02"/>
    <w:rsid w:val="00D608A9"/>
    <w:rsid w:val="00D60D2B"/>
    <w:rsid w:val="00D6134E"/>
    <w:rsid w:val="00D61376"/>
    <w:rsid w:val="00D61DA7"/>
    <w:rsid w:val="00D629B6"/>
    <w:rsid w:val="00D62C80"/>
    <w:rsid w:val="00D62F9F"/>
    <w:rsid w:val="00D64626"/>
    <w:rsid w:val="00D64877"/>
    <w:rsid w:val="00D6506A"/>
    <w:rsid w:val="00D65B07"/>
    <w:rsid w:val="00D6600A"/>
    <w:rsid w:val="00D67009"/>
    <w:rsid w:val="00D6710B"/>
    <w:rsid w:val="00D67AF5"/>
    <w:rsid w:val="00D71A0F"/>
    <w:rsid w:val="00D71AA7"/>
    <w:rsid w:val="00D72FF5"/>
    <w:rsid w:val="00D74440"/>
    <w:rsid w:val="00D74944"/>
    <w:rsid w:val="00D7644C"/>
    <w:rsid w:val="00D764DA"/>
    <w:rsid w:val="00D7650A"/>
    <w:rsid w:val="00D77A45"/>
    <w:rsid w:val="00D801FA"/>
    <w:rsid w:val="00D8104E"/>
    <w:rsid w:val="00D81E48"/>
    <w:rsid w:val="00D82317"/>
    <w:rsid w:val="00D82F21"/>
    <w:rsid w:val="00D82F54"/>
    <w:rsid w:val="00D83D98"/>
    <w:rsid w:val="00D85DB0"/>
    <w:rsid w:val="00D8624C"/>
    <w:rsid w:val="00D869E1"/>
    <w:rsid w:val="00D93940"/>
    <w:rsid w:val="00D944DB"/>
    <w:rsid w:val="00D9453A"/>
    <w:rsid w:val="00D952F6"/>
    <w:rsid w:val="00D964A5"/>
    <w:rsid w:val="00D96DB2"/>
    <w:rsid w:val="00D9710F"/>
    <w:rsid w:val="00D9762E"/>
    <w:rsid w:val="00DA0404"/>
    <w:rsid w:val="00DA0EBC"/>
    <w:rsid w:val="00DA0F5A"/>
    <w:rsid w:val="00DA11F4"/>
    <w:rsid w:val="00DA124E"/>
    <w:rsid w:val="00DA166C"/>
    <w:rsid w:val="00DA1E7A"/>
    <w:rsid w:val="00DA2E95"/>
    <w:rsid w:val="00DA3044"/>
    <w:rsid w:val="00DA40BF"/>
    <w:rsid w:val="00DA4A30"/>
    <w:rsid w:val="00DA5B8F"/>
    <w:rsid w:val="00DA5F76"/>
    <w:rsid w:val="00DA61AC"/>
    <w:rsid w:val="00DA6566"/>
    <w:rsid w:val="00DA6ECF"/>
    <w:rsid w:val="00DB0228"/>
    <w:rsid w:val="00DB0B5B"/>
    <w:rsid w:val="00DB1974"/>
    <w:rsid w:val="00DB1C41"/>
    <w:rsid w:val="00DB27F2"/>
    <w:rsid w:val="00DB2F27"/>
    <w:rsid w:val="00DB30DC"/>
    <w:rsid w:val="00DB3883"/>
    <w:rsid w:val="00DB4F23"/>
    <w:rsid w:val="00DB5FB9"/>
    <w:rsid w:val="00DB617A"/>
    <w:rsid w:val="00DB7411"/>
    <w:rsid w:val="00DB7C46"/>
    <w:rsid w:val="00DC110B"/>
    <w:rsid w:val="00DC1518"/>
    <w:rsid w:val="00DC19DE"/>
    <w:rsid w:val="00DC1BBE"/>
    <w:rsid w:val="00DC2252"/>
    <w:rsid w:val="00DC339E"/>
    <w:rsid w:val="00DC36CB"/>
    <w:rsid w:val="00DC4EA5"/>
    <w:rsid w:val="00DC4F8E"/>
    <w:rsid w:val="00DC51EB"/>
    <w:rsid w:val="00DC521A"/>
    <w:rsid w:val="00DC5827"/>
    <w:rsid w:val="00DC5D41"/>
    <w:rsid w:val="00DC6F91"/>
    <w:rsid w:val="00DC704C"/>
    <w:rsid w:val="00DC754F"/>
    <w:rsid w:val="00DC7663"/>
    <w:rsid w:val="00DD05E7"/>
    <w:rsid w:val="00DD0C65"/>
    <w:rsid w:val="00DD17E0"/>
    <w:rsid w:val="00DD20A4"/>
    <w:rsid w:val="00DD23CF"/>
    <w:rsid w:val="00DD2D7D"/>
    <w:rsid w:val="00DD333D"/>
    <w:rsid w:val="00DD3987"/>
    <w:rsid w:val="00DD452B"/>
    <w:rsid w:val="00DD4E63"/>
    <w:rsid w:val="00DD57B5"/>
    <w:rsid w:val="00DD600E"/>
    <w:rsid w:val="00DE0982"/>
    <w:rsid w:val="00DE0ACE"/>
    <w:rsid w:val="00DE0C65"/>
    <w:rsid w:val="00DE106D"/>
    <w:rsid w:val="00DE1B9D"/>
    <w:rsid w:val="00DE2FFD"/>
    <w:rsid w:val="00DE41FA"/>
    <w:rsid w:val="00DE428E"/>
    <w:rsid w:val="00DE4A20"/>
    <w:rsid w:val="00DE65D7"/>
    <w:rsid w:val="00DE7312"/>
    <w:rsid w:val="00DE7B26"/>
    <w:rsid w:val="00DF0CD2"/>
    <w:rsid w:val="00DF1944"/>
    <w:rsid w:val="00DF244C"/>
    <w:rsid w:val="00DF24E6"/>
    <w:rsid w:val="00DF6761"/>
    <w:rsid w:val="00DF68AA"/>
    <w:rsid w:val="00DF6B43"/>
    <w:rsid w:val="00DF6CC4"/>
    <w:rsid w:val="00DF7857"/>
    <w:rsid w:val="00E01313"/>
    <w:rsid w:val="00E03880"/>
    <w:rsid w:val="00E0476C"/>
    <w:rsid w:val="00E05B34"/>
    <w:rsid w:val="00E06EB5"/>
    <w:rsid w:val="00E07B3B"/>
    <w:rsid w:val="00E1064C"/>
    <w:rsid w:val="00E12D89"/>
    <w:rsid w:val="00E15013"/>
    <w:rsid w:val="00E1578E"/>
    <w:rsid w:val="00E159E3"/>
    <w:rsid w:val="00E16622"/>
    <w:rsid w:val="00E167C0"/>
    <w:rsid w:val="00E17179"/>
    <w:rsid w:val="00E17D59"/>
    <w:rsid w:val="00E20058"/>
    <w:rsid w:val="00E216CE"/>
    <w:rsid w:val="00E2199F"/>
    <w:rsid w:val="00E223E6"/>
    <w:rsid w:val="00E224E1"/>
    <w:rsid w:val="00E23356"/>
    <w:rsid w:val="00E26A4F"/>
    <w:rsid w:val="00E27B27"/>
    <w:rsid w:val="00E27DD2"/>
    <w:rsid w:val="00E306A2"/>
    <w:rsid w:val="00E30AC3"/>
    <w:rsid w:val="00E3158F"/>
    <w:rsid w:val="00E31DBD"/>
    <w:rsid w:val="00E31F54"/>
    <w:rsid w:val="00E3244B"/>
    <w:rsid w:val="00E32ED1"/>
    <w:rsid w:val="00E338EF"/>
    <w:rsid w:val="00E40788"/>
    <w:rsid w:val="00E40CB5"/>
    <w:rsid w:val="00E412AB"/>
    <w:rsid w:val="00E41CDF"/>
    <w:rsid w:val="00E42548"/>
    <w:rsid w:val="00E429AC"/>
    <w:rsid w:val="00E4327E"/>
    <w:rsid w:val="00E43637"/>
    <w:rsid w:val="00E43C31"/>
    <w:rsid w:val="00E44094"/>
    <w:rsid w:val="00E447C6"/>
    <w:rsid w:val="00E44826"/>
    <w:rsid w:val="00E44E83"/>
    <w:rsid w:val="00E4505C"/>
    <w:rsid w:val="00E45206"/>
    <w:rsid w:val="00E45370"/>
    <w:rsid w:val="00E45E41"/>
    <w:rsid w:val="00E46BBD"/>
    <w:rsid w:val="00E50041"/>
    <w:rsid w:val="00E51DB8"/>
    <w:rsid w:val="00E5206C"/>
    <w:rsid w:val="00E5216D"/>
    <w:rsid w:val="00E529E1"/>
    <w:rsid w:val="00E54240"/>
    <w:rsid w:val="00E55AE7"/>
    <w:rsid w:val="00E560EA"/>
    <w:rsid w:val="00E56119"/>
    <w:rsid w:val="00E56441"/>
    <w:rsid w:val="00E60644"/>
    <w:rsid w:val="00E6153F"/>
    <w:rsid w:val="00E651CD"/>
    <w:rsid w:val="00E6547D"/>
    <w:rsid w:val="00E659F0"/>
    <w:rsid w:val="00E65A35"/>
    <w:rsid w:val="00E65A9F"/>
    <w:rsid w:val="00E663FD"/>
    <w:rsid w:val="00E666BE"/>
    <w:rsid w:val="00E66903"/>
    <w:rsid w:val="00E66B7B"/>
    <w:rsid w:val="00E66F82"/>
    <w:rsid w:val="00E67470"/>
    <w:rsid w:val="00E67AC8"/>
    <w:rsid w:val="00E7054E"/>
    <w:rsid w:val="00E709F5"/>
    <w:rsid w:val="00E70EEE"/>
    <w:rsid w:val="00E716CC"/>
    <w:rsid w:val="00E718EC"/>
    <w:rsid w:val="00E71DEE"/>
    <w:rsid w:val="00E721DA"/>
    <w:rsid w:val="00E72251"/>
    <w:rsid w:val="00E727AC"/>
    <w:rsid w:val="00E7514D"/>
    <w:rsid w:val="00E75385"/>
    <w:rsid w:val="00E75793"/>
    <w:rsid w:val="00E76B1C"/>
    <w:rsid w:val="00E76C21"/>
    <w:rsid w:val="00E778E1"/>
    <w:rsid w:val="00E77F7F"/>
    <w:rsid w:val="00E80296"/>
    <w:rsid w:val="00E80D0F"/>
    <w:rsid w:val="00E81B0E"/>
    <w:rsid w:val="00E82C4C"/>
    <w:rsid w:val="00E82E8D"/>
    <w:rsid w:val="00E83469"/>
    <w:rsid w:val="00E83D26"/>
    <w:rsid w:val="00E84613"/>
    <w:rsid w:val="00E849B6"/>
    <w:rsid w:val="00E84B31"/>
    <w:rsid w:val="00E84C24"/>
    <w:rsid w:val="00E84DC5"/>
    <w:rsid w:val="00E86471"/>
    <w:rsid w:val="00E86D91"/>
    <w:rsid w:val="00E916B4"/>
    <w:rsid w:val="00E91A0C"/>
    <w:rsid w:val="00E91B2F"/>
    <w:rsid w:val="00E91E33"/>
    <w:rsid w:val="00E943BF"/>
    <w:rsid w:val="00E95284"/>
    <w:rsid w:val="00E95A6D"/>
    <w:rsid w:val="00E9656E"/>
    <w:rsid w:val="00E96AB8"/>
    <w:rsid w:val="00E97017"/>
    <w:rsid w:val="00E97407"/>
    <w:rsid w:val="00E97430"/>
    <w:rsid w:val="00EA02F9"/>
    <w:rsid w:val="00EA137A"/>
    <w:rsid w:val="00EA342F"/>
    <w:rsid w:val="00EA396E"/>
    <w:rsid w:val="00EA3B21"/>
    <w:rsid w:val="00EA526B"/>
    <w:rsid w:val="00EA6015"/>
    <w:rsid w:val="00EA62FC"/>
    <w:rsid w:val="00EA639E"/>
    <w:rsid w:val="00EA65A5"/>
    <w:rsid w:val="00EA6BEC"/>
    <w:rsid w:val="00EA6DDC"/>
    <w:rsid w:val="00EA7168"/>
    <w:rsid w:val="00EA7A1D"/>
    <w:rsid w:val="00EA7EF6"/>
    <w:rsid w:val="00EB051E"/>
    <w:rsid w:val="00EB09CD"/>
    <w:rsid w:val="00EB0A1A"/>
    <w:rsid w:val="00EB0DA6"/>
    <w:rsid w:val="00EB0DB9"/>
    <w:rsid w:val="00EB13FF"/>
    <w:rsid w:val="00EB3C8A"/>
    <w:rsid w:val="00EB40E4"/>
    <w:rsid w:val="00EC0E80"/>
    <w:rsid w:val="00EC143F"/>
    <w:rsid w:val="00EC166E"/>
    <w:rsid w:val="00EC1C67"/>
    <w:rsid w:val="00EC3906"/>
    <w:rsid w:val="00EC3A35"/>
    <w:rsid w:val="00EC3E1C"/>
    <w:rsid w:val="00EC4B67"/>
    <w:rsid w:val="00EC637F"/>
    <w:rsid w:val="00EC67FC"/>
    <w:rsid w:val="00EC74C1"/>
    <w:rsid w:val="00EC7F9F"/>
    <w:rsid w:val="00ED03C7"/>
    <w:rsid w:val="00ED0524"/>
    <w:rsid w:val="00ED0891"/>
    <w:rsid w:val="00ED1801"/>
    <w:rsid w:val="00ED214F"/>
    <w:rsid w:val="00ED2813"/>
    <w:rsid w:val="00ED2BE4"/>
    <w:rsid w:val="00ED2D38"/>
    <w:rsid w:val="00ED53B9"/>
    <w:rsid w:val="00EE19A3"/>
    <w:rsid w:val="00EE1E2F"/>
    <w:rsid w:val="00EE2EFA"/>
    <w:rsid w:val="00EE3561"/>
    <w:rsid w:val="00EE386D"/>
    <w:rsid w:val="00EE388D"/>
    <w:rsid w:val="00EE5E9A"/>
    <w:rsid w:val="00EE6C9C"/>
    <w:rsid w:val="00EE6D27"/>
    <w:rsid w:val="00EE79EC"/>
    <w:rsid w:val="00EE7AD7"/>
    <w:rsid w:val="00EF1070"/>
    <w:rsid w:val="00EF39D9"/>
    <w:rsid w:val="00EF3A48"/>
    <w:rsid w:val="00EF3A4B"/>
    <w:rsid w:val="00EF3B15"/>
    <w:rsid w:val="00EF4478"/>
    <w:rsid w:val="00EF459E"/>
    <w:rsid w:val="00EF493E"/>
    <w:rsid w:val="00EF4F55"/>
    <w:rsid w:val="00EF6871"/>
    <w:rsid w:val="00EF6879"/>
    <w:rsid w:val="00F00E76"/>
    <w:rsid w:val="00F01173"/>
    <w:rsid w:val="00F01D88"/>
    <w:rsid w:val="00F028ED"/>
    <w:rsid w:val="00F02FEE"/>
    <w:rsid w:val="00F036CC"/>
    <w:rsid w:val="00F06677"/>
    <w:rsid w:val="00F07DD5"/>
    <w:rsid w:val="00F11603"/>
    <w:rsid w:val="00F13232"/>
    <w:rsid w:val="00F136C6"/>
    <w:rsid w:val="00F13C76"/>
    <w:rsid w:val="00F13D56"/>
    <w:rsid w:val="00F13FF4"/>
    <w:rsid w:val="00F14CD1"/>
    <w:rsid w:val="00F14DC8"/>
    <w:rsid w:val="00F14E4A"/>
    <w:rsid w:val="00F15424"/>
    <w:rsid w:val="00F159D9"/>
    <w:rsid w:val="00F1655C"/>
    <w:rsid w:val="00F176E0"/>
    <w:rsid w:val="00F17948"/>
    <w:rsid w:val="00F2097B"/>
    <w:rsid w:val="00F21CC3"/>
    <w:rsid w:val="00F24645"/>
    <w:rsid w:val="00F24CC0"/>
    <w:rsid w:val="00F250EF"/>
    <w:rsid w:val="00F270B9"/>
    <w:rsid w:val="00F275DD"/>
    <w:rsid w:val="00F30820"/>
    <w:rsid w:val="00F308A2"/>
    <w:rsid w:val="00F328B5"/>
    <w:rsid w:val="00F33938"/>
    <w:rsid w:val="00F34016"/>
    <w:rsid w:val="00F35D60"/>
    <w:rsid w:val="00F36099"/>
    <w:rsid w:val="00F37F56"/>
    <w:rsid w:val="00F40738"/>
    <w:rsid w:val="00F408DF"/>
    <w:rsid w:val="00F40F2F"/>
    <w:rsid w:val="00F41429"/>
    <w:rsid w:val="00F417A1"/>
    <w:rsid w:val="00F41A3B"/>
    <w:rsid w:val="00F41DDD"/>
    <w:rsid w:val="00F41EBA"/>
    <w:rsid w:val="00F4232F"/>
    <w:rsid w:val="00F4306D"/>
    <w:rsid w:val="00F44480"/>
    <w:rsid w:val="00F449AE"/>
    <w:rsid w:val="00F4537B"/>
    <w:rsid w:val="00F45486"/>
    <w:rsid w:val="00F52613"/>
    <w:rsid w:val="00F52EBA"/>
    <w:rsid w:val="00F548B3"/>
    <w:rsid w:val="00F55E2F"/>
    <w:rsid w:val="00F56E9B"/>
    <w:rsid w:val="00F56F5C"/>
    <w:rsid w:val="00F57CE0"/>
    <w:rsid w:val="00F60015"/>
    <w:rsid w:val="00F6074C"/>
    <w:rsid w:val="00F60782"/>
    <w:rsid w:val="00F607EC"/>
    <w:rsid w:val="00F60BF9"/>
    <w:rsid w:val="00F626FC"/>
    <w:rsid w:val="00F62750"/>
    <w:rsid w:val="00F642D4"/>
    <w:rsid w:val="00F64A7A"/>
    <w:rsid w:val="00F64BA9"/>
    <w:rsid w:val="00F656BC"/>
    <w:rsid w:val="00F65ED3"/>
    <w:rsid w:val="00F6633E"/>
    <w:rsid w:val="00F6787C"/>
    <w:rsid w:val="00F70994"/>
    <w:rsid w:val="00F70B22"/>
    <w:rsid w:val="00F711CF"/>
    <w:rsid w:val="00F713F3"/>
    <w:rsid w:val="00F71DE4"/>
    <w:rsid w:val="00F73A96"/>
    <w:rsid w:val="00F753AF"/>
    <w:rsid w:val="00F758AC"/>
    <w:rsid w:val="00F76085"/>
    <w:rsid w:val="00F77802"/>
    <w:rsid w:val="00F8016C"/>
    <w:rsid w:val="00F8067D"/>
    <w:rsid w:val="00F81146"/>
    <w:rsid w:val="00F819E7"/>
    <w:rsid w:val="00F821F7"/>
    <w:rsid w:val="00F82CFE"/>
    <w:rsid w:val="00F83BCB"/>
    <w:rsid w:val="00F83D3A"/>
    <w:rsid w:val="00F84DEB"/>
    <w:rsid w:val="00F8566B"/>
    <w:rsid w:val="00F85B37"/>
    <w:rsid w:val="00F85DA6"/>
    <w:rsid w:val="00F87AEC"/>
    <w:rsid w:val="00F906CC"/>
    <w:rsid w:val="00F91FB1"/>
    <w:rsid w:val="00F92548"/>
    <w:rsid w:val="00F94A24"/>
    <w:rsid w:val="00F960DF"/>
    <w:rsid w:val="00F961C1"/>
    <w:rsid w:val="00F967AF"/>
    <w:rsid w:val="00F975F8"/>
    <w:rsid w:val="00FA008D"/>
    <w:rsid w:val="00FA02C1"/>
    <w:rsid w:val="00FA089B"/>
    <w:rsid w:val="00FA1C37"/>
    <w:rsid w:val="00FA22B3"/>
    <w:rsid w:val="00FA2D42"/>
    <w:rsid w:val="00FA2F83"/>
    <w:rsid w:val="00FA36CE"/>
    <w:rsid w:val="00FA4A8E"/>
    <w:rsid w:val="00FA5327"/>
    <w:rsid w:val="00FA5D1D"/>
    <w:rsid w:val="00FA63BC"/>
    <w:rsid w:val="00FA6873"/>
    <w:rsid w:val="00FA7FDB"/>
    <w:rsid w:val="00FB04EE"/>
    <w:rsid w:val="00FB0695"/>
    <w:rsid w:val="00FB0787"/>
    <w:rsid w:val="00FB11EA"/>
    <w:rsid w:val="00FB1E06"/>
    <w:rsid w:val="00FB280D"/>
    <w:rsid w:val="00FB280F"/>
    <w:rsid w:val="00FB2B8C"/>
    <w:rsid w:val="00FB2DF3"/>
    <w:rsid w:val="00FB4081"/>
    <w:rsid w:val="00FB4324"/>
    <w:rsid w:val="00FB4612"/>
    <w:rsid w:val="00FB4627"/>
    <w:rsid w:val="00FB48D3"/>
    <w:rsid w:val="00FB4BC2"/>
    <w:rsid w:val="00FB4D36"/>
    <w:rsid w:val="00FB73A1"/>
    <w:rsid w:val="00FB75F1"/>
    <w:rsid w:val="00FB7C29"/>
    <w:rsid w:val="00FC07B6"/>
    <w:rsid w:val="00FC0BC1"/>
    <w:rsid w:val="00FC14EC"/>
    <w:rsid w:val="00FC1939"/>
    <w:rsid w:val="00FC1C84"/>
    <w:rsid w:val="00FC219A"/>
    <w:rsid w:val="00FC2AB3"/>
    <w:rsid w:val="00FC30D4"/>
    <w:rsid w:val="00FC33DF"/>
    <w:rsid w:val="00FC464D"/>
    <w:rsid w:val="00FC4A93"/>
    <w:rsid w:val="00FC4EF7"/>
    <w:rsid w:val="00FC534D"/>
    <w:rsid w:val="00FC5790"/>
    <w:rsid w:val="00FC5CB2"/>
    <w:rsid w:val="00FC6E62"/>
    <w:rsid w:val="00FC71B8"/>
    <w:rsid w:val="00FC74B6"/>
    <w:rsid w:val="00FC761C"/>
    <w:rsid w:val="00FC7B93"/>
    <w:rsid w:val="00FD055F"/>
    <w:rsid w:val="00FD1A0F"/>
    <w:rsid w:val="00FD2620"/>
    <w:rsid w:val="00FD2D68"/>
    <w:rsid w:val="00FD3F34"/>
    <w:rsid w:val="00FD45A6"/>
    <w:rsid w:val="00FD53BB"/>
    <w:rsid w:val="00FD5DBE"/>
    <w:rsid w:val="00FE0C15"/>
    <w:rsid w:val="00FE2322"/>
    <w:rsid w:val="00FE3C2D"/>
    <w:rsid w:val="00FE43F3"/>
    <w:rsid w:val="00FE4B33"/>
    <w:rsid w:val="00FE530A"/>
    <w:rsid w:val="00FE560F"/>
    <w:rsid w:val="00FE61FB"/>
    <w:rsid w:val="00FE6E9A"/>
    <w:rsid w:val="00FE70A4"/>
    <w:rsid w:val="00FE7FE5"/>
    <w:rsid w:val="00FF0287"/>
    <w:rsid w:val="00FF039C"/>
    <w:rsid w:val="00FF0915"/>
    <w:rsid w:val="00FF0ECC"/>
    <w:rsid w:val="00FF1225"/>
    <w:rsid w:val="00FF221B"/>
    <w:rsid w:val="00FF256F"/>
    <w:rsid w:val="00FF2C1A"/>
    <w:rsid w:val="00FF38F1"/>
    <w:rsid w:val="00FF409A"/>
    <w:rsid w:val="00FF4ED1"/>
    <w:rsid w:val="00FF5939"/>
    <w:rsid w:val="00FF6223"/>
    <w:rsid w:val="00FF74B6"/>
    <w:rsid w:val="00FF76A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B15C42"/>
  <w15:chartTrackingRefBased/>
  <w15:docId w15:val="{C5E92B8A-85F6-4BA4-9DEA-12EE0A7A59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0" w:qFormat="1"/>
    <w:lsdException w:name="heading 6" w:semiHidden="1" w:uiPriority="0" w:unhideWhenUsed="1"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935D3"/>
    <w:pPr>
      <w:suppressAutoHyphens/>
    </w:pPr>
    <w:rPr>
      <w:lang w:val="pt-PT" w:eastAsia="ar-SA"/>
    </w:rPr>
  </w:style>
  <w:style w:type="paragraph" w:styleId="Ttulo1">
    <w:name w:val="heading 1"/>
    <w:basedOn w:val="Normal"/>
    <w:next w:val="Normal"/>
    <w:link w:val="Ttulo1Char"/>
    <w:uiPriority w:val="9"/>
    <w:qFormat/>
    <w:pPr>
      <w:keepNext/>
      <w:numPr>
        <w:numId w:val="1"/>
      </w:numPr>
      <w:outlineLvl w:val="0"/>
    </w:pPr>
    <w:rPr>
      <w:sz w:val="28"/>
      <w:lang w:val="pt-BR"/>
    </w:rPr>
  </w:style>
  <w:style w:type="paragraph" w:styleId="Ttulo2">
    <w:name w:val="heading 2"/>
    <w:basedOn w:val="Normal"/>
    <w:next w:val="Normal"/>
    <w:link w:val="Ttulo2Char"/>
    <w:uiPriority w:val="9"/>
    <w:qFormat/>
    <w:pPr>
      <w:keepNext/>
      <w:numPr>
        <w:ilvl w:val="1"/>
        <w:numId w:val="1"/>
      </w:numPr>
      <w:spacing w:before="240" w:after="60"/>
      <w:outlineLvl w:val="1"/>
    </w:pPr>
    <w:rPr>
      <w:rFonts w:ascii="Arial" w:hAnsi="Arial" w:cs="Arial"/>
      <w:b/>
      <w:bCs/>
      <w:i/>
      <w:iCs/>
      <w:sz w:val="28"/>
      <w:szCs w:val="28"/>
    </w:rPr>
  </w:style>
  <w:style w:type="paragraph" w:styleId="Ttulo3">
    <w:name w:val="heading 3"/>
    <w:basedOn w:val="Normal"/>
    <w:next w:val="Normal"/>
    <w:link w:val="Ttulo3Char"/>
    <w:qFormat/>
    <w:pPr>
      <w:keepNext/>
      <w:numPr>
        <w:ilvl w:val="2"/>
        <w:numId w:val="1"/>
      </w:numPr>
      <w:ind w:right="-57"/>
      <w:jc w:val="center"/>
      <w:outlineLvl w:val="2"/>
    </w:pPr>
    <w:rPr>
      <w:b/>
      <w:sz w:val="28"/>
      <w:lang w:val="pt-BR"/>
    </w:rPr>
  </w:style>
  <w:style w:type="paragraph" w:styleId="Ttulo4">
    <w:name w:val="heading 4"/>
    <w:basedOn w:val="Normal"/>
    <w:next w:val="Normal"/>
    <w:link w:val="Ttulo4Char"/>
    <w:qFormat/>
    <w:pPr>
      <w:keepNext/>
      <w:numPr>
        <w:ilvl w:val="3"/>
        <w:numId w:val="1"/>
      </w:numPr>
      <w:jc w:val="center"/>
      <w:outlineLvl w:val="3"/>
    </w:pPr>
    <w:rPr>
      <w:rFonts w:ascii="Arial" w:hAnsi="Arial"/>
      <w:b/>
    </w:rPr>
  </w:style>
  <w:style w:type="paragraph" w:styleId="Ttulo5">
    <w:name w:val="heading 5"/>
    <w:basedOn w:val="Normal"/>
    <w:next w:val="Normal"/>
    <w:link w:val="Ttulo5Char"/>
    <w:qFormat/>
    <w:pPr>
      <w:keepNext/>
      <w:numPr>
        <w:ilvl w:val="4"/>
        <w:numId w:val="1"/>
      </w:numPr>
      <w:outlineLvl w:val="4"/>
    </w:pPr>
    <w:rPr>
      <w:rFonts w:ascii="Arial" w:hAnsi="Arial"/>
      <w:b/>
      <w:sz w:val="18"/>
    </w:rPr>
  </w:style>
  <w:style w:type="paragraph" w:styleId="Ttulo6">
    <w:name w:val="heading 6"/>
    <w:basedOn w:val="Normal"/>
    <w:next w:val="Normal"/>
    <w:link w:val="Ttulo6Char"/>
    <w:unhideWhenUsed/>
    <w:qFormat/>
    <w:rsid w:val="008B7C4F"/>
    <w:pPr>
      <w:spacing w:before="240" w:after="60"/>
      <w:outlineLvl w:val="5"/>
    </w:pPr>
    <w:rPr>
      <w:rFonts w:ascii="Calibri" w:hAnsi="Calibri"/>
      <w:b/>
      <w:bCs/>
      <w:sz w:val="22"/>
      <w:szCs w:val="22"/>
    </w:rPr>
  </w:style>
  <w:style w:type="paragraph" w:styleId="Ttulo7">
    <w:name w:val="heading 7"/>
    <w:basedOn w:val="Normal"/>
    <w:next w:val="Normal"/>
    <w:link w:val="Ttulo7Char"/>
    <w:qFormat/>
    <w:rsid w:val="00ED53B9"/>
    <w:pPr>
      <w:spacing w:before="240" w:after="60"/>
      <w:outlineLvl w:val="6"/>
    </w:pPr>
    <w:rPr>
      <w:sz w:val="24"/>
      <w:szCs w:val="24"/>
    </w:rPr>
  </w:style>
  <w:style w:type="paragraph" w:styleId="Ttulo8">
    <w:name w:val="heading 8"/>
    <w:basedOn w:val="Normal"/>
    <w:next w:val="Normal"/>
    <w:link w:val="Ttulo8Char"/>
    <w:qFormat/>
    <w:pPr>
      <w:keepNext/>
      <w:numPr>
        <w:ilvl w:val="7"/>
        <w:numId w:val="1"/>
      </w:numPr>
      <w:ind w:left="2160" w:right="-57" w:firstLine="720"/>
      <w:jc w:val="center"/>
      <w:outlineLvl w:val="7"/>
    </w:pPr>
    <w:rPr>
      <w:b/>
      <w:sz w:val="24"/>
      <w:lang w:val="pt-BR"/>
    </w:rPr>
  </w:style>
  <w:style w:type="paragraph" w:styleId="Ttulo9">
    <w:name w:val="heading 9"/>
    <w:basedOn w:val="Normal"/>
    <w:next w:val="Normal"/>
    <w:link w:val="Ttulo9Char"/>
    <w:qFormat/>
    <w:pPr>
      <w:numPr>
        <w:ilvl w:val="8"/>
        <w:numId w:val="1"/>
      </w:numPr>
      <w:spacing w:before="240" w:after="60"/>
      <w:outlineLvl w:val="8"/>
    </w:pPr>
    <w:rPr>
      <w:rFonts w:ascii="Arial" w:hAnsi="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uiPriority w:val="9"/>
    <w:rsid w:val="009B0809"/>
    <w:rPr>
      <w:sz w:val="28"/>
      <w:lang w:eastAsia="ar-SA"/>
    </w:rPr>
  </w:style>
  <w:style w:type="character" w:customStyle="1" w:styleId="Ttulo2Char">
    <w:name w:val="Título 2 Char"/>
    <w:link w:val="Ttulo2"/>
    <w:uiPriority w:val="9"/>
    <w:rsid w:val="008B7C4F"/>
    <w:rPr>
      <w:rFonts w:ascii="Arial" w:hAnsi="Arial" w:cs="Arial"/>
      <w:b/>
      <w:bCs/>
      <w:i/>
      <w:iCs/>
      <w:sz w:val="28"/>
      <w:szCs w:val="28"/>
      <w:lang w:val="pt-PT" w:eastAsia="ar-SA"/>
    </w:rPr>
  </w:style>
  <w:style w:type="character" w:customStyle="1" w:styleId="Ttulo3Char">
    <w:name w:val="Título 3 Char"/>
    <w:link w:val="Ttulo3"/>
    <w:rsid w:val="008B7C4F"/>
    <w:rPr>
      <w:b/>
      <w:sz w:val="28"/>
      <w:lang w:eastAsia="ar-SA"/>
    </w:rPr>
  </w:style>
  <w:style w:type="character" w:customStyle="1" w:styleId="Ttulo4Char">
    <w:name w:val="Título 4 Char"/>
    <w:link w:val="Ttulo4"/>
    <w:rsid w:val="008B7C4F"/>
    <w:rPr>
      <w:rFonts w:ascii="Arial" w:hAnsi="Arial"/>
      <w:b/>
      <w:lang w:val="pt-PT" w:eastAsia="ar-SA"/>
    </w:rPr>
  </w:style>
  <w:style w:type="character" w:customStyle="1" w:styleId="Ttulo5Char">
    <w:name w:val="Título 5 Char"/>
    <w:link w:val="Ttulo5"/>
    <w:rsid w:val="0012250A"/>
    <w:rPr>
      <w:rFonts w:ascii="Arial" w:hAnsi="Arial"/>
      <w:b/>
      <w:sz w:val="18"/>
      <w:lang w:val="pt-PT" w:eastAsia="ar-SA"/>
    </w:rPr>
  </w:style>
  <w:style w:type="character" w:customStyle="1" w:styleId="Ttulo6Char">
    <w:name w:val="Título 6 Char"/>
    <w:link w:val="Ttulo6"/>
    <w:rsid w:val="008B7C4F"/>
    <w:rPr>
      <w:rFonts w:ascii="Calibri" w:eastAsia="Times New Roman" w:hAnsi="Calibri" w:cs="Times New Roman"/>
      <w:b/>
      <w:bCs/>
      <w:sz w:val="22"/>
      <w:szCs w:val="22"/>
      <w:lang w:val="pt-PT" w:eastAsia="ar-SA"/>
    </w:rPr>
  </w:style>
  <w:style w:type="character" w:customStyle="1" w:styleId="Ttulo7Char">
    <w:name w:val="Título 7 Char"/>
    <w:link w:val="Ttulo7"/>
    <w:rsid w:val="00CC31AD"/>
    <w:rPr>
      <w:sz w:val="24"/>
      <w:szCs w:val="24"/>
      <w:lang w:val="pt-PT" w:eastAsia="ar-SA"/>
    </w:rPr>
  </w:style>
  <w:style w:type="character" w:customStyle="1" w:styleId="Ttulo8Char">
    <w:name w:val="Título 8 Char"/>
    <w:link w:val="Ttulo8"/>
    <w:rsid w:val="008B7C4F"/>
    <w:rPr>
      <w:b/>
      <w:sz w:val="24"/>
      <w:lang w:eastAsia="ar-SA"/>
    </w:rPr>
  </w:style>
  <w:style w:type="character" w:customStyle="1" w:styleId="Ttulo9Char">
    <w:name w:val="Título 9 Char"/>
    <w:link w:val="Ttulo9"/>
    <w:rsid w:val="00953A24"/>
    <w:rPr>
      <w:rFonts w:ascii="Arial" w:hAnsi="Arial"/>
      <w:sz w:val="22"/>
      <w:szCs w:val="22"/>
      <w:lang w:val="pt-PT" w:eastAsia="ar-SA"/>
    </w:rPr>
  </w:style>
  <w:style w:type="character" w:customStyle="1" w:styleId="WW8Num2z0">
    <w:name w:val="WW8Num2z0"/>
    <w:rPr>
      <w:rFonts w:ascii="Wingdings" w:hAnsi="Wingdings"/>
    </w:rPr>
  </w:style>
  <w:style w:type="character" w:customStyle="1" w:styleId="WW8Num4z0">
    <w:name w:val="WW8Num4z0"/>
    <w:rPr>
      <w:rFonts w:ascii="Wingdings" w:hAnsi="Wingdings"/>
    </w:rPr>
  </w:style>
  <w:style w:type="character" w:customStyle="1" w:styleId="WW8Num5z0">
    <w:name w:val="WW8Num5z0"/>
    <w:rPr>
      <w:rFonts w:ascii="Symbol" w:hAnsi="Symbol"/>
    </w:rPr>
  </w:style>
  <w:style w:type="character" w:customStyle="1" w:styleId="WW8Num6z0">
    <w:name w:val="WW8Num6z0"/>
    <w:rPr>
      <w:rFonts w:ascii="Symbol" w:hAnsi="Symbol"/>
    </w:rPr>
  </w:style>
  <w:style w:type="character" w:customStyle="1" w:styleId="WW8Num7z0">
    <w:name w:val="WW8Num7z0"/>
    <w:rPr>
      <w:rFonts w:ascii="Symbol" w:hAnsi="Symbol"/>
    </w:rPr>
  </w:style>
  <w:style w:type="character" w:customStyle="1" w:styleId="WW8Num9z0">
    <w:name w:val="WW8Num9z0"/>
    <w:rPr>
      <w:rFonts w:ascii="Wingdings" w:hAnsi="Wingdings"/>
    </w:rPr>
  </w:style>
  <w:style w:type="character" w:customStyle="1" w:styleId="WW8Num10z0">
    <w:name w:val="WW8Num10z0"/>
    <w:rPr>
      <w:b/>
    </w:rPr>
  </w:style>
  <w:style w:type="character" w:customStyle="1" w:styleId="Fontepargpadro1">
    <w:name w:val="Fonte parág. padrão1"/>
  </w:style>
  <w:style w:type="character" w:styleId="Hyperlink">
    <w:name w:val="Hyperlink"/>
    <w:rPr>
      <w:color w:val="0000FF"/>
      <w:u w:val="single"/>
    </w:rPr>
  </w:style>
  <w:style w:type="character" w:styleId="Nmerodepgina">
    <w:name w:val="page number"/>
    <w:basedOn w:val="Fontepargpadro1"/>
  </w:style>
  <w:style w:type="character" w:styleId="Forte">
    <w:name w:val="Strong"/>
    <w:qFormat/>
    <w:rPr>
      <w:b/>
      <w:bCs/>
    </w:rPr>
  </w:style>
  <w:style w:type="character" w:customStyle="1" w:styleId="Smbolosdenumerao">
    <w:name w:val="Símbolos de numeração"/>
  </w:style>
  <w:style w:type="character" w:customStyle="1" w:styleId="Marcadores">
    <w:name w:val="Marcadores"/>
    <w:rPr>
      <w:rFonts w:ascii="StarSymbol" w:eastAsia="StarSymbol" w:hAnsi="StarSymbol" w:cs="StarSymbol"/>
      <w:sz w:val="18"/>
      <w:szCs w:val="18"/>
    </w:rPr>
  </w:style>
  <w:style w:type="paragraph" w:customStyle="1" w:styleId="Captulo">
    <w:name w:val="Capítulo"/>
    <w:basedOn w:val="Normal"/>
    <w:next w:val="Corpodetexto"/>
    <w:pPr>
      <w:keepNext/>
      <w:spacing w:before="240" w:after="120"/>
    </w:pPr>
    <w:rPr>
      <w:rFonts w:ascii="Arial" w:eastAsia="Arial Unicode MS" w:hAnsi="Arial" w:cs="Tahoma"/>
      <w:sz w:val="28"/>
      <w:szCs w:val="28"/>
    </w:rPr>
  </w:style>
  <w:style w:type="paragraph" w:styleId="Corpodetexto">
    <w:name w:val="Body Text"/>
    <w:basedOn w:val="Normal"/>
    <w:link w:val="CorpodetextoChar"/>
    <w:uiPriority w:val="1"/>
    <w:qFormat/>
    <w:pPr>
      <w:jc w:val="both"/>
    </w:pPr>
    <w:rPr>
      <w:sz w:val="28"/>
      <w:lang w:val="pt-BR"/>
    </w:rPr>
  </w:style>
  <w:style w:type="character" w:customStyle="1" w:styleId="CorpodetextoChar">
    <w:name w:val="Corpo de texto Char"/>
    <w:link w:val="Corpodetexto"/>
    <w:rsid w:val="008B7C4F"/>
    <w:rPr>
      <w:sz w:val="28"/>
      <w:lang w:eastAsia="ar-SA"/>
    </w:rPr>
  </w:style>
  <w:style w:type="paragraph" w:styleId="Lista">
    <w:name w:val="List"/>
    <w:basedOn w:val="Corpodetexto"/>
    <w:rPr>
      <w:rFonts w:cs="Tahoma"/>
    </w:rPr>
  </w:style>
  <w:style w:type="paragraph" w:customStyle="1" w:styleId="Legenda1">
    <w:name w:val="Legenda1"/>
    <w:basedOn w:val="Normal"/>
    <w:pPr>
      <w:suppressLineNumbers/>
      <w:spacing w:before="120" w:after="120"/>
    </w:pPr>
    <w:rPr>
      <w:rFonts w:cs="Tahoma"/>
      <w:i/>
      <w:iCs/>
      <w:sz w:val="24"/>
      <w:szCs w:val="24"/>
    </w:rPr>
  </w:style>
  <w:style w:type="paragraph" w:customStyle="1" w:styleId="ndice">
    <w:name w:val="Índice"/>
    <w:basedOn w:val="Normal"/>
    <w:pPr>
      <w:suppressLineNumbers/>
    </w:pPr>
    <w:rPr>
      <w:rFonts w:cs="Tahoma"/>
    </w:rPr>
  </w:style>
  <w:style w:type="paragraph" w:styleId="Rodap">
    <w:name w:val="footer"/>
    <w:basedOn w:val="Normal"/>
    <w:link w:val="RodapChar"/>
    <w:uiPriority w:val="99"/>
    <w:pPr>
      <w:tabs>
        <w:tab w:val="center" w:pos="4252"/>
        <w:tab w:val="right" w:pos="8504"/>
      </w:tabs>
    </w:pPr>
  </w:style>
  <w:style w:type="character" w:customStyle="1" w:styleId="RodapChar">
    <w:name w:val="Rodapé Char"/>
    <w:link w:val="Rodap"/>
    <w:uiPriority w:val="99"/>
    <w:rsid w:val="00812260"/>
    <w:rPr>
      <w:lang w:val="pt-PT" w:eastAsia="ar-SA"/>
    </w:rPr>
  </w:style>
  <w:style w:type="paragraph" w:styleId="Cabealho">
    <w:name w:val="header"/>
    <w:basedOn w:val="Normal"/>
    <w:link w:val="CabealhoChar"/>
    <w:uiPriority w:val="99"/>
    <w:pPr>
      <w:tabs>
        <w:tab w:val="center" w:pos="4252"/>
        <w:tab w:val="right" w:pos="8504"/>
      </w:tabs>
    </w:pPr>
  </w:style>
  <w:style w:type="character" w:customStyle="1" w:styleId="CabealhoChar">
    <w:name w:val="Cabeçalho Char"/>
    <w:link w:val="Cabealho"/>
    <w:uiPriority w:val="99"/>
    <w:rsid w:val="00303E48"/>
    <w:rPr>
      <w:lang w:val="pt-PT" w:eastAsia="ar-SA"/>
    </w:rPr>
  </w:style>
  <w:style w:type="paragraph" w:styleId="Textodebalo">
    <w:name w:val="Balloon Text"/>
    <w:basedOn w:val="Normal"/>
    <w:link w:val="TextodebaloChar"/>
    <w:rPr>
      <w:rFonts w:ascii="Tahoma" w:hAnsi="Tahoma" w:cs="Tahoma"/>
      <w:sz w:val="16"/>
      <w:szCs w:val="16"/>
    </w:rPr>
  </w:style>
  <w:style w:type="character" w:customStyle="1" w:styleId="TextodebaloChar">
    <w:name w:val="Texto de balão Char"/>
    <w:link w:val="Textodebalo"/>
    <w:rsid w:val="008B7C4F"/>
    <w:rPr>
      <w:rFonts w:ascii="Tahoma" w:hAnsi="Tahoma" w:cs="Tahoma"/>
      <w:sz w:val="16"/>
      <w:szCs w:val="16"/>
      <w:lang w:val="pt-PT" w:eastAsia="ar-SA"/>
    </w:rPr>
  </w:style>
  <w:style w:type="paragraph" w:styleId="Ttulo">
    <w:name w:val="Title"/>
    <w:aliases w:val="Char"/>
    <w:basedOn w:val="Normal"/>
    <w:next w:val="Subttulo"/>
    <w:link w:val="TtuloChar"/>
    <w:uiPriority w:val="10"/>
    <w:qFormat/>
    <w:pPr>
      <w:jc w:val="center"/>
    </w:pPr>
    <w:rPr>
      <w:sz w:val="28"/>
      <w:lang w:val="pt-BR"/>
    </w:rPr>
  </w:style>
  <w:style w:type="paragraph" w:styleId="Subttulo">
    <w:name w:val="Subtitle"/>
    <w:basedOn w:val="Captulo"/>
    <w:next w:val="Corpodetexto"/>
    <w:link w:val="SubttuloChar"/>
    <w:qFormat/>
    <w:pPr>
      <w:jc w:val="center"/>
    </w:pPr>
    <w:rPr>
      <w:i/>
      <w:iCs/>
    </w:rPr>
  </w:style>
  <w:style w:type="character" w:customStyle="1" w:styleId="TtuloChar">
    <w:name w:val="Título Char"/>
    <w:aliases w:val="Char Char"/>
    <w:link w:val="Ttulo"/>
    <w:rsid w:val="00B91E57"/>
    <w:rPr>
      <w:sz w:val="28"/>
      <w:lang w:eastAsia="ar-SA"/>
    </w:rPr>
  </w:style>
  <w:style w:type="paragraph" w:customStyle="1" w:styleId="Corpodetexto21">
    <w:name w:val="Corpo de texto 21"/>
    <w:basedOn w:val="Normal"/>
    <w:pPr>
      <w:jc w:val="both"/>
    </w:pPr>
    <w:rPr>
      <w:sz w:val="24"/>
      <w:lang w:val="pt-BR"/>
    </w:rPr>
  </w:style>
  <w:style w:type="paragraph" w:styleId="Recuodecorpodetexto">
    <w:name w:val="Body Text Indent"/>
    <w:basedOn w:val="Normal"/>
    <w:link w:val="RecuodecorpodetextoChar"/>
    <w:pPr>
      <w:ind w:left="2835"/>
      <w:jc w:val="center"/>
    </w:pPr>
    <w:rPr>
      <w:b/>
      <w:sz w:val="24"/>
      <w:lang w:val="pt-BR"/>
    </w:rPr>
  </w:style>
  <w:style w:type="character" w:customStyle="1" w:styleId="RecuodecorpodetextoChar">
    <w:name w:val="Recuo de corpo de texto Char"/>
    <w:link w:val="Recuodecorpodetexto"/>
    <w:rsid w:val="00250287"/>
    <w:rPr>
      <w:b/>
      <w:sz w:val="24"/>
      <w:lang w:eastAsia="ar-SA"/>
    </w:rPr>
  </w:style>
  <w:style w:type="paragraph" w:customStyle="1" w:styleId="WW-Corpodetexto2">
    <w:name w:val="WW-Corpo de texto 2"/>
    <w:basedOn w:val="Normal"/>
    <w:uiPriority w:val="99"/>
    <w:pPr>
      <w:widowControl w:val="0"/>
      <w:jc w:val="both"/>
    </w:pPr>
    <w:rPr>
      <w:sz w:val="24"/>
    </w:rPr>
  </w:style>
  <w:style w:type="paragraph" w:customStyle="1" w:styleId="Recuodecorpodetexto31">
    <w:name w:val="Recuo de corpo de texto 31"/>
    <w:basedOn w:val="Normal"/>
    <w:pPr>
      <w:spacing w:before="40" w:after="40"/>
      <w:ind w:left="426" w:hanging="426"/>
      <w:jc w:val="both"/>
    </w:pPr>
    <w:rPr>
      <w:sz w:val="18"/>
      <w:lang w:val="pt-BR"/>
    </w:rPr>
  </w:style>
  <w:style w:type="paragraph" w:customStyle="1" w:styleId="Corpodetexto22">
    <w:name w:val="Corpo de texto 22"/>
    <w:basedOn w:val="Normal"/>
    <w:pPr>
      <w:spacing w:after="120" w:line="480" w:lineRule="auto"/>
    </w:pPr>
    <w:rPr>
      <w:lang w:val="pt-BR"/>
    </w:rPr>
  </w:style>
  <w:style w:type="paragraph" w:customStyle="1" w:styleId="WW-Textosimples">
    <w:name w:val="WW-Texto simples"/>
    <w:basedOn w:val="Normal"/>
    <w:pPr>
      <w:widowControl w:val="0"/>
    </w:pPr>
    <w:rPr>
      <w:rFonts w:ascii="Courier New" w:hAnsi="Courier New"/>
      <w:sz w:val="24"/>
    </w:rPr>
  </w:style>
  <w:style w:type="paragraph" w:customStyle="1" w:styleId="1">
    <w:name w:val="1"/>
    <w:basedOn w:val="Normal"/>
    <w:next w:val="Textosemformatao1"/>
    <w:rPr>
      <w:rFonts w:ascii="Courier New" w:hAnsi="Courier New"/>
      <w:lang w:val="pt-BR"/>
    </w:rPr>
  </w:style>
  <w:style w:type="paragraph" w:customStyle="1" w:styleId="Textosemformatao1">
    <w:name w:val="Texto sem formatação1"/>
    <w:basedOn w:val="Normal"/>
    <w:rPr>
      <w:rFonts w:ascii="Courier New" w:hAnsi="Courier New" w:cs="Courier New"/>
    </w:rPr>
  </w:style>
  <w:style w:type="paragraph" w:styleId="NormalWeb">
    <w:name w:val="Normal (Web)"/>
    <w:basedOn w:val="Normal"/>
    <w:uiPriority w:val="99"/>
    <w:pPr>
      <w:autoSpaceDE w:val="0"/>
      <w:spacing w:before="100" w:after="100"/>
    </w:pPr>
    <w:rPr>
      <w:rFonts w:ascii="Arial Unicode MS" w:hAnsi="Arial Unicode MS"/>
      <w:sz w:val="24"/>
      <w:lang w:val="pt-BR"/>
    </w:rPr>
  </w:style>
  <w:style w:type="paragraph" w:customStyle="1" w:styleId="BodyText22">
    <w:name w:val="Body Text 22"/>
    <w:basedOn w:val="Normal"/>
    <w:pPr>
      <w:autoSpaceDE w:val="0"/>
      <w:jc w:val="both"/>
    </w:pPr>
    <w:rPr>
      <w:rFonts w:ascii="Arial" w:hAnsi="Arial"/>
      <w:lang w:val="pt-BR"/>
    </w:rPr>
  </w:style>
  <w:style w:type="paragraph" w:customStyle="1" w:styleId="Recuodecorpodetexto21">
    <w:name w:val="Recuo de corpo de texto 21"/>
    <w:basedOn w:val="Normal"/>
    <w:pPr>
      <w:spacing w:after="120" w:line="480" w:lineRule="auto"/>
      <w:ind w:left="283"/>
    </w:pPr>
  </w:style>
  <w:style w:type="paragraph" w:customStyle="1" w:styleId="Contedodatabela">
    <w:name w:val="Conteúdo da tabela"/>
    <w:basedOn w:val="Normal"/>
    <w:pPr>
      <w:suppressLineNumbers/>
    </w:pPr>
  </w:style>
  <w:style w:type="paragraph" w:customStyle="1" w:styleId="Ttulodatabela">
    <w:name w:val="Título da tabela"/>
    <w:basedOn w:val="Contedodatabela"/>
    <w:pPr>
      <w:jc w:val="center"/>
    </w:pPr>
    <w:rPr>
      <w:b/>
      <w:bCs/>
    </w:rPr>
  </w:style>
  <w:style w:type="paragraph" w:customStyle="1" w:styleId="Contedodoquadro">
    <w:name w:val="Conteúdo do quadro"/>
    <w:basedOn w:val="Corpodetexto"/>
  </w:style>
  <w:style w:type="paragraph" w:customStyle="1" w:styleId="Lista21">
    <w:name w:val="Lista 21"/>
    <w:basedOn w:val="Normal"/>
    <w:pPr>
      <w:ind w:left="566" w:hanging="283"/>
    </w:pPr>
    <w:rPr>
      <w:lang w:val="pt-BR"/>
    </w:rPr>
  </w:style>
  <w:style w:type="table" w:styleId="Tabelacomgrade">
    <w:name w:val="Table Grid"/>
    <w:basedOn w:val="Tabelanormal"/>
    <w:uiPriority w:val="59"/>
    <w:rsid w:val="007148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semFormatao">
    <w:name w:val="Plain Text"/>
    <w:aliases w:val="Texto simples"/>
    <w:basedOn w:val="Normal"/>
    <w:link w:val="TextosemFormataoChar"/>
    <w:rsid w:val="00304F60"/>
    <w:pPr>
      <w:suppressAutoHyphens w:val="0"/>
    </w:pPr>
    <w:rPr>
      <w:rFonts w:ascii="Courier New" w:hAnsi="Courier New" w:cs="Courier New"/>
      <w:lang w:val="pt-BR" w:eastAsia="pt-BR"/>
    </w:rPr>
  </w:style>
  <w:style w:type="character" w:customStyle="1" w:styleId="TextosemFormataoChar">
    <w:name w:val="Texto sem Formatação Char"/>
    <w:aliases w:val="Texto simples Char"/>
    <w:link w:val="TextosemFormatao"/>
    <w:rsid w:val="00B76B03"/>
    <w:rPr>
      <w:rFonts w:ascii="Courier New" w:hAnsi="Courier New" w:cs="Courier New"/>
    </w:rPr>
  </w:style>
  <w:style w:type="paragraph" w:customStyle="1" w:styleId="p0">
    <w:name w:val="p0"/>
    <w:basedOn w:val="Normal"/>
    <w:rsid w:val="00E849B6"/>
    <w:pPr>
      <w:widowControl w:val="0"/>
      <w:tabs>
        <w:tab w:val="left" w:pos="720"/>
      </w:tabs>
      <w:suppressAutoHyphens w:val="0"/>
      <w:spacing w:line="240" w:lineRule="atLeast"/>
      <w:jc w:val="both"/>
    </w:pPr>
    <w:rPr>
      <w:sz w:val="24"/>
      <w:szCs w:val="24"/>
      <w:lang w:val="pt-BR" w:eastAsia="pt-BR"/>
    </w:rPr>
  </w:style>
  <w:style w:type="paragraph" w:styleId="Corpodetexto2">
    <w:name w:val="Body Text 2"/>
    <w:basedOn w:val="Normal"/>
    <w:link w:val="Corpodetexto2Char"/>
    <w:rsid w:val="00E849B6"/>
    <w:pPr>
      <w:suppressAutoHyphens w:val="0"/>
      <w:spacing w:after="120" w:line="480" w:lineRule="auto"/>
    </w:pPr>
    <w:rPr>
      <w:lang w:val="pt-BR" w:eastAsia="pt-BR"/>
    </w:rPr>
  </w:style>
  <w:style w:type="character" w:customStyle="1" w:styleId="Corpodetexto2Char">
    <w:name w:val="Corpo de texto 2 Char"/>
    <w:link w:val="Corpodetexto2"/>
    <w:rsid w:val="00C34B24"/>
  </w:style>
  <w:style w:type="paragraph" w:customStyle="1" w:styleId="Corpodetexto23">
    <w:name w:val="Corpo de texto 23"/>
    <w:basedOn w:val="Normal"/>
    <w:rsid w:val="00E849B6"/>
    <w:pPr>
      <w:suppressAutoHyphens w:val="0"/>
      <w:ind w:left="2880"/>
      <w:jc w:val="both"/>
    </w:pPr>
    <w:rPr>
      <w:b/>
      <w:sz w:val="28"/>
      <w:u w:val="single"/>
      <w:lang w:val="pt-BR" w:eastAsia="pt-BR"/>
    </w:rPr>
  </w:style>
  <w:style w:type="character" w:styleId="nfase">
    <w:name w:val="Emphasis"/>
    <w:uiPriority w:val="20"/>
    <w:qFormat/>
    <w:rsid w:val="008A612F"/>
    <w:rPr>
      <w:b/>
      <w:bCs/>
      <w:i w:val="0"/>
      <w:iCs w:val="0"/>
    </w:rPr>
  </w:style>
  <w:style w:type="paragraph" w:customStyle="1" w:styleId="Padro">
    <w:name w:val="Padrão"/>
    <w:rsid w:val="0068026F"/>
    <w:pPr>
      <w:autoSpaceDE w:val="0"/>
      <w:autoSpaceDN w:val="0"/>
      <w:adjustRightInd w:val="0"/>
    </w:pPr>
    <w:rPr>
      <w:sz w:val="24"/>
    </w:rPr>
  </w:style>
  <w:style w:type="paragraph" w:customStyle="1" w:styleId="Thimesnewhone">
    <w:name w:val="Thimes new hone"/>
    <w:basedOn w:val="Normal"/>
    <w:rsid w:val="0012250A"/>
    <w:pPr>
      <w:suppressAutoHyphens w:val="0"/>
      <w:autoSpaceDE w:val="0"/>
      <w:autoSpaceDN w:val="0"/>
      <w:adjustRightInd w:val="0"/>
    </w:pPr>
    <w:rPr>
      <w:rFonts w:ascii="Calibri" w:hAnsi="Calibri" w:cs="Calibri"/>
      <w:b/>
      <w:bCs/>
      <w:color w:val="000000"/>
      <w:sz w:val="23"/>
      <w:szCs w:val="23"/>
      <w:lang w:val="pt-BR" w:eastAsia="pt-BR"/>
    </w:rPr>
  </w:style>
  <w:style w:type="paragraph" w:customStyle="1" w:styleId="Corpodetexto230">
    <w:name w:val="Corpo de texto 23"/>
    <w:basedOn w:val="Normal"/>
    <w:rsid w:val="0060307D"/>
    <w:pPr>
      <w:spacing w:after="120" w:line="480" w:lineRule="auto"/>
    </w:pPr>
  </w:style>
  <w:style w:type="paragraph" w:customStyle="1" w:styleId="Corpodotexto">
    <w:name w:val="Corpo do texto"/>
    <w:basedOn w:val="Padro"/>
    <w:rsid w:val="008B7C4F"/>
  </w:style>
  <w:style w:type="character" w:customStyle="1" w:styleId="TextodenotaderodapChar">
    <w:name w:val="Texto de nota de rodapé Char"/>
    <w:link w:val="Textodenotaderodap"/>
    <w:uiPriority w:val="99"/>
    <w:rsid w:val="008B7C4F"/>
    <w:rPr>
      <w:rFonts w:ascii="Calibri" w:eastAsia="Calibri" w:hAnsi="Calibri"/>
      <w:lang w:eastAsia="en-US"/>
    </w:rPr>
  </w:style>
  <w:style w:type="paragraph" w:styleId="Textodenotaderodap">
    <w:name w:val="footnote text"/>
    <w:basedOn w:val="Normal"/>
    <w:link w:val="TextodenotaderodapChar"/>
    <w:uiPriority w:val="99"/>
    <w:unhideWhenUsed/>
    <w:rsid w:val="008B7C4F"/>
    <w:pPr>
      <w:suppressAutoHyphens w:val="0"/>
    </w:pPr>
    <w:rPr>
      <w:rFonts w:ascii="Calibri" w:eastAsia="Calibri" w:hAnsi="Calibri"/>
      <w:lang w:val="pt-BR" w:eastAsia="en-US"/>
    </w:rPr>
  </w:style>
  <w:style w:type="paragraph" w:customStyle="1" w:styleId="DMAE-Texto">
    <w:name w:val="DMAE-Texto"/>
    <w:basedOn w:val="Normal"/>
    <w:rsid w:val="008B7C4F"/>
    <w:pPr>
      <w:keepLines/>
      <w:spacing w:before="120" w:line="320" w:lineRule="exact"/>
      <w:jc w:val="both"/>
    </w:pPr>
    <w:rPr>
      <w:rFonts w:ascii="Arial" w:eastAsia="MS Mincho" w:hAnsi="Arial"/>
      <w:sz w:val="24"/>
      <w:szCs w:val="24"/>
      <w:lang w:val="pt-BR"/>
    </w:rPr>
  </w:style>
  <w:style w:type="paragraph" w:customStyle="1" w:styleId="DMAE-Travesso">
    <w:name w:val="DMAE-Travessão"/>
    <w:basedOn w:val="Normal"/>
    <w:rsid w:val="008B7C4F"/>
    <w:pPr>
      <w:tabs>
        <w:tab w:val="right" w:leader="dot" w:pos="9639"/>
      </w:tabs>
      <w:spacing w:before="120" w:line="280" w:lineRule="exact"/>
      <w:ind w:left="-8500"/>
      <w:jc w:val="both"/>
    </w:pPr>
    <w:rPr>
      <w:rFonts w:ascii="Arial" w:hAnsi="Arial"/>
      <w:sz w:val="24"/>
      <w:szCs w:val="24"/>
      <w:lang w:val="pt-BR"/>
    </w:rPr>
  </w:style>
  <w:style w:type="paragraph" w:styleId="PargrafodaLista">
    <w:name w:val="List Paragraph"/>
    <w:basedOn w:val="Normal"/>
    <w:link w:val="PargrafodaListaChar"/>
    <w:uiPriority w:val="1"/>
    <w:qFormat/>
    <w:rsid w:val="008B7C4F"/>
    <w:pPr>
      <w:suppressAutoHyphens w:val="0"/>
      <w:spacing w:after="200" w:line="276" w:lineRule="auto"/>
      <w:ind w:left="720"/>
      <w:contextualSpacing/>
    </w:pPr>
    <w:rPr>
      <w:rFonts w:ascii="Calibri" w:eastAsia="Calibri" w:hAnsi="Calibri"/>
      <w:sz w:val="22"/>
      <w:szCs w:val="22"/>
      <w:lang w:val="pt-BR" w:eastAsia="en-US"/>
    </w:rPr>
  </w:style>
  <w:style w:type="character" w:customStyle="1" w:styleId="MapadoDocumentoChar">
    <w:name w:val="Mapa do Documento Char"/>
    <w:link w:val="MapadoDocumento"/>
    <w:uiPriority w:val="99"/>
    <w:semiHidden/>
    <w:rsid w:val="008B7C4F"/>
    <w:rPr>
      <w:rFonts w:ascii="Tahoma" w:hAnsi="Tahoma" w:cs="Tahoma"/>
      <w:sz w:val="16"/>
      <w:szCs w:val="16"/>
    </w:rPr>
  </w:style>
  <w:style w:type="paragraph" w:styleId="MapadoDocumento">
    <w:name w:val="Document Map"/>
    <w:basedOn w:val="Normal"/>
    <w:link w:val="MapadoDocumentoChar"/>
    <w:uiPriority w:val="99"/>
    <w:semiHidden/>
    <w:unhideWhenUsed/>
    <w:rsid w:val="008B7C4F"/>
    <w:pPr>
      <w:suppressAutoHyphens w:val="0"/>
    </w:pPr>
    <w:rPr>
      <w:rFonts w:ascii="Tahoma" w:hAnsi="Tahoma" w:cs="Tahoma"/>
      <w:sz w:val="16"/>
      <w:szCs w:val="16"/>
      <w:lang w:val="pt-BR" w:eastAsia="pt-BR"/>
    </w:rPr>
  </w:style>
  <w:style w:type="paragraph" w:customStyle="1" w:styleId="WW-Padro">
    <w:name w:val="WW-Padrão"/>
    <w:rsid w:val="008B7C4F"/>
    <w:pPr>
      <w:suppressAutoHyphens/>
      <w:autoSpaceDE w:val="0"/>
    </w:pPr>
    <w:rPr>
      <w:sz w:val="24"/>
      <w:szCs w:val="24"/>
      <w:lang w:eastAsia="ar-SA"/>
    </w:rPr>
  </w:style>
  <w:style w:type="paragraph" w:customStyle="1" w:styleId="WW-Recuodecorpodetexto2">
    <w:name w:val="WW-Recuo de corpo de texto 2"/>
    <w:basedOn w:val="Normal"/>
    <w:rsid w:val="008B7C4F"/>
    <w:pPr>
      <w:widowControl w:val="0"/>
      <w:ind w:left="2127" w:firstLine="1"/>
      <w:jc w:val="both"/>
    </w:pPr>
    <w:rPr>
      <w:b/>
      <w:sz w:val="28"/>
    </w:rPr>
  </w:style>
  <w:style w:type="paragraph" w:customStyle="1" w:styleId="xl52">
    <w:name w:val="xl52"/>
    <w:basedOn w:val="Normal"/>
    <w:rsid w:val="008B7C4F"/>
    <w:pPr>
      <w:spacing w:before="100" w:after="100"/>
    </w:pPr>
    <w:rPr>
      <w:rFonts w:ascii="Arial" w:eastAsia="Arial Unicode MS" w:hAnsi="Arial" w:cs="Arial"/>
      <w:sz w:val="18"/>
      <w:szCs w:val="18"/>
      <w:lang w:val="pt-BR"/>
    </w:rPr>
  </w:style>
  <w:style w:type="paragraph" w:customStyle="1" w:styleId="xl112">
    <w:name w:val="xl112"/>
    <w:basedOn w:val="Normal"/>
    <w:rsid w:val="008B7C4F"/>
    <w:pPr>
      <w:pBdr>
        <w:right w:val="single" w:sz="4" w:space="0" w:color="000000"/>
      </w:pBdr>
      <w:spacing w:before="100" w:after="100"/>
      <w:jc w:val="center"/>
    </w:pPr>
    <w:rPr>
      <w:rFonts w:ascii="Arial" w:eastAsia="Arial Unicode MS" w:hAnsi="Arial" w:cs="Arial"/>
      <w:sz w:val="18"/>
      <w:szCs w:val="18"/>
      <w:lang w:val="pt-BR"/>
    </w:rPr>
  </w:style>
  <w:style w:type="character" w:styleId="Refdenotaderodap">
    <w:name w:val="footnote reference"/>
    <w:uiPriority w:val="99"/>
    <w:semiHidden/>
    <w:unhideWhenUsed/>
    <w:rsid w:val="00AA1AF6"/>
    <w:rPr>
      <w:vertAlign w:val="superscript"/>
    </w:rPr>
  </w:style>
  <w:style w:type="paragraph" w:customStyle="1" w:styleId="NormalArial">
    <w:name w:val="Normal + Arial"/>
    <w:aliases w:val="9 pt"/>
    <w:basedOn w:val="Normal"/>
    <w:link w:val="9ptChar"/>
    <w:rsid w:val="00F711CF"/>
    <w:pPr>
      <w:spacing w:before="120" w:after="120"/>
      <w:ind w:left="993" w:right="-30" w:hanging="993"/>
      <w:jc w:val="both"/>
    </w:pPr>
    <w:rPr>
      <w:rFonts w:ascii="Arial" w:hAnsi="Arial"/>
      <w:lang w:val="pt-BR"/>
    </w:rPr>
  </w:style>
  <w:style w:type="paragraph" w:customStyle="1" w:styleId="fv8cz">
    <w:name w:val="fv8cz"/>
    <w:basedOn w:val="Normal"/>
    <w:rsid w:val="00EA639E"/>
    <w:pPr>
      <w:spacing w:before="100" w:after="100"/>
    </w:pPr>
    <w:rPr>
      <w:rFonts w:ascii="Verdana" w:hAnsi="Verdana"/>
      <w:color w:val="666666"/>
      <w:sz w:val="16"/>
      <w:szCs w:val="16"/>
      <w:lang w:val="pt-BR"/>
    </w:rPr>
  </w:style>
  <w:style w:type="paragraph" w:styleId="Recuodecorpodetexto2">
    <w:name w:val="Body Text Indent 2"/>
    <w:basedOn w:val="Normal"/>
    <w:link w:val="Recuodecorpodetexto2Char"/>
    <w:uiPriority w:val="99"/>
    <w:semiHidden/>
    <w:unhideWhenUsed/>
    <w:rsid w:val="0097143E"/>
    <w:pPr>
      <w:spacing w:after="120" w:line="480" w:lineRule="auto"/>
      <w:ind w:left="283"/>
    </w:pPr>
  </w:style>
  <w:style w:type="character" w:customStyle="1" w:styleId="Recuodecorpodetexto2Char">
    <w:name w:val="Recuo de corpo de texto 2 Char"/>
    <w:link w:val="Recuodecorpodetexto2"/>
    <w:uiPriority w:val="99"/>
    <w:semiHidden/>
    <w:rsid w:val="0097143E"/>
    <w:rPr>
      <w:lang w:val="pt-PT" w:eastAsia="ar-SA"/>
    </w:rPr>
  </w:style>
  <w:style w:type="paragraph" w:customStyle="1" w:styleId="Corpodetexto31">
    <w:name w:val="Corpo de texto 31"/>
    <w:basedOn w:val="Normal"/>
    <w:rsid w:val="009B0809"/>
    <w:pPr>
      <w:jc w:val="both"/>
    </w:pPr>
    <w:rPr>
      <w:b/>
      <w:sz w:val="28"/>
      <w:lang w:val="pt-BR"/>
    </w:rPr>
  </w:style>
  <w:style w:type="paragraph" w:customStyle="1" w:styleId="Recuodecorpodetexto22">
    <w:name w:val="Recuo de corpo de texto 22"/>
    <w:basedOn w:val="Normal"/>
    <w:rsid w:val="009B0809"/>
    <w:pPr>
      <w:suppressAutoHyphens w:val="0"/>
      <w:ind w:left="2835"/>
      <w:jc w:val="both"/>
    </w:pPr>
    <w:rPr>
      <w:b/>
      <w:sz w:val="28"/>
      <w:u w:val="single"/>
      <w:lang w:val="pt-BR" w:eastAsia="pt-BR"/>
    </w:rPr>
  </w:style>
  <w:style w:type="paragraph" w:customStyle="1" w:styleId="Recuodecorpodetexto32">
    <w:name w:val="Recuo de corpo de texto 32"/>
    <w:basedOn w:val="Normal"/>
    <w:rsid w:val="00CC31AD"/>
    <w:pPr>
      <w:widowControl w:val="0"/>
      <w:ind w:left="2832" w:firstLine="48"/>
      <w:jc w:val="both"/>
    </w:pPr>
    <w:rPr>
      <w:b/>
      <w:sz w:val="28"/>
      <w:lang w:eastAsia="pt-BR"/>
    </w:rPr>
  </w:style>
  <w:style w:type="paragraph" w:customStyle="1" w:styleId="Recuodecorpodetexto23">
    <w:name w:val="Recuo de corpo de texto 23"/>
    <w:basedOn w:val="Normal"/>
    <w:rsid w:val="00CC31AD"/>
    <w:pPr>
      <w:suppressAutoHyphens w:val="0"/>
      <w:ind w:left="2835"/>
      <w:jc w:val="both"/>
    </w:pPr>
    <w:rPr>
      <w:b/>
      <w:sz w:val="28"/>
      <w:u w:val="single"/>
      <w:lang w:val="pt-BR" w:eastAsia="pt-BR"/>
    </w:rPr>
  </w:style>
  <w:style w:type="paragraph" w:customStyle="1" w:styleId="WW-Recuodecorpodetexto3">
    <w:name w:val="WW-Recuo de corpo de texto 3"/>
    <w:basedOn w:val="Normal"/>
    <w:rsid w:val="00A12CD2"/>
    <w:pPr>
      <w:spacing w:before="40" w:after="40"/>
      <w:ind w:left="426" w:hanging="426"/>
      <w:jc w:val="both"/>
    </w:pPr>
    <w:rPr>
      <w:sz w:val="18"/>
      <w:lang w:val="pt-BR" w:eastAsia="pt-BR"/>
    </w:rPr>
  </w:style>
  <w:style w:type="paragraph" w:styleId="Recuodecorpodetexto3">
    <w:name w:val="Body Text Indent 3"/>
    <w:basedOn w:val="Normal"/>
    <w:link w:val="Recuodecorpodetexto3Char"/>
    <w:unhideWhenUsed/>
    <w:rsid w:val="00460D1E"/>
    <w:pPr>
      <w:spacing w:after="120"/>
      <w:ind w:left="283"/>
    </w:pPr>
    <w:rPr>
      <w:sz w:val="16"/>
      <w:szCs w:val="16"/>
    </w:rPr>
  </w:style>
  <w:style w:type="character" w:customStyle="1" w:styleId="Recuodecorpodetexto3Char">
    <w:name w:val="Recuo de corpo de texto 3 Char"/>
    <w:link w:val="Recuodecorpodetexto3"/>
    <w:rsid w:val="00460D1E"/>
    <w:rPr>
      <w:sz w:val="16"/>
      <w:szCs w:val="16"/>
      <w:lang w:val="pt-PT" w:eastAsia="ar-SA"/>
    </w:rPr>
  </w:style>
  <w:style w:type="paragraph" w:styleId="Corpodetexto3">
    <w:name w:val="Body Text 3"/>
    <w:basedOn w:val="Normal"/>
    <w:link w:val="Corpodetexto3Char"/>
    <w:unhideWhenUsed/>
    <w:rsid w:val="00460D1E"/>
    <w:pPr>
      <w:spacing w:after="120"/>
    </w:pPr>
    <w:rPr>
      <w:sz w:val="16"/>
      <w:szCs w:val="16"/>
    </w:rPr>
  </w:style>
  <w:style w:type="character" w:customStyle="1" w:styleId="Corpodetexto3Char">
    <w:name w:val="Corpo de texto 3 Char"/>
    <w:link w:val="Corpodetexto3"/>
    <w:rsid w:val="00460D1E"/>
    <w:rPr>
      <w:sz w:val="16"/>
      <w:szCs w:val="16"/>
      <w:lang w:val="pt-PT" w:eastAsia="ar-SA"/>
    </w:rPr>
  </w:style>
  <w:style w:type="paragraph" w:styleId="Textoembloco">
    <w:name w:val="Block Text"/>
    <w:basedOn w:val="Normal"/>
    <w:rsid w:val="00460D1E"/>
    <w:pPr>
      <w:tabs>
        <w:tab w:val="left" w:pos="5670"/>
      </w:tabs>
      <w:suppressAutoHyphens w:val="0"/>
      <w:ind w:left="5664" w:right="-568"/>
    </w:pPr>
    <w:rPr>
      <w:rFonts w:ascii="Arial" w:hAnsi="Arial"/>
      <w:sz w:val="18"/>
      <w:lang w:val="pt-BR" w:eastAsia="pt-BR"/>
    </w:rPr>
  </w:style>
  <w:style w:type="paragraph" w:styleId="SemEspaamento">
    <w:name w:val="No Spacing"/>
    <w:uiPriority w:val="1"/>
    <w:qFormat/>
    <w:rsid w:val="00EF3A4B"/>
    <w:rPr>
      <w:sz w:val="24"/>
      <w:szCs w:val="24"/>
    </w:rPr>
  </w:style>
  <w:style w:type="paragraph" w:customStyle="1" w:styleId="western">
    <w:name w:val="western"/>
    <w:basedOn w:val="Normal"/>
    <w:rsid w:val="00FE7FE5"/>
    <w:pPr>
      <w:spacing w:before="280" w:after="119" w:line="276" w:lineRule="auto"/>
    </w:pPr>
    <w:rPr>
      <w:rFonts w:ascii="Cambria" w:hAnsi="Cambria" w:cs="Calibri"/>
      <w:sz w:val="22"/>
      <w:szCs w:val="22"/>
      <w:lang w:val="en-US" w:bidi="en-US"/>
    </w:rPr>
  </w:style>
  <w:style w:type="paragraph" w:customStyle="1" w:styleId="2">
    <w:name w:val="2"/>
    <w:basedOn w:val="Normal"/>
    <w:next w:val="TextosemFormatao"/>
    <w:rsid w:val="00B60D5F"/>
    <w:pPr>
      <w:suppressAutoHyphens w:val="0"/>
    </w:pPr>
    <w:rPr>
      <w:rFonts w:ascii="Courier New" w:hAnsi="Courier New"/>
      <w:lang w:val="pt-BR" w:eastAsia="pt-BR"/>
    </w:rPr>
  </w:style>
  <w:style w:type="character" w:customStyle="1" w:styleId="Recuodecorpodetexto3Char1">
    <w:name w:val="Recuo de corpo de texto 3 Char1"/>
    <w:rsid w:val="00953A24"/>
    <w:rPr>
      <w:sz w:val="16"/>
      <w:szCs w:val="16"/>
    </w:rPr>
  </w:style>
  <w:style w:type="character" w:customStyle="1" w:styleId="SubttuloChar">
    <w:name w:val="Subtítulo Char"/>
    <w:link w:val="Subttulo"/>
    <w:rsid w:val="007935D3"/>
    <w:rPr>
      <w:rFonts w:ascii="Arial" w:eastAsia="Arial Unicode MS" w:hAnsi="Arial" w:cs="Tahoma"/>
      <w:i/>
      <w:iCs/>
      <w:sz w:val="28"/>
      <w:szCs w:val="28"/>
      <w:lang w:val="pt-PT" w:eastAsia="ar-SA"/>
    </w:rPr>
  </w:style>
  <w:style w:type="paragraph" w:customStyle="1" w:styleId="Corpodetexto25">
    <w:name w:val="Corpo de texto 25"/>
    <w:basedOn w:val="Normal"/>
    <w:rsid w:val="007935D3"/>
    <w:pPr>
      <w:suppressAutoHyphens w:val="0"/>
      <w:ind w:left="2880"/>
      <w:jc w:val="both"/>
    </w:pPr>
    <w:rPr>
      <w:b/>
      <w:sz w:val="28"/>
      <w:u w:val="single"/>
      <w:lang w:val="pt-BR" w:eastAsia="pt-BR"/>
    </w:rPr>
  </w:style>
  <w:style w:type="paragraph" w:customStyle="1" w:styleId="Ttulodetabela">
    <w:name w:val="Título de tabela"/>
    <w:basedOn w:val="Normal"/>
    <w:rsid w:val="007935D3"/>
    <w:pPr>
      <w:widowControl w:val="0"/>
      <w:spacing w:after="120"/>
      <w:jc w:val="center"/>
    </w:pPr>
    <w:rPr>
      <w:b/>
      <w:i/>
      <w:sz w:val="24"/>
      <w:lang w:eastAsia="pt-BR"/>
    </w:rPr>
  </w:style>
  <w:style w:type="character" w:customStyle="1" w:styleId="DMAE-TextoChar">
    <w:name w:val="DMAE-Texto Char"/>
    <w:rsid w:val="007935D3"/>
    <w:rPr>
      <w:rFonts w:ascii="Arial" w:hAnsi="Arial"/>
      <w:sz w:val="24"/>
      <w:lang w:val="pt-BR" w:eastAsia="ar-SA" w:bidi="ar-SA"/>
    </w:rPr>
  </w:style>
  <w:style w:type="paragraph" w:customStyle="1" w:styleId="DMAE-Travesso3">
    <w:name w:val="DMAE-Travessão 3"/>
    <w:basedOn w:val="Normal"/>
    <w:rsid w:val="007935D3"/>
    <w:pPr>
      <w:tabs>
        <w:tab w:val="right" w:leader="dot" w:pos="9639"/>
      </w:tabs>
      <w:spacing w:before="120" w:after="120" w:line="320" w:lineRule="exact"/>
      <w:ind w:left="-6120"/>
      <w:jc w:val="both"/>
    </w:pPr>
    <w:rPr>
      <w:rFonts w:ascii="Arial" w:hAnsi="Arial" w:cs="Arial"/>
      <w:lang w:val="pt-BR"/>
    </w:rPr>
  </w:style>
  <w:style w:type="paragraph" w:customStyle="1" w:styleId="WW-Ttulo">
    <w:name w:val="WW-Título"/>
    <w:basedOn w:val="Normal"/>
    <w:next w:val="Subttulo"/>
    <w:rsid w:val="007935D3"/>
    <w:pPr>
      <w:jc w:val="center"/>
    </w:pPr>
    <w:rPr>
      <w:rFonts w:ascii="Arial" w:hAnsi="Arial" w:cs="Calibri"/>
      <w:b/>
      <w:sz w:val="22"/>
    </w:rPr>
  </w:style>
  <w:style w:type="paragraph" w:customStyle="1" w:styleId="WW-Corpodetexto3">
    <w:name w:val="WW-Corpo de texto 3"/>
    <w:basedOn w:val="Normal"/>
    <w:rsid w:val="004E0CAB"/>
    <w:pPr>
      <w:widowControl w:val="0"/>
      <w:autoSpaceDN w:val="0"/>
      <w:jc w:val="both"/>
    </w:pPr>
    <w:rPr>
      <w:rFonts w:ascii="Arial Narrow" w:hAnsi="Arial Narrow"/>
      <w:i/>
      <w:color w:val="000000"/>
      <w:sz w:val="24"/>
      <w:lang w:val="pt-BR" w:eastAsia="pt-BR"/>
    </w:rPr>
  </w:style>
  <w:style w:type="paragraph" w:customStyle="1" w:styleId="Default">
    <w:name w:val="Default"/>
    <w:rsid w:val="004E0CAB"/>
    <w:pPr>
      <w:autoSpaceDE w:val="0"/>
      <w:autoSpaceDN w:val="0"/>
      <w:adjustRightInd w:val="0"/>
    </w:pPr>
    <w:rPr>
      <w:rFonts w:eastAsia="Calibri"/>
      <w:color w:val="000000"/>
      <w:sz w:val="24"/>
      <w:szCs w:val="24"/>
      <w:lang w:eastAsia="en-US"/>
    </w:rPr>
  </w:style>
  <w:style w:type="paragraph" w:styleId="Numerada2">
    <w:name w:val="List Number 2"/>
    <w:basedOn w:val="Normal"/>
    <w:rsid w:val="00D93940"/>
    <w:pPr>
      <w:numPr>
        <w:numId w:val="3"/>
      </w:numPr>
      <w:tabs>
        <w:tab w:val="clear" w:pos="644"/>
        <w:tab w:val="left" w:pos="851"/>
      </w:tabs>
      <w:suppressAutoHyphens w:val="0"/>
      <w:spacing w:before="60" w:after="60" w:line="360" w:lineRule="auto"/>
      <w:ind w:left="851" w:hanging="567"/>
      <w:jc w:val="both"/>
    </w:pPr>
    <w:rPr>
      <w:sz w:val="24"/>
      <w:szCs w:val="24"/>
      <w:lang w:val="pt-BR" w:eastAsia="pt-BR"/>
    </w:rPr>
  </w:style>
  <w:style w:type="numbering" w:customStyle="1" w:styleId="Semlista1">
    <w:name w:val="Sem lista1"/>
    <w:next w:val="Semlista"/>
    <w:uiPriority w:val="99"/>
    <w:semiHidden/>
    <w:unhideWhenUsed/>
    <w:rsid w:val="00F94A24"/>
  </w:style>
  <w:style w:type="character" w:styleId="HiperlinkVisitado">
    <w:name w:val="FollowedHyperlink"/>
    <w:semiHidden/>
    <w:unhideWhenUsed/>
    <w:rsid w:val="00F94A24"/>
    <w:rPr>
      <w:color w:val="800080"/>
      <w:u w:val="single"/>
    </w:rPr>
  </w:style>
  <w:style w:type="paragraph" w:customStyle="1" w:styleId="msonormal0">
    <w:name w:val="msonormal"/>
    <w:basedOn w:val="Normal"/>
    <w:rsid w:val="00F94A24"/>
    <w:pPr>
      <w:suppressAutoHyphens w:val="0"/>
      <w:spacing w:before="100" w:beforeAutospacing="1" w:after="100" w:afterAutospacing="1"/>
    </w:pPr>
    <w:rPr>
      <w:sz w:val="24"/>
      <w:szCs w:val="24"/>
      <w:lang w:val="pt-BR" w:eastAsia="pt-BR"/>
    </w:rPr>
  </w:style>
  <w:style w:type="paragraph" w:styleId="Legenda">
    <w:name w:val="caption"/>
    <w:basedOn w:val="Normal"/>
    <w:next w:val="Normal"/>
    <w:semiHidden/>
    <w:unhideWhenUsed/>
    <w:qFormat/>
    <w:rsid w:val="00F94A24"/>
    <w:pPr>
      <w:tabs>
        <w:tab w:val="left" w:pos="1792"/>
      </w:tabs>
      <w:suppressAutoHyphens w:val="0"/>
      <w:spacing w:before="60" w:after="60" w:line="280" w:lineRule="atLeast"/>
      <w:jc w:val="both"/>
    </w:pPr>
    <w:rPr>
      <w:rFonts w:ascii="Arial" w:hAnsi="Arial"/>
      <w:b/>
      <w:color w:val="000000"/>
      <w:sz w:val="18"/>
      <w:lang w:val="pt-BR" w:eastAsia="pt-BR"/>
    </w:rPr>
  </w:style>
  <w:style w:type="paragraph" w:styleId="Lista2">
    <w:name w:val="List 2"/>
    <w:basedOn w:val="Normal"/>
    <w:semiHidden/>
    <w:unhideWhenUsed/>
    <w:rsid w:val="00F94A24"/>
    <w:pPr>
      <w:suppressAutoHyphens w:val="0"/>
      <w:ind w:left="566" w:hanging="283"/>
    </w:pPr>
    <w:rPr>
      <w:lang w:val="pt-BR" w:eastAsia="pt-BR"/>
    </w:rPr>
  </w:style>
  <w:style w:type="character" w:customStyle="1" w:styleId="TtuloChar1">
    <w:name w:val="Título Char1"/>
    <w:aliases w:val="Char Char1"/>
    <w:rsid w:val="00F94A24"/>
    <w:rPr>
      <w:rFonts w:ascii="Calibri Light" w:eastAsia="Times New Roman" w:hAnsi="Calibri Light" w:cs="Times New Roman"/>
      <w:spacing w:val="-10"/>
      <w:kern w:val="28"/>
      <w:sz w:val="56"/>
      <w:szCs w:val="56"/>
    </w:rPr>
  </w:style>
  <w:style w:type="paragraph" w:styleId="Listadecontinuao2">
    <w:name w:val="List Continue 2"/>
    <w:basedOn w:val="Normal"/>
    <w:semiHidden/>
    <w:unhideWhenUsed/>
    <w:rsid w:val="00F94A24"/>
    <w:pPr>
      <w:suppressAutoHyphens w:val="0"/>
      <w:spacing w:after="120"/>
      <w:ind w:left="566"/>
    </w:pPr>
    <w:rPr>
      <w:rFonts w:ascii="Arial" w:hAnsi="Arial"/>
      <w:sz w:val="22"/>
      <w:lang w:val="pt-BR" w:eastAsia="pt-BR"/>
    </w:rPr>
  </w:style>
  <w:style w:type="character" w:customStyle="1" w:styleId="TextosemFormataoChar2">
    <w:name w:val="Texto sem Formatação Char2"/>
    <w:aliases w:val="Texto simples Char2"/>
    <w:semiHidden/>
    <w:rsid w:val="00F94A24"/>
    <w:rPr>
      <w:rFonts w:ascii="Consolas" w:hAnsi="Consolas"/>
      <w:sz w:val="21"/>
      <w:szCs w:val="21"/>
    </w:rPr>
  </w:style>
  <w:style w:type="paragraph" w:customStyle="1" w:styleId="xl47">
    <w:name w:val="xl47"/>
    <w:basedOn w:val="Normal"/>
    <w:rsid w:val="00F94A24"/>
    <w:pPr>
      <w:suppressAutoHyphens w:val="0"/>
      <w:spacing w:before="100" w:beforeAutospacing="1" w:after="100" w:afterAutospacing="1"/>
      <w:jc w:val="center"/>
    </w:pPr>
    <w:rPr>
      <w:rFonts w:ascii="Arial" w:hAnsi="Arial" w:cs="Arial"/>
      <w:b/>
      <w:bCs/>
      <w:sz w:val="24"/>
      <w:szCs w:val="24"/>
      <w:lang w:val="pt-BR" w:eastAsia="pt-BR"/>
    </w:rPr>
  </w:style>
  <w:style w:type="paragraph" w:customStyle="1" w:styleId="Textoembloco1">
    <w:name w:val="Texto em bloco1"/>
    <w:basedOn w:val="Normal"/>
    <w:rsid w:val="00F94A24"/>
    <w:pPr>
      <w:suppressAutoHyphens w:val="0"/>
      <w:ind w:left="2124" w:right="-57" w:firstLine="708"/>
      <w:jc w:val="both"/>
    </w:pPr>
    <w:rPr>
      <w:sz w:val="28"/>
      <w:lang w:val="pt-BR" w:eastAsia="pt-BR"/>
    </w:rPr>
  </w:style>
  <w:style w:type="paragraph" w:customStyle="1" w:styleId="Blockquote">
    <w:name w:val="Blockquote"/>
    <w:basedOn w:val="Normal"/>
    <w:rsid w:val="00F94A24"/>
    <w:pPr>
      <w:suppressAutoHyphens w:val="0"/>
      <w:snapToGrid w:val="0"/>
      <w:spacing w:before="100" w:after="100"/>
      <w:ind w:left="360" w:right="360"/>
    </w:pPr>
    <w:rPr>
      <w:sz w:val="24"/>
      <w:lang w:val="pt-BR" w:eastAsia="pt-BR"/>
    </w:rPr>
  </w:style>
  <w:style w:type="paragraph" w:customStyle="1" w:styleId="xl34">
    <w:name w:val="xl34"/>
    <w:basedOn w:val="Normal"/>
    <w:rsid w:val="00F94A24"/>
    <w:pPr>
      <w:pBdr>
        <w:left w:val="single" w:sz="4" w:space="0" w:color="auto"/>
      </w:pBdr>
      <w:suppressAutoHyphens w:val="0"/>
      <w:spacing w:before="100" w:beforeAutospacing="1" w:after="100" w:afterAutospacing="1"/>
      <w:jc w:val="center"/>
    </w:pPr>
    <w:rPr>
      <w:rFonts w:ascii="Arial" w:eastAsia="Arial Unicode MS" w:hAnsi="Arial" w:cs="Arial"/>
      <w:b/>
      <w:bCs/>
      <w:sz w:val="24"/>
      <w:szCs w:val="24"/>
      <w:lang w:val="pt-BR" w:eastAsia="pt-BR"/>
    </w:rPr>
  </w:style>
  <w:style w:type="paragraph" w:customStyle="1" w:styleId="xl40">
    <w:name w:val="xl40"/>
    <w:basedOn w:val="Normal"/>
    <w:rsid w:val="00F94A24"/>
    <w:pPr>
      <w:pBdr>
        <w:left w:val="single" w:sz="4" w:space="0" w:color="auto"/>
      </w:pBdr>
      <w:suppressAutoHyphens w:val="0"/>
      <w:spacing w:before="100" w:beforeAutospacing="1" w:after="100" w:afterAutospacing="1"/>
      <w:jc w:val="center"/>
    </w:pPr>
    <w:rPr>
      <w:rFonts w:ascii="Arial" w:eastAsia="Arial Unicode MS" w:hAnsi="Arial" w:cs="Arial"/>
      <w:sz w:val="16"/>
      <w:szCs w:val="16"/>
      <w:lang w:val="pt-BR" w:eastAsia="pt-BR"/>
    </w:rPr>
  </w:style>
  <w:style w:type="paragraph" w:customStyle="1" w:styleId="xl143">
    <w:name w:val="xl143"/>
    <w:basedOn w:val="Normal"/>
    <w:rsid w:val="00F94A24"/>
    <w:pPr>
      <w:pBdr>
        <w:left w:val="single" w:sz="4" w:space="0" w:color="auto"/>
      </w:pBdr>
      <w:suppressAutoHyphens w:val="0"/>
      <w:spacing w:before="100" w:beforeAutospacing="1" w:after="100" w:afterAutospacing="1"/>
      <w:jc w:val="center"/>
    </w:pPr>
    <w:rPr>
      <w:rFonts w:ascii="Arial" w:eastAsia="Arial Unicode MS" w:hAnsi="Arial" w:cs="Arial"/>
      <w:sz w:val="18"/>
      <w:szCs w:val="18"/>
      <w:lang w:val="pt-BR" w:eastAsia="pt-BR"/>
    </w:rPr>
  </w:style>
  <w:style w:type="paragraph" w:customStyle="1" w:styleId="xl24">
    <w:name w:val="xl24"/>
    <w:basedOn w:val="Normal"/>
    <w:rsid w:val="00F94A24"/>
    <w:pPr>
      <w:shd w:val="clear" w:color="auto" w:fill="FFFFFF"/>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25">
    <w:name w:val="xl25"/>
    <w:basedOn w:val="Normal"/>
    <w:rsid w:val="00F94A24"/>
    <w:pPr>
      <w:shd w:val="clear" w:color="auto" w:fill="FFFFFF"/>
      <w:suppressAutoHyphens w:val="0"/>
      <w:spacing w:before="100" w:beforeAutospacing="1" w:after="100" w:afterAutospacing="1"/>
      <w:jc w:val="center"/>
    </w:pPr>
    <w:rPr>
      <w:rFonts w:ascii="Arial Unicode MS" w:eastAsia="Arial Unicode MS" w:hAnsi="Arial Unicode MS" w:cs="Tahoma"/>
      <w:sz w:val="24"/>
      <w:szCs w:val="24"/>
      <w:lang w:val="pt-BR" w:eastAsia="pt-BR"/>
    </w:rPr>
  </w:style>
  <w:style w:type="paragraph" w:customStyle="1" w:styleId="xl26">
    <w:name w:val="xl26"/>
    <w:basedOn w:val="Normal"/>
    <w:rsid w:val="00F94A24"/>
    <w:pPr>
      <w:pBdr>
        <w:left w:val="single" w:sz="8"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27">
    <w:name w:val="xl27"/>
    <w:basedOn w:val="Normal"/>
    <w:rsid w:val="00F94A24"/>
    <w:pPr>
      <w:suppressAutoHyphens w:val="0"/>
      <w:spacing w:before="100" w:beforeAutospacing="1" w:after="100" w:afterAutospacing="1"/>
    </w:pPr>
    <w:rPr>
      <w:rFonts w:ascii="Arial" w:eastAsia="Arial Unicode MS" w:hAnsi="Arial" w:cs="Arial"/>
      <w:sz w:val="24"/>
      <w:szCs w:val="24"/>
      <w:lang w:val="pt-BR" w:eastAsia="pt-BR"/>
    </w:rPr>
  </w:style>
  <w:style w:type="paragraph" w:customStyle="1" w:styleId="xl28">
    <w:name w:val="xl28"/>
    <w:basedOn w:val="Normal"/>
    <w:rsid w:val="00F94A24"/>
    <w:pPr>
      <w:suppressAutoHyphens w:val="0"/>
      <w:spacing w:before="100" w:beforeAutospacing="1" w:after="100" w:afterAutospacing="1"/>
      <w:jc w:val="center"/>
    </w:pPr>
    <w:rPr>
      <w:rFonts w:ascii="Arial" w:eastAsia="Arial Unicode MS" w:hAnsi="Arial" w:cs="Arial"/>
      <w:b/>
      <w:bCs/>
      <w:sz w:val="24"/>
      <w:szCs w:val="24"/>
      <w:lang w:val="pt-BR" w:eastAsia="pt-BR"/>
    </w:rPr>
  </w:style>
  <w:style w:type="paragraph" w:customStyle="1" w:styleId="xl29">
    <w:name w:val="xl29"/>
    <w:basedOn w:val="Normal"/>
    <w:rsid w:val="00F94A24"/>
    <w:pPr>
      <w:pBdr>
        <w:bottom w:val="single" w:sz="4" w:space="0" w:color="auto"/>
        <w:right w:val="single" w:sz="8" w:space="0" w:color="auto"/>
      </w:pBdr>
      <w:suppressAutoHyphens w:val="0"/>
      <w:spacing w:before="100" w:beforeAutospacing="1" w:after="100" w:afterAutospacing="1"/>
    </w:pPr>
    <w:rPr>
      <w:rFonts w:ascii="Arial" w:eastAsia="Arial Unicode MS" w:hAnsi="Arial" w:cs="Arial"/>
      <w:sz w:val="24"/>
      <w:szCs w:val="24"/>
      <w:lang w:val="pt-BR" w:eastAsia="pt-BR"/>
    </w:rPr>
  </w:style>
  <w:style w:type="paragraph" w:customStyle="1" w:styleId="xl30">
    <w:name w:val="xl30"/>
    <w:basedOn w:val="Normal"/>
    <w:rsid w:val="00F94A24"/>
    <w:pPr>
      <w:pBdr>
        <w:top w:val="single" w:sz="4" w:space="0" w:color="auto"/>
        <w:left w:val="single" w:sz="8" w:space="0" w:color="auto"/>
      </w:pBdr>
      <w:suppressAutoHyphens w:val="0"/>
      <w:spacing w:before="100" w:beforeAutospacing="1" w:after="100" w:afterAutospacing="1"/>
    </w:pPr>
    <w:rPr>
      <w:rFonts w:ascii="Arial" w:eastAsia="Arial Unicode MS" w:hAnsi="Arial" w:cs="Arial"/>
      <w:sz w:val="16"/>
      <w:szCs w:val="16"/>
      <w:lang w:val="pt-BR" w:eastAsia="pt-BR"/>
    </w:rPr>
  </w:style>
  <w:style w:type="paragraph" w:customStyle="1" w:styleId="xl31">
    <w:name w:val="xl31"/>
    <w:basedOn w:val="Normal"/>
    <w:rsid w:val="00F94A24"/>
    <w:pPr>
      <w:pBdr>
        <w:top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32">
    <w:name w:val="xl32"/>
    <w:basedOn w:val="Normal"/>
    <w:rsid w:val="00F94A24"/>
    <w:pPr>
      <w:pBdr>
        <w:top w:val="single" w:sz="4" w:space="0" w:color="auto"/>
      </w:pBdr>
      <w:suppressAutoHyphens w:val="0"/>
      <w:spacing w:before="100" w:beforeAutospacing="1" w:after="100" w:afterAutospacing="1"/>
    </w:pPr>
    <w:rPr>
      <w:rFonts w:ascii="Arial" w:eastAsia="Arial Unicode MS" w:hAnsi="Arial" w:cs="Arial"/>
      <w:sz w:val="16"/>
      <w:szCs w:val="16"/>
      <w:lang w:val="pt-BR" w:eastAsia="pt-BR"/>
    </w:rPr>
  </w:style>
  <w:style w:type="paragraph" w:customStyle="1" w:styleId="xl33">
    <w:name w:val="xl33"/>
    <w:basedOn w:val="Normal"/>
    <w:rsid w:val="00F94A24"/>
    <w:pPr>
      <w:pBdr>
        <w:top w:val="single" w:sz="4" w:space="0" w:color="auto"/>
        <w:right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35">
    <w:name w:val="xl35"/>
    <w:basedOn w:val="Normal"/>
    <w:rsid w:val="00F94A24"/>
    <w:pPr>
      <w:pBdr>
        <w:top w:val="single" w:sz="4" w:space="0" w:color="auto"/>
        <w:right w:val="single" w:sz="8" w:space="0" w:color="auto"/>
      </w:pBdr>
      <w:suppressAutoHyphens w:val="0"/>
      <w:spacing w:before="100" w:beforeAutospacing="1" w:after="100" w:afterAutospacing="1"/>
    </w:pPr>
    <w:rPr>
      <w:rFonts w:ascii="Arial" w:eastAsia="Arial Unicode MS" w:hAnsi="Arial" w:cs="Arial"/>
      <w:sz w:val="16"/>
      <w:szCs w:val="16"/>
      <w:lang w:val="pt-BR" w:eastAsia="pt-BR"/>
    </w:rPr>
  </w:style>
  <w:style w:type="paragraph" w:customStyle="1" w:styleId="xl36">
    <w:name w:val="xl36"/>
    <w:basedOn w:val="Normal"/>
    <w:rsid w:val="00F94A24"/>
    <w:pPr>
      <w:pBdr>
        <w:left w:val="single" w:sz="8" w:space="0" w:color="auto"/>
        <w:bottom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37">
    <w:name w:val="xl37"/>
    <w:basedOn w:val="Normal"/>
    <w:rsid w:val="00F94A24"/>
    <w:pPr>
      <w:pBdr>
        <w:bottom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38">
    <w:name w:val="xl38"/>
    <w:basedOn w:val="Normal"/>
    <w:rsid w:val="00F94A24"/>
    <w:pPr>
      <w:pBdr>
        <w:bottom w:val="single" w:sz="4" w:space="0" w:color="auto"/>
        <w:right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39">
    <w:name w:val="xl39"/>
    <w:basedOn w:val="Normal"/>
    <w:rsid w:val="00F94A24"/>
    <w:pPr>
      <w:pBdr>
        <w:left w:val="single" w:sz="4" w:space="0" w:color="auto"/>
        <w:bottom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41">
    <w:name w:val="xl41"/>
    <w:basedOn w:val="Normal"/>
    <w:rsid w:val="00F94A24"/>
    <w:pPr>
      <w:pBdr>
        <w:left w:val="single" w:sz="4" w:space="0" w:color="auto"/>
      </w:pBdr>
      <w:suppressAutoHyphens w:val="0"/>
      <w:spacing w:before="100" w:beforeAutospacing="1" w:after="100" w:afterAutospacing="1"/>
    </w:pPr>
    <w:rPr>
      <w:rFonts w:ascii="Arial" w:eastAsia="Arial Unicode MS" w:hAnsi="Arial" w:cs="Arial"/>
      <w:sz w:val="16"/>
      <w:szCs w:val="16"/>
      <w:lang w:val="pt-BR" w:eastAsia="pt-BR"/>
    </w:rPr>
  </w:style>
  <w:style w:type="paragraph" w:customStyle="1" w:styleId="xl42">
    <w:name w:val="xl42"/>
    <w:basedOn w:val="Normal"/>
    <w:rsid w:val="00F94A24"/>
    <w:pPr>
      <w:pBdr>
        <w:top w:val="single" w:sz="4" w:space="0" w:color="auto"/>
        <w:right w:val="single" w:sz="8"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43">
    <w:name w:val="xl43"/>
    <w:basedOn w:val="Normal"/>
    <w:rsid w:val="00F94A24"/>
    <w:pPr>
      <w:pBdr>
        <w:right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44">
    <w:name w:val="xl44"/>
    <w:basedOn w:val="Normal"/>
    <w:rsid w:val="00F94A24"/>
    <w:pPr>
      <w:pBdr>
        <w:left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45">
    <w:name w:val="xl45"/>
    <w:basedOn w:val="Normal"/>
    <w:rsid w:val="00F94A24"/>
    <w:pPr>
      <w:pBdr>
        <w:right w:val="single" w:sz="8"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46">
    <w:name w:val="xl46"/>
    <w:basedOn w:val="Normal"/>
    <w:rsid w:val="00F94A24"/>
    <w:pPr>
      <w:pBdr>
        <w:left w:val="single" w:sz="8" w:space="0" w:color="auto"/>
      </w:pBdr>
      <w:suppressAutoHyphens w:val="0"/>
      <w:spacing w:before="100" w:beforeAutospacing="1" w:after="100" w:afterAutospacing="1"/>
      <w:jc w:val="center"/>
    </w:pPr>
    <w:rPr>
      <w:rFonts w:ascii="Arial" w:eastAsia="Arial Unicode MS" w:hAnsi="Arial" w:cs="Arial"/>
      <w:b/>
      <w:bCs/>
      <w:sz w:val="24"/>
      <w:szCs w:val="24"/>
      <w:lang w:val="pt-BR" w:eastAsia="pt-BR"/>
    </w:rPr>
  </w:style>
  <w:style w:type="paragraph" w:customStyle="1" w:styleId="xl48">
    <w:name w:val="xl48"/>
    <w:basedOn w:val="Normal"/>
    <w:rsid w:val="00F94A24"/>
    <w:pPr>
      <w:pBdr>
        <w:left w:val="single" w:sz="4" w:space="0" w:color="auto"/>
      </w:pBdr>
      <w:suppressAutoHyphens w:val="0"/>
      <w:spacing w:before="100" w:beforeAutospacing="1" w:after="100" w:afterAutospacing="1"/>
      <w:jc w:val="center"/>
    </w:pPr>
    <w:rPr>
      <w:rFonts w:ascii="Arial" w:eastAsia="Arial Unicode MS" w:hAnsi="Arial" w:cs="Arial"/>
      <w:b/>
      <w:bCs/>
      <w:sz w:val="24"/>
      <w:szCs w:val="24"/>
      <w:lang w:val="pt-BR" w:eastAsia="pt-BR"/>
    </w:rPr>
  </w:style>
  <w:style w:type="paragraph" w:customStyle="1" w:styleId="xl49">
    <w:name w:val="xl49"/>
    <w:basedOn w:val="Normal"/>
    <w:rsid w:val="00F94A24"/>
    <w:pPr>
      <w:pBdr>
        <w:top w:val="single" w:sz="8" w:space="0" w:color="auto"/>
      </w:pBdr>
      <w:suppressAutoHyphens w:val="0"/>
      <w:spacing w:before="100" w:beforeAutospacing="1" w:after="100" w:afterAutospacing="1"/>
      <w:jc w:val="center"/>
    </w:pPr>
    <w:rPr>
      <w:rFonts w:ascii="Arial" w:eastAsia="Arial Unicode MS" w:hAnsi="Arial" w:cs="Arial"/>
      <w:b/>
      <w:bCs/>
      <w:sz w:val="24"/>
      <w:szCs w:val="24"/>
      <w:lang w:val="pt-BR" w:eastAsia="pt-BR"/>
    </w:rPr>
  </w:style>
  <w:style w:type="paragraph" w:customStyle="1" w:styleId="xl50">
    <w:name w:val="xl50"/>
    <w:basedOn w:val="Normal"/>
    <w:rsid w:val="00F94A24"/>
    <w:pPr>
      <w:pBdr>
        <w:right w:val="single" w:sz="8" w:space="0" w:color="auto"/>
      </w:pBdr>
      <w:suppressAutoHyphens w:val="0"/>
      <w:spacing w:before="100" w:beforeAutospacing="1" w:after="100" w:afterAutospacing="1"/>
      <w:jc w:val="center"/>
    </w:pPr>
    <w:rPr>
      <w:rFonts w:ascii="Arial" w:eastAsia="Arial Unicode MS" w:hAnsi="Arial" w:cs="Arial"/>
      <w:b/>
      <w:bCs/>
      <w:sz w:val="24"/>
      <w:szCs w:val="24"/>
      <w:lang w:val="pt-BR" w:eastAsia="pt-BR"/>
    </w:rPr>
  </w:style>
  <w:style w:type="paragraph" w:customStyle="1" w:styleId="xl51">
    <w:name w:val="xl51"/>
    <w:basedOn w:val="Normal"/>
    <w:rsid w:val="00F94A24"/>
    <w:pPr>
      <w:pBdr>
        <w:left w:val="single" w:sz="8" w:space="0" w:color="auto"/>
      </w:pBdr>
      <w:suppressAutoHyphens w:val="0"/>
      <w:spacing w:before="100" w:beforeAutospacing="1" w:after="100" w:afterAutospacing="1"/>
    </w:pPr>
    <w:rPr>
      <w:rFonts w:ascii="Arial" w:eastAsia="Arial Unicode MS" w:hAnsi="Arial" w:cs="Arial"/>
      <w:b/>
      <w:bCs/>
      <w:sz w:val="18"/>
      <w:szCs w:val="18"/>
      <w:lang w:val="pt-BR" w:eastAsia="pt-BR"/>
    </w:rPr>
  </w:style>
  <w:style w:type="paragraph" w:customStyle="1" w:styleId="xl53">
    <w:name w:val="xl53"/>
    <w:basedOn w:val="Normal"/>
    <w:rsid w:val="00F94A24"/>
    <w:pPr>
      <w:pBdr>
        <w:top w:val="single" w:sz="4" w:space="0" w:color="auto"/>
        <w:left w:val="single" w:sz="8"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54">
    <w:name w:val="xl54"/>
    <w:basedOn w:val="Normal"/>
    <w:rsid w:val="00F94A24"/>
    <w:pPr>
      <w:pBdr>
        <w:top w:val="single" w:sz="4" w:space="0" w:color="auto"/>
      </w:pBdr>
      <w:suppressAutoHyphens w:val="0"/>
      <w:spacing w:before="100" w:beforeAutospacing="1" w:after="100" w:afterAutospacing="1"/>
    </w:pPr>
    <w:rPr>
      <w:rFonts w:ascii="Arial" w:eastAsia="Arial Unicode MS" w:hAnsi="Arial" w:cs="Arial"/>
      <w:sz w:val="16"/>
      <w:szCs w:val="16"/>
      <w:lang w:val="pt-BR" w:eastAsia="pt-BR"/>
    </w:rPr>
  </w:style>
  <w:style w:type="paragraph" w:customStyle="1" w:styleId="xl55">
    <w:name w:val="xl55"/>
    <w:basedOn w:val="Normal"/>
    <w:rsid w:val="00F94A24"/>
    <w:pPr>
      <w:pBdr>
        <w:top w:val="single" w:sz="4" w:space="0" w:color="auto"/>
      </w:pBdr>
      <w:suppressAutoHyphens w:val="0"/>
      <w:spacing w:before="100" w:beforeAutospacing="1" w:after="100" w:afterAutospacing="1"/>
      <w:jc w:val="right"/>
    </w:pPr>
    <w:rPr>
      <w:rFonts w:ascii="Arial Unicode MS" w:eastAsia="Arial Unicode MS" w:hAnsi="Arial Unicode MS" w:cs="Tahoma"/>
      <w:sz w:val="24"/>
      <w:szCs w:val="24"/>
      <w:lang w:val="pt-BR" w:eastAsia="pt-BR"/>
    </w:rPr>
  </w:style>
  <w:style w:type="paragraph" w:customStyle="1" w:styleId="xl56">
    <w:name w:val="xl56"/>
    <w:basedOn w:val="Normal"/>
    <w:rsid w:val="00F94A24"/>
    <w:pPr>
      <w:pBdr>
        <w:top w:val="single" w:sz="4" w:space="0" w:color="auto"/>
        <w:left w:val="single" w:sz="4" w:space="0" w:color="auto"/>
      </w:pBdr>
      <w:suppressAutoHyphens w:val="0"/>
      <w:spacing w:before="100" w:beforeAutospacing="1" w:after="100" w:afterAutospacing="1"/>
      <w:jc w:val="center"/>
    </w:pPr>
    <w:rPr>
      <w:rFonts w:ascii="Arial" w:eastAsia="Arial Unicode MS" w:hAnsi="Arial" w:cs="Arial"/>
      <w:sz w:val="16"/>
      <w:szCs w:val="16"/>
      <w:lang w:val="pt-BR" w:eastAsia="pt-BR"/>
    </w:rPr>
  </w:style>
  <w:style w:type="paragraph" w:customStyle="1" w:styleId="xl57">
    <w:name w:val="xl57"/>
    <w:basedOn w:val="Normal"/>
    <w:rsid w:val="00F94A24"/>
    <w:pPr>
      <w:pBdr>
        <w:top w:val="single" w:sz="4" w:space="0" w:color="auto"/>
        <w:right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58">
    <w:name w:val="xl58"/>
    <w:basedOn w:val="Normal"/>
    <w:rsid w:val="00F94A24"/>
    <w:pPr>
      <w:pBdr>
        <w:top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59">
    <w:name w:val="xl59"/>
    <w:basedOn w:val="Normal"/>
    <w:rsid w:val="00F94A24"/>
    <w:pPr>
      <w:pBdr>
        <w:top w:val="single" w:sz="4" w:space="0" w:color="auto"/>
        <w:bottom w:val="single" w:sz="4" w:space="0" w:color="auto"/>
        <w:right w:val="single" w:sz="8"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60">
    <w:name w:val="xl60"/>
    <w:basedOn w:val="Normal"/>
    <w:rsid w:val="00F94A24"/>
    <w:pPr>
      <w:pBdr>
        <w:top w:val="single" w:sz="4" w:space="0" w:color="auto"/>
        <w:left w:val="single" w:sz="8"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61">
    <w:name w:val="xl61"/>
    <w:basedOn w:val="Normal"/>
    <w:rsid w:val="00F94A24"/>
    <w:pPr>
      <w:pBdr>
        <w:top w:val="single" w:sz="4" w:space="0" w:color="auto"/>
      </w:pBdr>
      <w:suppressAutoHyphens w:val="0"/>
      <w:spacing w:before="100" w:beforeAutospacing="1" w:after="100" w:afterAutospacing="1"/>
    </w:pPr>
    <w:rPr>
      <w:rFonts w:ascii="Arial" w:eastAsia="Arial Unicode MS" w:hAnsi="Arial" w:cs="Arial"/>
      <w:sz w:val="16"/>
      <w:szCs w:val="16"/>
      <w:lang w:val="pt-BR" w:eastAsia="pt-BR"/>
    </w:rPr>
  </w:style>
  <w:style w:type="paragraph" w:customStyle="1" w:styleId="xl62">
    <w:name w:val="xl62"/>
    <w:basedOn w:val="Normal"/>
    <w:rsid w:val="00F94A24"/>
    <w:pPr>
      <w:pBdr>
        <w:top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63">
    <w:name w:val="xl63"/>
    <w:basedOn w:val="Normal"/>
    <w:rsid w:val="00F94A24"/>
    <w:pPr>
      <w:pBdr>
        <w:top w:val="single" w:sz="4" w:space="0" w:color="auto"/>
        <w:right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64">
    <w:name w:val="xl64"/>
    <w:basedOn w:val="Normal"/>
    <w:rsid w:val="00F94A24"/>
    <w:pPr>
      <w:pBdr>
        <w:top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65">
    <w:name w:val="xl65"/>
    <w:basedOn w:val="Normal"/>
    <w:rsid w:val="00F94A24"/>
    <w:pPr>
      <w:pBdr>
        <w:top w:val="single" w:sz="4" w:space="0" w:color="auto"/>
        <w:right w:val="single" w:sz="8"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66">
    <w:name w:val="xl66"/>
    <w:basedOn w:val="Normal"/>
    <w:rsid w:val="00F94A24"/>
    <w:pPr>
      <w:pBdr>
        <w:left w:val="single" w:sz="8" w:space="0" w:color="auto"/>
        <w:bottom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67">
    <w:name w:val="xl67"/>
    <w:basedOn w:val="Normal"/>
    <w:rsid w:val="00F94A24"/>
    <w:pPr>
      <w:pBdr>
        <w:bottom w:val="single" w:sz="4" w:space="0" w:color="auto"/>
      </w:pBdr>
      <w:suppressAutoHyphens w:val="0"/>
      <w:spacing w:before="100" w:beforeAutospacing="1" w:after="100" w:afterAutospacing="1"/>
    </w:pPr>
    <w:rPr>
      <w:rFonts w:ascii="Arial" w:eastAsia="Arial Unicode MS" w:hAnsi="Arial" w:cs="Arial"/>
      <w:sz w:val="16"/>
      <w:szCs w:val="16"/>
      <w:lang w:val="pt-BR" w:eastAsia="pt-BR"/>
    </w:rPr>
  </w:style>
  <w:style w:type="paragraph" w:customStyle="1" w:styleId="xl68">
    <w:name w:val="xl68"/>
    <w:basedOn w:val="Normal"/>
    <w:rsid w:val="00F94A24"/>
    <w:pPr>
      <w:pBdr>
        <w:bottom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69">
    <w:name w:val="xl69"/>
    <w:basedOn w:val="Normal"/>
    <w:rsid w:val="00F94A24"/>
    <w:pPr>
      <w:pBdr>
        <w:bottom w:val="single" w:sz="4" w:space="0" w:color="auto"/>
        <w:right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70">
    <w:name w:val="xl70"/>
    <w:basedOn w:val="Normal"/>
    <w:rsid w:val="00F94A24"/>
    <w:pPr>
      <w:pBdr>
        <w:bottom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71">
    <w:name w:val="xl71"/>
    <w:basedOn w:val="Normal"/>
    <w:rsid w:val="00F94A24"/>
    <w:pPr>
      <w:pBdr>
        <w:bottom w:val="single" w:sz="4" w:space="0" w:color="auto"/>
        <w:right w:val="single" w:sz="8"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72">
    <w:name w:val="xl72"/>
    <w:basedOn w:val="Normal"/>
    <w:rsid w:val="00F94A24"/>
    <w:pPr>
      <w:pBdr>
        <w:top w:val="single" w:sz="4" w:space="0" w:color="auto"/>
        <w:left w:val="single" w:sz="8" w:space="0" w:color="auto"/>
        <w:bottom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73">
    <w:name w:val="xl73"/>
    <w:basedOn w:val="Normal"/>
    <w:rsid w:val="00F94A24"/>
    <w:pPr>
      <w:pBdr>
        <w:top w:val="single" w:sz="4" w:space="0" w:color="auto"/>
        <w:bottom w:val="single" w:sz="4" w:space="0" w:color="auto"/>
      </w:pBdr>
      <w:suppressAutoHyphens w:val="0"/>
      <w:spacing w:before="100" w:beforeAutospacing="1" w:after="100" w:afterAutospacing="1"/>
    </w:pPr>
    <w:rPr>
      <w:rFonts w:ascii="Arial" w:eastAsia="Arial Unicode MS" w:hAnsi="Arial" w:cs="Arial"/>
      <w:sz w:val="16"/>
      <w:szCs w:val="16"/>
      <w:lang w:val="pt-BR" w:eastAsia="pt-BR"/>
    </w:rPr>
  </w:style>
  <w:style w:type="paragraph" w:customStyle="1" w:styleId="xl74">
    <w:name w:val="xl74"/>
    <w:basedOn w:val="Normal"/>
    <w:rsid w:val="00F94A24"/>
    <w:pPr>
      <w:pBdr>
        <w:top w:val="single" w:sz="4" w:space="0" w:color="auto"/>
        <w:bottom w:val="single" w:sz="4" w:space="0" w:color="auto"/>
      </w:pBdr>
      <w:suppressAutoHyphens w:val="0"/>
      <w:spacing w:before="100" w:beforeAutospacing="1" w:after="100" w:afterAutospacing="1"/>
    </w:pPr>
    <w:rPr>
      <w:rFonts w:ascii="Arial" w:eastAsia="Arial Unicode MS" w:hAnsi="Arial" w:cs="Arial"/>
      <w:sz w:val="16"/>
      <w:szCs w:val="16"/>
      <w:lang w:val="pt-BR" w:eastAsia="pt-BR"/>
    </w:rPr>
  </w:style>
  <w:style w:type="paragraph" w:customStyle="1" w:styleId="xl75">
    <w:name w:val="xl75"/>
    <w:basedOn w:val="Normal"/>
    <w:rsid w:val="00F94A24"/>
    <w:pPr>
      <w:pBdr>
        <w:top w:val="single" w:sz="4" w:space="0" w:color="auto"/>
        <w:bottom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76">
    <w:name w:val="xl76"/>
    <w:basedOn w:val="Normal"/>
    <w:rsid w:val="00F94A24"/>
    <w:pPr>
      <w:pBdr>
        <w:top w:val="single" w:sz="4" w:space="0" w:color="auto"/>
        <w:bottom w:val="single" w:sz="4" w:space="0" w:color="auto"/>
        <w:right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77">
    <w:name w:val="xl77"/>
    <w:basedOn w:val="Normal"/>
    <w:rsid w:val="00F94A24"/>
    <w:pPr>
      <w:pBdr>
        <w:top w:val="single" w:sz="4" w:space="0" w:color="auto"/>
        <w:left w:val="single" w:sz="4" w:space="0" w:color="auto"/>
        <w:bottom w:val="single" w:sz="4" w:space="0" w:color="auto"/>
      </w:pBdr>
      <w:suppressAutoHyphens w:val="0"/>
      <w:spacing w:before="100" w:beforeAutospacing="1" w:after="100" w:afterAutospacing="1"/>
      <w:jc w:val="center"/>
    </w:pPr>
    <w:rPr>
      <w:rFonts w:ascii="Arial" w:eastAsia="Arial Unicode MS" w:hAnsi="Arial" w:cs="Arial"/>
      <w:sz w:val="16"/>
      <w:szCs w:val="16"/>
      <w:lang w:val="pt-BR" w:eastAsia="pt-BR"/>
    </w:rPr>
  </w:style>
  <w:style w:type="paragraph" w:customStyle="1" w:styleId="xl78">
    <w:name w:val="xl78"/>
    <w:basedOn w:val="Normal"/>
    <w:rsid w:val="00F94A24"/>
    <w:pPr>
      <w:pBdr>
        <w:top w:val="single" w:sz="4" w:space="0" w:color="auto"/>
        <w:bottom w:val="single" w:sz="4" w:space="0" w:color="auto"/>
        <w:right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79">
    <w:name w:val="xl79"/>
    <w:basedOn w:val="Normal"/>
    <w:rsid w:val="00F94A24"/>
    <w:pPr>
      <w:pBdr>
        <w:top w:val="single" w:sz="4" w:space="0" w:color="auto"/>
        <w:bottom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80">
    <w:name w:val="xl80"/>
    <w:basedOn w:val="Normal"/>
    <w:rsid w:val="00F94A24"/>
    <w:pPr>
      <w:pBdr>
        <w:top w:val="single" w:sz="4" w:space="0" w:color="auto"/>
        <w:bottom w:val="single" w:sz="4" w:space="0" w:color="auto"/>
        <w:right w:val="single" w:sz="8"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font7">
    <w:name w:val="font7"/>
    <w:basedOn w:val="Normal"/>
    <w:rsid w:val="00F94A24"/>
    <w:pPr>
      <w:suppressAutoHyphens w:val="0"/>
      <w:spacing w:before="100" w:beforeAutospacing="1" w:after="100" w:afterAutospacing="1"/>
    </w:pPr>
    <w:rPr>
      <w:rFonts w:ascii="Arial" w:eastAsia="Arial Unicode MS" w:hAnsi="Arial" w:cs="Arial"/>
      <w:sz w:val="24"/>
      <w:szCs w:val="24"/>
      <w:lang w:val="pt-BR" w:eastAsia="pt-BR"/>
    </w:rPr>
  </w:style>
  <w:style w:type="paragraph" w:customStyle="1" w:styleId="xl81">
    <w:name w:val="xl81"/>
    <w:basedOn w:val="Normal"/>
    <w:rsid w:val="00F94A24"/>
    <w:pPr>
      <w:suppressAutoHyphens w:val="0"/>
      <w:spacing w:before="100" w:beforeAutospacing="1" w:after="100" w:afterAutospacing="1"/>
    </w:pPr>
    <w:rPr>
      <w:rFonts w:ascii="Arial" w:eastAsia="Arial Unicode MS" w:hAnsi="Arial" w:cs="Arial"/>
      <w:sz w:val="16"/>
      <w:szCs w:val="16"/>
      <w:lang w:val="pt-BR" w:eastAsia="pt-BR"/>
    </w:rPr>
  </w:style>
  <w:style w:type="paragraph" w:customStyle="1" w:styleId="xl82">
    <w:name w:val="xl82"/>
    <w:basedOn w:val="Normal"/>
    <w:rsid w:val="00F94A24"/>
    <w:pPr>
      <w:pBdr>
        <w:left w:val="single" w:sz="4" w:space="0" w:color="auto"/>
      </w:pBdr>
      <w:suppressAutoHyphens w:val="0"/>
      <w:spacing w:before="100" w:beforeAutospacing="1" w:after="100" w:afterAutospacing="1"/>
      <w:jc w:val="center"/>
    </w:pPr>
    <w:rPr>
      <w:rFonts w:ascii="Arial" w:eastAsia="Arial Unicode MS" w:hAnsi="Arial" w:cs="Arial"/>
      <w:sz w:val="16"/>
      <w:szCs w:val="16"/>
      <w:lang w:val="pt-BR" w:eastAsia="pt-BR"/>
    </w:rPr>
  </w:style>
  <w:style w:type="paragraph" w:customStyle="1" w:styleId="xl83">
    <w:name w:val="xl83"/>
    <w:basedOn w:val="Normal"/>
    <w:rsid w:val="00F94A24"/>
    <w:pPr>
      <w:pBdr>
        <w:right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84">
    <w:name w:val="xl84"/>
    <w:basedOn w:val="Normal"/>
    <w:rsid w:val="00F94A24"/>
    <w:pPr>
      <w:pBdr>
        <w:bottom w:val="single" w:sz="8"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85">
    <w:name w:val="xl85"/>
    <w:basedOn w:val="Normal"/>
    <w:rsid w:val="00F94A24"/>
    <w:pPr>
      <w:pBdr>
        <w:top w:val="single" w:sz="4" w:space="0" w:color="auto"/>
        <w:bottom w:val="single" w:sz="8" w:space="0" w:color="auto"/>
        <w:right w:val="single" w:sz="8"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86">
    <w:name w:val="xl86"/>
    <w:basedOn w:val="Normal"/>
    <w:rsid w:val="00F94A24"/>
    <w:pPr>
      <w:pBdr>
        <w:left w:val="single" w:sz="8" w:space="0" w:color="auto"/>
        <w:bottom w:val="single" w:sz="4" w:space="0" w:color="auto"/>
      </w:pBdr>
      <w:suppressAutoHyphens w:val="0"/>
      <w:spacing w:before="100" w:beforeAutospacing="1" w:after="100" w:afterAutospacing="1"/>
    </w:pPr>
    <w:rPr>
      <w:rFonts w:ascii="Arial" w:eastAsia="Arial Unicode MS" w:hAnsi="Arial" w:cs="Arial"/>
      <w:b/>
      <w:bCs/>
      <w:sz w:val="18"/>
      <w:szCs w:val="18"/>
      <w:lang w:val="pt-BR" w:eastAsia="pt-BR"/>
    </w:rPr>
  </w:style>
  <w:style w:type="paragraph" w:customStyle="1" w:styleId="xl87">
    <w:name w:val="xl87"/>
    <w:basedOn w:val="Normal"/>
    <w:rsid w:val="00F94A24"/>
    <w:pPr>
      <w:suppressAutoHyphens w:val="0"/>
      <w:spacing w:before="100" w:beforeAutospacing="1" w:after="100" w:afterAutospacing="1"/>
    </w:pPr>
    <w:rPr>
      <w:rFonts w:ascii="Arial" w:eastAsia="Arial Unicode MS" w:hAnsi="Arial" w:cs="Arial"/>
      <w:sz w:val="16"/>
      <w:szCs w:val="16"/>
      <w:lang w:val="pt-BR" w:eastAsia="pt-BR"/>
    </w:rPr>
  </w:style>
  <w:style w:type="paragraph" w:customStyle="1" w:styleId="xl88">
    <w:name w:val="xl88"/>
    <w:basedOn w:val="Normal"/>
    <w:rsid w:val="00F94A24"/>
    <w:pPr>
      <w:pBdr>
        <w:bottom w:val="single" w:sz="4" w:space="0" w:color="auto"/>
        <w:right w:val="single" w:sz="4" w:space="0" w:color="auto"/>
      </w:pBdr>
      <w:suppressAutoHyphens w:val="0"/>
      <w:spacing w:before="100" w:beforeAutospacing="1" w:after="100" w:afterAutospacing="1"/>
      <w:jc w:val="center"/>
    </w:pPr>
    <w:rPr>
      <w:rFonts w:ascii="Arial Unicode MS" w:eastAsia="Arial Unicode MS" w:hAnsi="Arial Unicode MS" w:cs="Tahoma"/>
      <w:sz w:val="24"/>
      <w:szCs w:val="24"/>
      <w:lang w:val="pt-BR" w:eastAsia="pt-BR"/>
    </w:rPr>
  </w:style>
  <w:style w:type="paragraph" w:customStyle="1" w:styleId="xl89">
    <w:name w:val="xl89"/>
    <w:basedOn w:val="Normal"/>
    <w:rsid w:val="00F94A24"/>
    <w:pPr>
      <w:pBdr>
        <w:bottom w:val="single" w:sz="4" w:space="0" w:color="auto"/>
        <w:right w:val="single" w:sz="8" w:space="0" w:color="auto"/>
      </w:pBdr>
      <w:suppressAutoHyphens w:val="0"/>
      <w:spacing w:before="100" w:beforeAutospacing="1" w:after="100" w:afterAutospacing="1"/>
      <w:jc w:val="center"/>
    </w:pPr>
    <w:rPr>
      <w:rFonts w:ascii="Arial Unicode MS" w:eastAsia="Arial Unicode MS" w:hAnsi="Arial Unicode MS" w:cs="Tahoma"/>
      <w:sz w:val="24"/>
      <w:szCs w:val="24"/>
      <w:lang w:val="pt-BR" w:eastAsia="pt-BR"/>
    </w:rPr>
  </w:style>
  <w:style w:type="paragraph" w:customStyle="1" w:styleId="xl90">
    <w:name w:val="xl90"/>
    <w:basedOn w:val="Normal"/>
    <w:rsid w:val="00F94A24"/>
    <w:pPr>
      <w:pBdr>
        <w:top w:val="single" w:sz="4" w:space="0" w:color="auto"/>
        <w:left w:val="single" w:sz="4" w:space="0" w:color="auto"/>
        <w:bottom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91">
    <w:name w:val="xl91"/>
    <w:basedOn w:val="Normal"/>
    <w:rsid w:val="00F94A24"/>
    <w:pPr>
      <w:pBdr>
        <w:left w:val="single" w:sz="4" w:space="0" w:color="auto"/>
        <w:bottom w:val="single" w:sz="8"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92">
    <w:name w:val="xl92"/>
    <w:basedOn w:val="Normal"/>
    <w:rsid w:val="00F94A24"/>
    <w:pPr>
      <w:pBdr>
        <w:top w:val="single" w:sz="8" w:space="0" w:color="auto"/>
        <w:left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93">
    <w:name w:val="xl93"/>
    <w:basedOn w:val="Normal"/>
    <w:rsid w:val="00F94A24"/>
    <w:pPr>
      <w:pBdr>
        <w:bottom w:val="single" w:sz="4" w:space="0" w:color="auto"/>
      </w:pBdr>
      <w:suppressAutoHyphens w:val="0"/>
      <w:spacing w:before="100" w:beforeAutospacing="1" w:after="100" w:afterAutospacing="1"/>
    </w:pPr>
    <w:rPr>
      <w:rFonts w:ascii="Arial" w:eastAsia="Arial Unicode MS" w:hAnsi="Arial" w:cs="Arial"/>
      <w:sz w:val="16"/>
      <w:szCs w:val="16"/>
      <w:lang w:val="pt-BR" w:eastAsia="pt-BR"/>
    </w:rPr>
  </w:style>
  <w:style w:type="paragraph" w:customStyle="1" w:styleId="xl94">
    <w:name w:val="xl94"/>
    <w:basedOn w:val="Normal"/>
    <w:rsid w:val="00F94A24"/>
    <w:pPr>
      <w:pBdr>
        <w:top w:val="single" w:sz="4" w:space="0" w:color="auto"/>
        <w:right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95">
    <w:name w:val="xl95"/>
    <w:basedOn w:val="Normal"/>
    <w:rsid w:val="00F94A24"/>
    <w:pPr>
      <w:pBdr>
        <w:bottom w:val="single" w:sz="4" w:space="0" w:color="auto"/>
        <w:right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96">
    <w:name w:val="xl96"/>
    <w:basedOn w:val="Normal"/>
    <w:rsid w:val="00F94A24"/>
    <w:pPr>
      <w:pBdr>
        <w:left w:val="single" w:sz="4" w:space="0" w:color="auto"/>
        <w:bottom w:val="single" w:sz="4" w:space="0" w:color="auto"/>
      </w:pBdr>
      <w:suppressAutoHyphens w:val="0"/>
      <w:spacing w:before="100" w:beforeAutospacing="1" w:after="100" w:afterAutospacing="1"/>
      <w:jc w:val="center"/>
    </w:pPr>
    <w:rPr>
      <w:rFonts w:ascii="Arial" w:eastAsia="Arial Unicode MS" w:hAnsi="Arial" w:cs="Arial"/>
      <w:sz w:val="16"/>
      <w:szCs w:val="16"/>
      <w:lang w:val="pt-BR" w:eastAsia="pt-BR"/>
    </w:rPr>
  </w:style>
  <w:style w:type="paragraph" w:customStyle="1" w:styleId="xl97">
    <w:name w:val="xl97"/>
    <w:basedOn w:val="Normal"/>
    <w:rsid w:val="00F94A24"/>
    <w:pPr>
      <w:pBdr>
        <w:bottom w:val="single" w:sz="4" w:space="0" w:color="auto"/>
        <w:right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98">
    <w:name w:val="xl98"/>
    <w:basedOn w:val="Normal"/>
    <w:rsid w:val="00F94A24"/>
    <w:pPr>
      <w:pBdr>
        <w:top w:val="single" w:sz="8" w:space="0" w:color="auto"/>
        <w:left w:val="single" w:sz="8" w:space="0" w:color="auto"/>
      </w:pBdr>
      <w:suppressAutoHyphens w:val="0"/>
      <w:spacing w:before="100" w:beforeAutospacing="1" w:after="100" w:afterAutospacing="1"/>
    </w:pPr>
    <w:rPr>
      <w:rFonts w:ascii="Arial" w:eastAsia="Arial Unicode MS" w:hAnsi="Arial" w:cs="Arial"/>
      <w:b/>
      <w:bCs/>
      <w:sz w:val="18"/>
      <w:szCs w:val="18"/>
      <w:lang w:val="pt-BR" w:eastAsia="pt-BR"/>
    </w:rPr>
  </w:style>
  <w:style w:type="paragraph" w:customStyle="1" w:styleId="xl99">
    <w:name w:val="xl99"/>
    <w:basedOn w:val="Normal"/>
    <w:rsid w:val="00F94A24"/>
    <w:pPr>
      <w:pBdr>
        <w:top w:val="single" w:sz="8" w:space="0" w:color="auto"/>
      </w:pBdr>
      <w:suppressAutoHyphens w:val="0"/>
      <w:spacing w:before="100" w:beforeAutospacing="1" w:after="100" w:afterAutospacing="1"/>
    </w:pPr>
    <w:rPr>
      <w:rFonts w:ascii="Arial" w:eastAsia="Arial Unicode MS" w:hAnsi="Arial" w:cs="Arial"/>
      <w:b/>
      <w:bCs/>
      <w:sz w:val="24"/>
      <w:szCs w:val="24"/>
      <w:lang w:val="pt-BR" w:eastAsia="pt-BR"/>
    </w:rPr>
  </w:style>
  <w:style w:type="paragraph" w:customStyle="1" w:styleId="xl100">
    <w:name w:val="xl100"/>
    <w:basedOn w:val="Normal"/>
    <w:rsid w:val="00F94A24"/>
    <w:pPr>
      <w:pBdr>
        <w:top w:val="single" w:sz="8"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101">
    <w:name w:val="xl101"/>
    <w:basedOn w:val="Normal"/>
    <w:rsid w:val="00F94A24"/>
    <w:pPr>
      <w:pBdr>
        <w:top w:val="single" w:sz="4" w:space="0" w:color="auto"/>
        <w:left w:val="single" w:sz="8" w:space="0" w:color="auto"/>
        <w:bottom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102">
    <w:name w:val="xl102"/>
    <w:basedOn w:val="Normal"/>
    <w:rsid w:val="00F94A24"/>
    <w:pPr>
      <w:pBdr>
        <w:top w:val="single" w:sz="4" w:space="0" w:color="auto"/>
        <w:bottom w:val="single" w:sz="4" w:space="0" w:color="auto"/>
      </w:pBdr>
      <w:suppressAutoHyphens w:val="0"/>
      <w:spacing w:before="100" w:beforeAutospacing="1" w:after="100" w:afterAutospacing="1"/>
    </w:pPr>
    <w:rPr>
      <w:rFonts w:ascii="Arial" w:eastAsia="Arial Unicode MS" w:hAnsi="Arial" w:cs="Arial"/>
      <w:sz w:val="16"/>
      <w:szCs w:val="16"/>
      <w:lang w:val="pt-BR" w:eastAsia="pt-BR"/>
    </w:rPr>
  </w:style>
  <w:style w:type="paragraph" w:customStyle="1" w:styleId="xl103">
    <w:name w:val="xl103"/>
    <w:basedOn w:val="Normal"/>
    <w:rsid w:val="00F94A24"/>
    <w:pPr>
      <w:pBdr>
        <w:top w:val="single" w:sz="4" w:space="0" w:color="auto"/>
        <w:bottom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104">
    <w:name w:val="xl104"/>
    <w:basedOn w:val="Normal"/>
    <w:rsid w:val="00F94A24"/>
    <w:pPr>
      <w:pBdr>
        <w:top w:val="single" w:sz="4" w:space="0" w:color="auto"/>
        <w:left w:val="single" w:sz="4" w:space="0" w:color="auto"/>
        <w:bottom w:val="single" w:sz="4" w:space="0" w:color="auto"/>
      </w:pBdr>
      <w:suppressAutoHyphens w:val="0"/>
      <w:spacing w:before="100" w:beforeAutospacing="1" w:after="100" w:afterAutospacing="1"/>
      <w:jc w:val="center"/>
    </w:pPr>
    <w:rPr>
      <w:rFonts w:ascii="Arial" w:eastAsia="Arial Unicode MS" w:hAnsi="Arial" w:cs="Arial"/>
      <w:sz w:val="16"/>
      <w:szCs w:val="16"/>
      <w:lang w:val="pt-BR" w:eastAsia="pt-BR"/>
    </w:rPr>
  </w:style>
  <w:style w:type="paragraph" w:customStyle="1" w:styleId="xl105">
    <w:name w:val="xl105"/>
    <w:basedOn w:val="Normal"/>
    <w:rsid w:val="00F94A24"/>
    <w:pPr>
      <w:pBdr>
        <w:top w:val="single" w:sz="4" w:space="0" w:color="auto"/>
        <w:bottom w:val="single" w:sz="4" w:space="0" w:color="auto"/>
        <w:right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106">
    <w:name w:val="xl106"/>
    <w:basedOn w:val="Normal"/>
    <w:rsid w:val="00F94A24"/>
    <w:pPr>
      <w:pBdr>
        <w:top w:val="single" w:sz="4" w:space="0" w:color="auto"/>
        <w:left w:val="single" w:sz="4" w:space="0" w:color="auto"/>
        <w:bottom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107">
    <w:name w:val="xl107"/>
    <w:basedOn w:val="Normal"/>
    <w:rsid w:val="00F94A24"/>
    <w:pPr>
      <w:pBdr>
        <w:left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108">
    <w:name w:val="xl108"/>
    <w:basedOn w:val="Normal"/>
    <w:rsid w:val="00F94A24"/>
    <w:pPr>
      <w:pBdr>
        <w:bottom w:val="single" w:sz="4" w:space="0" w:color="auto"/>
        <w:right w:val="single" w:sz="4" w:space="0" w:color="auto"/>
      </w:pBdr>
      <w:suppressAutoHyphens w:val="0"/>
      <w:spacing w:before="100" w:beforeAutospacing="1" w:after="100" w:afterAutospacing="1"/>
      <w:jc w:val="center"/>
    </w:pPr>
    <w:rPr>
      <w:rFonts w:ascii="Arial Unicode MS" w:eastAsia="Arial Unicode MS" w:hAnsi="Arial Unicode MS" w:cs="Tahoma"/>
      <w:sz w:val="24"/>
      <w:szCs w:val="24"/>
      <w:lang w:val="pt-BR" w:eastAsia="pt-BR"/>
    </w:rPr>
  </w:style>
  <w:style w:type="paragraph" w:customStyle="1" w:styleId="xl109">
    <w:name w:val="xl109"/>
    <w:basedOn w:val="Normal"/>
    <w:rsid w:val="00F94A24"/>
    <w:pPr>
      <w:pBdr>
        <w:left w:val="single" w:sz="4" w:space="0" w:color="auto"/>
        <w:bottom w:val="single" w:sz="8" w:space="0" w:color="auto"/>
      </w:pBdr>
      <w:suppressAutoHyphens w:val="0"/>
      <w:spacing w:before="100" w:beforeAutospacing="1" w:after="100" w:afterAutospacing="1"/>
      <w:jc w:val="center"/>
    </w:pPr>
    <w:rPr>
      <w:rFonts w:ascii="Arial Unicode MS" w:eastAsia="Arial Unicode MS" w:hAnsi="Arial Unicode MS" w:cs="Tahoma"/>
      <w:sz w:val="24"/>
      <w:szCs w:val="24"/>
      <w:lang w:val="pt-BR" w:eastAsia="pt-BR"/>
    </w:rPr>
  </w:style>
  <w:style w:type="paragraph" w:customStyle="1" w:styleId="xl110">
    <w:name w:val="xl110"/>
    <w:basedOn w:val="Normal"/>
    <w:rsid w:val="00F94A24"/>
    <w:pPr>
      <w:pBdr>
        <w:bottom w:val="single" w:sz="4" w:space="0" w:color="auto"/>
        <w:right w:val="single" w:sz="8" w:space="0" w:color="auto"/>
      </w:pBdr>
      <w:suppressAutoHyphens w:val="0"/>
      <w:spacing w:before="100" w:beforeAutospacing="1" w:after="100" w:afterAutospacing="1"/>
      <w:jc w:val="center"/>
    </w:pPr>
    <w:rPr>
      <w:rFonts w:ascii="Arial Unicode MS" w:eastAsia="Arial Unicode MS" w:hAnsi="Arial Unicode MS" w:cs="Tahoma"/>
      <w:sz w:val="24"/>
      <w:szCs w:val="24"/>
      <w:lang w:val="pt-BR" w:eastAsia="pt-BR"/>
    </w:rPr>
  </w:style>
  <w:style w:type="paragraph" w:customStyle="1" w:styleId="xl111">
    <w:name w:val="xl111"/>
    <w:basedOn w:val="Normal"/>
    <w:rsid w:val="00F94A24"/>
    <w:pPr>
      <w:pBdr>
        <w:left w:val="single" w:sz="4" w:space="0" w:color="auto"/>
      </w:pBdr>
      <w:suppressAutoHyphens w:val="0"/>
      <w:spacing w:before="100" w:beforeAutospacing="1" w:after="100" w:afterAutospacing="1"/>
      <w:jc w:val="center"/>
    </w:pPr>
    <w:rPr>
      <w:rFonts w:ascii="Arial" w:eastAsia="Arial Unicode MS" w:hAnsi="Arial" w:cs="Arial"/>
      <w:sz w:val="18"/>
      <w:szCs w:val="18"/>
      <w:lang w:val="pt-BR" w:eastAsia="pt-BR"/>
    </w:rPr>
  </w:style>
  <w:style w:type="paragraph" w:customStyle="1" w:styleId="xl113">
    <w:name w:val="xl113"/>
    <w:basedOn w:val="Normal"/>
    <w:rsid w:val="00F94A24"/>
    <w:pPr>
      <w:pBdr>
        <w:top w:val="single" w:sz="8" w:space="0" w:color="auto"/>
        <w:left w:val="single" w:sz="8" w:space="0" w:color="auto"/>
        <w:bottom w:val="single" w:sz="8" w:space="0" w:color="auto"/>
      </w:pBdr>
      <w:suppressAutoHyphens w:val="0"/>
      <w:spacing w:before="100" w:beforeAutospacing="1" w:after="100" w:afterAutospacing="1"/>
      <w:jc w:val="center"/>
    </w:pPr>
    <w:rPr>
      <w:rFonts w:ascii="Arial" w:eastAsia="Arial Unicode MS" w:hAnsi="Arial" w:cs="Arial"/>
      <w:b/>
      <w:bCs/>
      <w:sz w:val="24"/>
      <w:szCs w:val="24"/>
      <w:lang w:val="pt-BR" w:eastAsia="pt-BR"/>
    </w:rPr>
  </w:style>
  <w:style w:type="paragraph" w:customStyle="1" w:styleId="xl114">
    <w:name w:val="xl114"/>
    <w:basedOn w:val="Normal"/>
    <w:rsid w:val="00F94A24"/>
    <w:pPr>
      <w:pBdr>
        <w:top w:val="single" w:sz="8" w:space="0" w:color="auto"/>
        <w:bottom w:val="single" w:sz="8" w:space="0" w:color="auto"/>
      </w:pBdr>
      <w:suppressAutoHyphens w:val="0"/>
      <w:spacing w:before="100" w:beforeAutospacing="1" w:after="100" w:afterAutospacing="1"/>
      <w:jc w:val="center"/>
    </w:pPr>
    <w:rPr>
      <w:rFonts w:ascii="Arial" w:eastAsia="Arial Unicode MS" w:hAnsi="Arial" w:cs="Arial"/>
      <w:b/>
      <w:bCs/>
      <w:sz w:val="24"/>
      <w:szCs w:val="24"/>
      <w:lang w:val="pt-BR" w:eastAsia="pt-BR"/>
    </w:rPr>
  </w:style>
  <w:style w:type="paragraph" w:customStyle="1" w:styleId="xl115">
    <w:name w:val="xl115"/>
    <w:basedOn w:val="Normal"/>
    <w:rsid w:val="00F94A24"/>
    <w:pPr>
      <w:pBdr>
        <w:top w:val="single" w:sz="8" w:space="0" w:color="auto"/>
        <w:bottom w:val="single" w:sz="8" w:space="0" w:color="auto"/>
        <w:right w:val="single" w:sz="4" w:space="0" w:color="auto"/>
      </w:pBdr>
      <w:suppressAutoHyphens w:val="0"/>
      <w:spacing w:before="100" w:beforeAutospacing="1" w:after="100" w:afterAutospacing="1"/>
      <w:jc w:val="center"/>
    </w:pPr>
    <w:rPr>
      <w:rFonts w:ascii="Arial" w:eastAsia="Arial Unicode MS" w:hAnsi="Arial" w:cs="Arial"/>
      <w:b/>
      <w:bCs/>
      <w:sz w:val="24"/>
      <w:szCs w:val="24"/>
      <w:lang w:val="pt-BR" w:eastAsia="pt-BR"/>
    </w:rPr>
  </w:style>
  <w:style w:type="paragraph" w:customStyle="1" w:styleId="xl116">
    <w:name w:val="xl116"/>
    <w:basedOn w:val="Normal"/>
    <w:rsid w:val="00F94A24"/>
    <w:pPr>
      <w:pBdr>
        <w:top w:val="single" w:sz="4" w:space="0" w:color="auto"/>
        <w:left w:val="single" w:sz="4" w:space="0" w:color="auto"/>
      </w:pBdr>
      <w:suppressAutoHyphens w:val="0"/>
      <w:spacing w:before="100" w:beforeAutospacing="1" w:after="100" w:afterAutospacing="1"/>
      <w:jc w:val="center"/>
    </w:pPr>
    <w:rPr>
      <w:rFonts w:ascii="Arial" w:eastAsia="Arial Unicode MS" w:hAnsi="Arial" w:cs="Arial"/>
      <w:sz w:val="16"/>
      <w:szCs w:val="16"/>
      <w:lang w:val="pt-BR" w:eastAsia="pt-BR"/>
    </w:rPr>
  </w:style>
  <w:style w:type="paragraph" w:customStyle="1" w:styleId="xl117">
    <w:name w:val="xl117"/>
    <w:basedOn w:val="Normal"/>
    <w:rsid w:val="00F94A24"/>
    <w:pPr>
      <w:pBdr>
        <w:left w:val="single" w:sz="4" w:space="0" w:color="auto"/>
        <w:bottom w:val="single" w:sz="4" w:space="0" w:color="auto"/>
      </w:pBdr>
      <w:suppressAutoHyphens w:val="0"/>
      <w:spacing w:before="100" w:beforeAutospacing="1" w:after="100" w:afterAutospacing="1"/>
      <w:jc w:val="center"/>
    </w:pPr>
    <w:rPr>
      <w:rFonts w:ascii="Arial" w:eastAsia="Arial Unicode MS" w:hAnsi="Arial" w:cs="Arial"/>
      <w:sz w:val="16"/>
      <w:szCs w:val="16"/>
      <w:lang w:val="pt-BR" w:eastAsia="pt-BR"/>
    </w:rPr>
  </w:style>
  <w:style w:type="paragraph" w:customStyle="1" w:styleId="xl118">
    <w:name w:val="xl118"/>
    <w:basedOn w:val="Normal"/>
    <w:rsid w:val="00F94A24"/>
    <w:pPr>
      <w:pBdr>
        <w:left w:val="single" w:sz="4" w:space="0" w:color="auto"/>
        <w:bottom w:val="single" w:sz="4" w:space="0" w:color="auto"/>
      </w:pBdr>
      <w:suppressAutoHyphens w:val="0"/>
      <w:spacing w:before="100" w:beforeAutospacing="1" w:after="100" w:afterAutospacing="1"/>
      <w:jc w:val="center"/>
    </w:pPr>
    <w:rPr>
      <w:rFonts w:ascii="Arial" w:eastAsia="Arial Unicode MS" w:hAnsi="Arial" w:cs="Arial"/>
      <w:sz w:val="18"/>
      <w:szCs w:val="18"/>
      <w:lang w:val="pt-BR" w:eastAsia="pt-BR"/>
    </w:rPr>
  </w:style>
  <w:style w:type="paragraph" w:customStyle="1" w:styleId="xl119">
    <w:name w:val="xl119"/>
    <w:basedOn w:val="Normal"/>
    <w:rsid w:val="00F94A24"/>
    <w:pPr>
      <w:pBdr>
        <w:bottom w:val="single" w:sz="4" w:space="0" w:color="auto"/>
        <w:right w:val="single" w:sz="4" w:space="0" w:color="auto"/>
      </w:pBdr>
      <w:suppressAutoHyphens w:val="0"/>
      <w:spacing w:before="100" w:beforeAutospacing="1" w:after="100" w:afterAutospacing="1"/>
      <w:jc w:val="center"/>
    </w:pPr>
    <w:rPr>
      <w:rFonts w:ascii="Arial" w:eastAsia="Arial Unicode MS" w:hAnsi="Arial" w:cs="Arial"/>
      <w:sz w:val="18"/>
      <w:szCs w:val="18"/>
      <w:lang w:val="pt-BR" w:eastAsia="pt-BR"/>
    </w:rPr>
  </w:style>
  <w:style w:type="paragraph" w:customStyle="1" w:styleId="xl120">
    <w:name w:val="xl120"/>
    <w:basedOn w:val="Normal"/>
    <w:rsid w:val="00F94A24"/>
    <w:pPr>
      <w:pBdr>
        <w:bottom w:val="single" w:sz="4" w:space="0" w:color="auto"/>
        <w:right w:val="single" w:sz="8" w:space="0" w:color="auto"/>
      </w:pBdr>
      <w:suppressAutoHyphens w:val="0"/>
      <w:spacing w:before="100" w:beforeAutospacing="1" w:after="100" w:afterAutospacing="1"/>
      <w:jc w:val="center"/>
    </w:pPr>
    <w:rPr>
      <w:rFonts w:ascii="Arial" w:eastAsia="Arial Unicode MS" w:hAnsi="Arial" w:cs="Arial"/>
      <w:sz w:val="18"/>
      <w:szCs w:val="18"/>
      <w:lang w:val="pt-BR" w:eastAsia="pt-BR"/>
    </w:rPr>
  </w:style>
  <w:style w:type="paragraph" w:customStyle="1" w:styleId="xl22">
    <w:name w:val="xl22"/>
    <w:basedOn w:val="Normal"/>
    <w:rsid w:val="00F94A24"/>
    <w:pPr>
      <w:pBdr>
        <w:top w:val="single" w:sz="8" w:space="0" w:color="auto"/>
        <w:bottom w:val="single" w:sz="8" w:space="0" w:color="auto"/>
      </w:pBdr>
      <w:suppressAutoHyphens w:val="0"/>
      <w:spacing w:before="100" w:beforeAutospacing="1" w:after="100" w:afterAutospacing="1"/>
      <w:jc w:val="center"/>
    </w:pPr>
    <w:rPr>
      <w:rFonts w:ascii="Arial" w:eastAsia="Arial Unicode MS" w:hAnsi="Arial" w:cs="Arial"/>
      <w:b/>
      <w:bCs/>
      <w:sz w:val="24"/>
      <w:szCs w:val="24"/>
      <w:lang w:val="pt-BR" w:eastAsia="pt-BR"/>
    </w:rPr>
  </w:style>
  <w:style w:type="paragraph" w:customStyle="1" w:styleId="xl23">
    <w:name w:val="xl23"/>
    <w:basedOn w:val="Normal"/>
    <w:rsid w:val="00F94A24"/>
    <w:pPr>
      <w:pBdr>
        <w:top w:val="single" w:sz="8" w:space="0" w:color="auto"/>
        <w:bottom w:val="single" w:sz="8" w:space="0" w:color="auto"/>
      </w:pBdr>
      <w:suppressAutoHyphens w:val="0"/>
      <w:spacing w:before="100" w:beforeAutospacing="1" w:after="100" w:afterAutospacing="1"/>
    </w:pPr>
    <w:rPr>
      <w:rFonts w:ascii="Arial" w:eastAsia="Arial Unicode MS" w:hAnsi="Arial" w:cs="Arial"/>
      <w:b/>
      <w:bCs/>
      <w:sz w:val="24"/>
      <w:szCs w:val="24"/>
      <w:lang w:val="pt-BR" w:eastAsia="pt-BR"/>
    </w:rPr>
  </w:style>
  <w:style w:type="paragraph" w:customStyle="1" w:styleId="font8">
    <w:name w:val="font8"/>
    <w:basedOn w:val="Normal"/>
    <w:rsid w:val="00F94A24"/>
    <w:pPr>
      <w:suppressAutoHyphens w:val="0"/>
      <w:spacing w:before="100" w:beforeAutospacing="1" w:after="100" w:afterAutospacing="1"/>
    </w:pPr>
    <w:rPr>
      <w:rFonts w:ascii="Arial" w:eastAsia="Arial Unicode MS" w:hAnsi="Arial" w:cs="Arial"/>
      <w:b/>
      <w:bCs/>
      <w:sz w:val="28"/>
      <w:szCs w:val="28"/>
      <w:lang w:val="pt-BR" w:eastAsia="pt-BR"/>
    </w:rPr>
  </w:style>
  <w:style w:type="paragraph" w:customStyle="1" w:styleId="font5">
    <w:name w:val="font5"/>
    <w:basedOn w:val="Normal"/>
    <w:rsid w:val="00F94A24"/>
    <w:pPr>
      <w:suppressAutoHyphens w:val="0"/>
      <w:spacing w:before="100" w:beforeAutospacing="1" w:after="100" w:afterAutospacing="1"/>
    </w:pPr>
    <w:rPr>
      <w:rFonts w:ascii="Arial" w:eastAsia="Arial Unicode MS" w:hAnsi="Arial" w:cs="Arial"/>
      <w:sz w:val="16"/>
      <w:szCs w:val="16"/>
      <w:lang w:val="pt-BR" w:eastAsia="pt-BR"/>
    </w:rPr>
  </w:style>
  <w:style w:type="paragraph" w:customStyle="1" w:styleId="xl121">
    <w:name w:val="xl121"/>
    <w:basedOn w:val="Normal"/>
    <w:rsid w:val="00F94A24"/>
    <w:pPr>
      <w:pBdr>
        <w:top w:val="single" w:sz="4" w:space="0" w:color="auto"/>
        <w:bottom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122">
    <w:name w:val="xl122"/>
    <w:basedOn w:val="Normal"/>
    <w:rsid w:val="00F94A24"/>
    <w:pPr>
      <w:pBdr>
        <w:top w:val="single" w:sz="4" w:space="0" w:color="auto"/>
        <w:left w:val="single" w:sz="4" w:space="0" w:color="auto"/>
        <w:bottom w:val="single" w:sz="4" w:space="0" w:color="auto"/>
      </w:pBdr>
      <w:suppressAutoHyphens w:val="0"/>
      <w:spacing w:before="100" w:beforeAutospacing="1" w:after="100" w:afterAutospacing="1"/>
      <w:jc w:val="center"/>
    </w:pPr>
    <w:rPr>
      <w:rFonts w:ascii="Arial" w:eastAsia="Arial Unicode MS" w:hAnsi="Arial" w:cs="Arial"/>
      <w:sz w:val="16"/>
      <w:szCs w:val="16"/>
      <w:lang w:val="pt-BR" w:eastAsia="pt-BR"/>
    </w:rPr>
  </w:style>
  <w:style w:type="paragraph" w:customStyle="1" w:styleId="xl123">
    <w:name w:val="xl123"/>
    <w:basedOn w:val="Normal"/>
    <w:rsid w:val="00F94A24"/>
    <w:pPr>
      <w:pBdr>
        <w:top w:val="single" w:sz="4" w:space="0" w:color="auto"/>
        <w:bottom w:val="single" w:sz="4" w:space="0" w:color="auto"/>
        <w:right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124">
    <w:name w:val="xl124"/>
    <w:basedOn w:val="Normal"/>
    <w:rsid w:val="00F94A24"/>
    <w:pPr>
      <w:pBdr>
        <w:top w:val="single" w:sz="8"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Arial Unicode MS" w:hAnsi="Arial" w:cs="Arial"/>
      <w:b/>
      <w:bCs/>
      <w:sz w:val="18"/>
      <w:szCs w:val="18"/>
      <w:lang w:val="pt-BR" w:eastAsia="pt-BR"/>
    </w:rPr>
  </w:style>
  <w:style w:type="paragraph" w:customStyle="1" w:styleId="xl125">
    <w:name w:val="xl125"/>
    <w:basedOn w:val="Normal"/>
    <w:rsid w:val="00F94A24"/>
    <w:pPr>
      <w:pBdr>
        <w:top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126">
    <w:name w:val="xl126"/>
    <w:basedOn w:val="Normal"/>
    <w:rsid w:val="00F94A24"/>
    <w:pPr>
      <w:pBdr>
        <w:bottom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127">
    <w:name w:val="xl127"/>
    <w:basedOn w:val="Normal"/>
    <w:rsid w:val="00F94A24"/>
    <w:pPr>
      <w:pBdr>
        <w:top w:val="single" w:sz="4" w:space="0" w:color="auto"/>
        <w:bottom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128">
    <w:name w:val="xl128"/>
    <w:basedOn w:val="Normal"/>
    <w:rsid w:val="00F94A24"/>
    <w:pPr>
      <w:pBdr>
        <w:right w:val="single" w:sz="8" w:space="0" w:color="auto"/>
      </w:pBdr>
      <w:suppressAutoHyphens w:val="0"/>
      <w:spacing w:before="100" w:beforeAutospacing="1" w:after="100" w:afterAutospacing="1"/>
      <w:jc w:val="center"/>
    </w:pPr>
    <w:rPr>
      <w:rFonts w:ascii="Arial" w:eastAsia="Arial Unicode MS" w:hAnsi="Arial" w:cs="Arial"/>
      <w:b/>
      <w:bCs/>
      <w:sz w:val="24"/>
      <w:szCs w:val="24"/>
      <w:lang w:val="pt-BR" w:eastAsia="pt-BR"/>
    </w:rPr>
  </w:style>
  <w:style w:type="paragraph" w:customStyle="1" w:styleId="xl129">
    <w:name w:val="xl129"/>
    <w:basedOn w:val="Normal"/>
    <w:rsid w:val="00F94A24"/>
    <w:pPr>
      <w:pBdr>
        <w:bottom w:val="single" w:sz="8"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130">
    <w:name w:val="xl130"/>
    <w:basedOn w:val="Normal"/>
    <w:rsid w:val="00F94A24"/>
    <w:pPr>
      <w:pBdr>
        <w:top w:val="single" w:sz="4" w:space="0" w:color="auto"/>
        <w:left w:val="single" w:sz="4" w:space="0" w:color="auto"/>
        <w:bottom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131">
    <w:name w:val="xl131"/>
    <w:basedOn w:val="Normal"/>
    <w:rsid w:val="00F94A24"/>
    <w:pPr>
      <w:pBdr>
        <w:left w:val="single" w:sz="4" w:space="0" w:color="auto"/>
        <w:bottom w:val="single" w:sz="8"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132">
    <w:name w:val="xl132"/>
    <w:basedOn w:val="Normal"/>
    <w:rsid w:val="00F94A24"/>
    <w:pPr>
      <w:pBdr>
        <w:top w:val="single" w:sz="8" w:space="0" w:color="auto"/>
        <w:left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133">
    <w:name w:val="xl133"/>
    <w:basedOn w:val="Normal"/>
    <w:rsid w:val="00F94A24"/>
    <w:pPr>
      <w:pBdr>
        <w:bottom w:val="single" w:sz="4" w:space="0" w:color="auto"/>
        <w:right w:val="single" w:sz="8" w:space="0" w:color="auto"/>
      </w:pBdr>
      <w:suppressAutoHyphens w:val="0"/>
      <w:spacing w:before="100" w:beforeAutospacing="1" w:after="100" w:afterAutospacing="1"/>
      <w:jc w:val="center"/>
    </w:pPr>
    <w:rPr>
      <w:rFonts w:ascii="Arial Unicode MS" w:eastAsia="Arial Unicode MS" w:hAnsi="Arial Unicode MS" w:cs="Tahoma"/>
      <w:sz w:val="24"/>
      <w:szCs w:val="24"/>
      <w:lang w:val="pt-BR" w:eastAsia="pt-BR"/>
    </w:rPr>
  </w:style>
  <w:style w:type="paragraph" w:customStyle="1" w:styleId="xl134">
    <w:name w:val="xl134"/>
    <w:basedOn w:val="Normal"/>
    <w:rsid w:val="00F94A24"/>
    <w:pPr>
      <w:pBdr>
        <w:top w:val="single" w:sz="4" w:space="0" w:color="auto"/>
        <w:left w:val="single" w:sz="4" w:space="0" w:color="auto"/>
        <w:bottom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135">
    <w:name w:val="xl135"/>
    <w:basedOn w:val="Normal"/>
    <w:rsid w:val="00F94A24"/>
    <w:pPr>
      <w:pBdr>
        <w:left w:val="single" w:sz="4"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136">
    <w:name w:val="xl136"/>
    <w:basedOn w:val="Normal"/>
    <w:rsid w:val="00F94A24"/>
    <w:pPr>
      <w:pBdr>
        <w:left w:val="single" w:sz="4" w:space="0" w:color="auto"/>
        <w:bottom w:val="single" w:sz="8" w:space="0" w:color="auto"/>
      </w:pBdr>
      <w:suppressAutoHyphens w:val="0"/>
      <w:spacing w:before="100" w:beforeAutospacing="1" w:after="100" w:afterAutospacing="1"/>
      <w:jc w:val="center"/>
    </w:pPr>
    <w:rPr>
      <w:rFonts w:ascii="Arial Unicode MS" w:eastAsia="Arial Unicode MS" w:hAnsi="Arial Unicode MS" w:cs="Tahoma"/>
      <w:sz w:val="24"/>
      <w:szCs w:val="24"/>
      <w:lang w:val="pt-BR" w:eastAsia="pt-BR"/>
    </w:rPr>
  </w:style>
  <w:style w:type="paragraph" w:customStyle="1" w:styleId="xl137">
    <w:name w:val="xl137"/>
    <w:basedOn w:val="Normal"/>
    <w:rsid w:val="00F94A24"/>
    <w:pPr>
      <w:pBdr>
        <w:top w:val="single" w:sz="4" w:space="0" w:color="auto"/>
        <w:bottom w:val="single" w:sz="4" w:space="0" w:color="auto"/>
        <w:right w:val="single" w:sz="8"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138">
    <w:name w:val="xl138"/>
    <w:basedOn w:val="Normal"/>
    <w:rsid w:val="00F94A24"/>
    <w:pPr>
      <w:pBdr>
        <w:top w:val="single" w:sz="4" w:space="0" w:color="auto"/>
        <w:bottom w:val="single" w:sz="4" w:space="0" w:color="auto"/>
        <w:right w:val="single" w:sz="8"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139">
    <w:name w:val="xl139"/>
    <w:basedOn w:val="Normal"/>
    <w:rsid w:val="00F94A24"/>
    <w:pPr>
      <w:pBdr>
        <w:top w:val="single" w:sz="4" w:space="0" w:color="auto"/>
        <w:bottom w:val="single" w:sz="8" w:space="0" w:color="auto"/>
        <w:right w:val="single" w:sz="8"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140">
    <w:name w:val="xl140"/>
    <w:basedOn w:val="Normal"/>
    <w:rsid w:val="00F94A24"/>
    <w:pPr>
      <w:pBdr>
        <w:top w:val="single" w:sz="8" w:space="0" w:color="auto"/>
        <w:left w:val="single" w:sz="4" w:space="0" w:color="auto"/>
      </w:pBdr>
      <w:suppressAutoHyphens w:val="0"/>
      <w:spacing w:before="100" w:beforeAutospacing="1" w:after="100" w:afterAutospacing="1"/>
      <w:jc w:val="center"/>
    </w:pPr>
    <w:rPr>
      <w:rFonts w:ascii="Arial" w:eastAsia="Arial Unicode MS" w:hAnsi="Arial" w:cs="Arial"/>
      <w:b/>
      <w:bCs/>
      <w:sz w:val="24"/>
      <w:szCs w:val="24"/>
      <w:lang w:val="pt-BR" w:eastAsia="pt-BR"/>
    </w:rPr>
  </w:style>
  <w:style w:type="paragraph" w:customStyle="1" w:styleId="xl141">
    <w:name w:val="xl141"/>
    <w:basedOn w:val="Normal"/>
    <w:rsid w:val="00F94A24"/>
    <w:pPr>
      <w:pBdr>
        <w:top w:val="single" w:sz="8" w:space="0" w:color="auto"/>
        <w:bottom w:val="single" w:sz="8" w:space="0" w:color="auto"/>
      </w:pBdr>
      <w:suppressAutoHyphens w:val="0"/>
      <w:spacing w:before="100" w:beforeAutospacing="1" w:after="100" w:afterAutospacing="1"/>
      <w:jc w:val="center"/>
    </w:pPr>
    <w:rPr>
      <w:rFonts w:ascii="Arial" w:eastAsia="Arial Unicode MS" w:hAnsi="Arial" w:cs="Arial"/>
      <w:b/>
      <w:bCs/>
      <w:sz w:val="24"/>
      <w:szCs w:val="24"/>
      <w:lang w:val="pt-BR" w:eastAsia="pt-BR"/>
    </w:rPr>
  </w:style>
  <w:style w:type="paragraph" w:customStyle="1" w:styleId="xl142">
    <w:name w:val="xl142"/>
    <w:basedOn w:val="Normal"/>
    <w:rsid w:val="00F94A24"/>
    <w:pPr>
      <w:pBdr>
        <w:top w:val="single" w:sz="8" w:space="0" w:color="auto"/>
        <w:left w:val="single" w:sz="8" w:space="0" w:color="auto"/>
        <w:bottom w:val="single" w:sz="8" w:space="0" w:color="auto"/>
      </w:pBdr>
      <w:suppressAutoHyphens w:val="0"/>
      <w:spacing w:before="100" w:beforeAutospacing="1" w:after="100" w:afterAutospacing="1"/>
      <w:jc w:val="center"/>
    </w:pPr>
    <w:rPr>
      <w:rFonts w:ascii="Arial" w:eastAsia="Arial Unicode MS" w:hAnsi="Arial" w:cs="Arial"/>
      <w:b/>
      <w:bCs/>
      <w:sz w:val="24"/>
      <w:szCs w:val="24"/>
      <w:lang w:val="pt-BR" w:eastAsia="pt-BR"/>
    </w:rPr>
  </w:style>
  <w:style w:type="paragraph" w:customStyle="1" w:styleId="xl144">
    <w:name w:val="xl144"/>
    <w:basedOn w:val="Normal"/>
    <w:rsid w:val="00F94A24"/>
    <w:pPr>
      <w:pBdr>
        <w:right w:val="single" w:sz="4" w:space="0" w:color="auto"/>
      </w:pBdr>
      <w:suppressAutoHyphens w:val="0"/>
      <w:spacing w:before="100" w:beforeAutospacing="1" w:after="100" w:afterAutospacing="1"/>
      <w:jc w:val="center"/>
    </w:pPr>
    <w:rPr>
      <w:rFonts w:ascii="Arial" w:eastAsia="Arial Unicode MS" w:hAnsi="Arial" w:cs="Arial"/>
      <w:sz w:val="18"/>
      <w:szCs w:val="18"/>
      <w:lang w:val="pt-BR" w:eastAsia="pt-BR"/>
    </w:rPr>
  </w:style>
  <w:style w:type="paragraph" w:customStyle="1" w:styleId="xl145">
    <w:name w:val="xl145"/>
    <w:basedOn w:val="Normal"/>
    <w:rsid w:val="00F94A24"/>
    <w:pPr>
      <w:pBdr>
        <w:top w:val="single" w:sz="8" w:space="0" w:color="auto"/>
        <w:bottom w:val="single" w:sz="8" w:space="0" w:color="auto"/>
        <w:right w:val="single" w:sz="4" w:space="0" w:color="auto"/>
      </w:pBdr>
      <w:suppressAutoHyphens w:val="0"/>
      <w:spacing w:before="100" w:beforeAutospacing="1" w:after="100" w:afterAutospacing="1"/>
      <w:jc w:val="center"/>
    </w:pPr>
    <w:rPr>
      <w:rFonts w:ascii="Arial" w:eastAsia="Arial Unicode MS" w:hAnsi="Arial" w:cs="Arial"/>
      <w:b/>
      <w:bCs/>
      <w:sz w:val="24"/>
      <w:szCs w:val="24"/>
      <w:lang w:val="pt-BR" w:eastAsia="pt-BR"/>
    </w:rPr>
  </w:style>
  <w:style w:type="paragraph" w:customStyle="1" w:styleId="xl146">
    <w:name w:val="xl146"/>
    <w:basedOn w:val="Normal"/>
    <w:rsid w:val="00F94A24"/>
    <w:pPr>
      <w:pBdr>
        <w:top w:val="single" w:sz="8" w:space="0" w:color="auto"/>
        <w:left w:val="single" w:sz="4" w:space="0" w:color="auto"/>
        <w:bottom w:val="single" w:sz="8" w:space="0" w:color="auto"/>
      </w:pBdr>
      <w:suppressAutoHyphens w:val="0"/>
      <w:spacing w:before="100" w:beforeAutospacing="1" w:after="100" w:afterAutospacing="1"/>
      <w:jc w:val="center"/>
    </w:pPr>
    <w:rPr>
      <w:rFonts w:ascii="Arial" w:eastAsia="Arial Unicode MS" w:hAnsi="Arial" w:cs="Arial"/>
      <w:b/>
      <w:bCs/>
      <w:sz w:val="24"/>
      <w:szCs w:val="24"/>
      <w:lang w:val="pt-BR" w:eastAsia="pt-BR"/>
    </w:rPr>
  </w:style>
  <w:style w:type="paragraph" w:customStyle="1" w:styleId="xl147">
    <w:name w:val="xl147"/>
    <w:basedOn w:val="Normal"/>
    <w:rsid w:val="00F94A24"/>
    <w:pPr>
      <w:pBdr>
        <w:top w:val="single" w:sz="8" w:space="0" w:color="auto"/>
        <w:bottom w:val="single" w:sz="8" w:space="0" w:color="auto"/>
        <w:right w:val="single" w:sz="8" w:space="0" w:color="auto"/>
      </w:pBdr>
      <w:suppressAutoHyphens w:val="0"/>
      <w:spacing w:before="100" w:beforeAutospacing="1" w:after="100" w:afterAutospacing="1"/>
      <w:jc w:val="center"/>
    </w:pPr>
    <w:rPr>
      <w:rFonts w:ascii="Arial" w:eastAsia="Arial Unicode MS" w:hAnsi="Arial" w:cs="Arial"/>
      <w:b/>
      <w:bCs/>
      <w:sz w:val="24"/>
      <w:szCs w:val="24"/>
      <w:lang w:val="pt-BR" w:eastAsia="pt-BR"/>
    </w:rPr>
  </w:style>
  <w:style w:type="paragraph" w:customStyle="1" w:styleId="xl148">
    <w:name w:val="xl148"/>
    <w:basedOn w:val="Normal"/>
    <w:rsid w:val="00F94A24"/>
    <w:pPr>
      <w:pBdr>
        <w:left w:val="single" w:sz="4" w:space="0" w:color="auto"/>
        <w:bottom w:val="single" w:sz="4" w:space="0" w:color="auto"/>
      </w:pBdr>
      <w:suppressAutoHyphens w:val="0"/>
      <w:spacing w:before="100" w:beforeAutospacing="1" w:after="100" w:afterAutospacing="1"/>
      <w:jc w:val="center"/>
    </w:pPr>
    <w:rPr>
      <w:rFonts w:ascii="Arial" w:eastAsia="Arial Unicode MS" w:hAnsi="Arial" w:cs="Arial"/>
      <w:sz w:val="18"/>
      <w:szCs w:val="18"/>
      <w:lang w:val="pt-BR" w:eastAsia="pt-BR"/>
    </w:rPr>
  </w:style>
  <w:style w:type="paragraph" w:customStyle="1" w:styleId="xl149">
    <w:name w:val="xl149"/>
    <w:basedOn w:val="Normal"/>
    <w:rsid w:val="00F94A24"/>
    <w:pPr>
      <w:pBdr>
        <w:bottom w:val="single" w:sz="4" w:space="0" w:color="auto"/>
        <w:right w:val="single" w:sz="4" w:space="0" w:color="auto"/>
      </w:pBdr>
      <w:suppressAutoHyphens w:val="0"/>
      <w:spacing w:before="100" w:beforeAutospacing="1" w:after="100" w:afterAutospacing="1"/>
      <w:jc w:val="center"/>
    </w:pPr>
    <w:rPr>
      <w:rFonts w:ascii="Arial" w:eastAsia="Arial Unicode MS" w:hAnsi="Arial" w:cs="Arial"/>
      <w:sz w:val="18"/>
      <w:szCs w:val="18"/>
      <w:lang w:val="pt-BR" w:eastAsia="pt-BR"/>
    </w:rPr>
  </w:style>
  <w:style w:type="paragraph" w:customStyle="1" w:styleId="xl150">
    <w:name w:val="xl150"/>
    <w:basedOn w:val="Normal"/>
    <w:rsid w:val="00F94A24"/>
    <w:pPr>
      <w:pBdr>
        <w:top w:val="single" w:sz="8" w:space="0" w:color="auto"/>
        <w:left w:val="single" w:sz="4" w:space="0" w:color="auto"/>
      </w:pBdr>
      <w:suppressAutoHyphens w:val="0"/>
      <w:spacing w:before="100" w:beforeAutospacing="1" w:after="100" w:afterAutospacing="1"/>
      <w:jc w:val="center"/>
    </w:pPr>
    <w:rPr>
      <w:rFonts w:ascii="Arial" w:eastAsia="Arial Unicode MS" w:hAnsi="Arial" w:cs="Arial"/>
      <w:sz w:val="18"/>
      <w:szCs w:val="18"/>
      <w:lang w:val="pt-BR" w:eastAsia="pt-BR"/>
    </w:rPr>
  </w:style>
  <w:style w:type="paragraph" w:customStyle="1" w:styleId="xl151">
    <w:name w:val="xl151"/>
    <w:basedOn w:val="Normal"/>
    <w:rsid w:val="00F94A24"/>
    <w:pPr>
      <w:pBdr>
        <w:top w:val="single" w:sz="8" w:space="0" w:color="auto"/>
        <w:right w:val="single" w:sz="4" w:space="0" w:color="auto"/>
      </w:pBdr>
      <w:suppressAutoHyphens w:val="0"/>
      <w:spacing w:before="100" w:beforeAutospacing="1" w:after="100" w:afterAutospacing="1"/>
      <w:jc w:val="center"/>
    </w:pPr>
    <w:rPr>
      <w:rFonts w:ascii="Arial" w:eastAsia="Arial Unicode MS" w:hAnsi="Arial" w:cs="Arial"/>
      <w:sz w:val="18"/>
      <w:szCs w:val="18"/>
      <w:lang w:val="pt-BR" w:eastAsia="pt-BR"/>
    </w:rPr>
  </w:style>
  <w:style w:type="paragraph" w:customStyle="1" w:styleId="xl152">
    <w:name w:val="xl152"/>
    <w:basedOn w:val="Normal"/>
    <w:rsid w:val="00F94A24"/>
    <w:pPr>
      <w:pBdr>
        <w:bottom w:val="single" w:sz="4" w:space="0" w:color="auto"/>
        <w:right w:val="single" w:sz="8" w:space="0" w:color="auto"/>
      </w:pBdr>
      <w:suppressAutoHyphens w:val="0"/>
      <w:spacing w:before="100" w:beforeAutospacing="1" w:after="100" w:afterAutospacing="1"/>
      <w:jc w:val="center"/>
    </w:pPr>
    <w:rPr>
      <w:rFonts w:ascii="Arial" w:eastAsia="Arial Unicode MS" w:hAnsi="Arial" w:cs="Arial"/>
      <w:sz w:val="18"/>
      <w:szCs w:val="18"/>
      <w:lang w:val="pt-BR" w:eastAsia="pt-BR"/>
    </w:rPr>
  </w:style>
  <w:style w:type="paragraph" w:customStyle="1" w:styleId="xl153">
    <w:name w:val="xl153"/>
    <w:basedOn w:val="Normal"/>
    <w:rsid w:val="00F94A24"/>
    <w:pPr>
      <w:pBdr>
        <w:top w:val="single" w:sz="4" w:space="0" w:color="auto"/>
        <w:right w:val="single" w:sz="8"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154">
    <w:name w:val="xl154"/>
    <w:basedOn w:val="Normal"/>
    <w:rsid w:val="00F94A24"/>
    <w:pPr>
      <w:pBdr>
        <w:bottom w:val="single" w:sz="4" w:space="0" w:color="auto"/>
        <w:right w:val="single" w:sz="8" w:space="0" w:color="auto"/>
      </w:pBdr>
      <w:suppressAutoHyphens w:val="0"/>
      <w:spacing w:before="100" w:beforeAutospacing="1" w:after="100" w:afterAutospacing="1"/>
    </w:pPr>
    <w:rPr>
      <w:rFonts w:ascii="Arial Unicode MS" w:eastAsia="Arial Unicode MS" w:hAnsi="Arial Unicode MS" w:cs="Tahoma"/>
      <w:sz w:val="24"/>
      <w:szCs w:val="24"/>
      <w:lang w:val="pt-BR" w:eastAsia="pt-BR"/>
    </w:rPr>
  </w:style>
  <w:style w:type="paragraph" w:customStyle="1" w:styleId="xl155">
    <w:name w:val="xl155"/>
    <w:basedOn w:val="Normal"/>
    <w:rsid w:val="00F94A24"/>
    <w:pPr>
      <w:pBdr>
        <w:left w:val="single" w:sz="4" w:space="0" w:color="auto"/>
        <w:bottom w:val="single" w:sz="4" w:space="0" w:color="auto"/>
      </w:pBdr>
      <w:suppressAutoHyphens w:val="0"/>
      <w:spacing w:before="100" w:beforeAutospacing="1" w:after="100" w:afterAutospacing="1"/>
      <w:jc w:val="center"/>
    </w:pPr>
    <w:rPr>
      <w:rFonts w:ascii="Arial" w:eastAsia="Arial Unicode MS" w:hAnsi="Arial" w:cs="Arial"/>
      <w:sz w:val="18"/>
      <w:szCs w:val="18"/>
      <w:lang w:val="pt-BR" w:eastAsia="pt-BR"/>
    </w:rPr>
  </w:style>
  <w:style w:type="paragraph" w:customStyle="1" w:styleId="xl156">
    <w:name w:val="xl156"/>
    <w:basedOn w:val="Normal"/>
    <w:rsid w:val="00F94A24"/>
    <w:pPr>
      <w:pBdr>
        <w:bottom w:val="single" w:sz="4" w:space="0" w:color="auto"/>
        <w:right w:val="single" w:sz="8" w:space="0" w:color="auto"/>
      </w:pBdr>
      <w:suppressAutoHyphens w:val="0"/>
      <w:spacing w:before="100" w:beforeAutospacing="1" w:after="100" w:afterAutospacing="1"/>
      <w:jc w:val="center"/>
    </w:pPr>
    <w:rPr>
      <w:rFonts w:ascii="Arial" w:eastAsia="Arial Unicode MS" w:hAnsi="Arial" w:cs="Arial"/>
      <w:sz w:val="18"/>
      <w:szCs w:val="18"/>
      <w:lang w:val="pt-BR" w:eastAsia="pt-BR"/>
    </w:rPr>
  </w:style>
  <w:style w:type="paragraph" w:customStyle="1" w:styleId="xl157">
    <w:name w:val="xl157"/>
    <w:basedOn w:val="Normal"/>
    <w:rsid w:val="00F94A24"/>
    <w:pPr>
      <w:pBdr>
        <w:top w:val="single" w:sz="8" w:space="0" w:color="auto"/>
        <w:left w:val="single" w:sz="8" w:space="0" w:color="auto"/>
        <w:bottom w:val="single" w:sz="8" w:space="0" w:color="auto"/>
      </w:pBdr>
      <w:suppressAutoHyphens w:val="0"/>
      <w:spacing w:before="100" w:beforeAutospacing="1" w:after="100" w:afterAutospacing="1"/>
      <w:jc w:val="center"/>
    </w:pPr>
    <w:rPr>
      <w:rFonts w:ascii="Arial" w:eastAsia="Arial Unicode MS" w:hAnsi="Arial" w:cs="Arial"/>
      <w:b/>
      <w:bCs/>
      <w:sz w:val="18"/>
      <w:szCs w:val="18"/>
      <w:lang w:val="pt-BR" w:eastAsia="pt-BR"/>
    </w:rPr>
  </w:style>
  <w:style w:type="paragraph" w:customStyle="1" w:styleId="xl158">
    <w:name w:val="xl158"/>
    <w:basedOn w:val="Normal"/>
    <w:rsid w:val="00F94A24"/>
    <w:pPr>
      <w:pBdr>
        <w:top w:val="single" w:sz="8" w:space="0" w:color="auto"/>
        <w:bottom w:val="single" w:sz="8" w:space="0" w:color="auto"/>
      </w:pBdr>
      <w:suppressAutoHyphens w:val="0"/>
      <w:spacing w:before="100" w:beforeAutospacing="1" w:after="100" w:afterAutospacing="1"/>
      <w:jc w:val="center"/>
    </w:pPr>
    <w:rPr>
      <w:rFonts w:ascii="Arial" w:eastAsia="Arial Unicode MS" w:hAnsi="Arial" w:cs="Arial"/>
      <w:b/>
      <w:bCs/>
      <w:sz w:val="18"/>
      <w:szCs w:val="18"/>
      <w:lang w:val="pt-BR" w:eastAsia="pt-BR"/>
    </w:rPr>
  </w:style>
  <w:style w:type="paragraph" w:customStyle="1" w:styleId="xl159">
    <w:name w:val="xl159"/>
    <w:basedOn w:val="Normal"/>
    <w:rsid w:val="00F94A24"/>
    <w:pPr>
      <w:pBdr>
        <w:left w:val="single" w:sz="4" w:space="0" w:color="auto"/>
        <w:bottom w:val="single" w:sz="8" w:space="0" w:color="auto"/>
      </w:pBdr>
      <w:suppressAutoHyphens w:val="0"/>
      <w:spacing w:before="100" w:beforeAutospacing="1" w:after="100" w:afterAutospacing="1"/>
      <w:jc w:val="center"/>
    </w:pPr>
    <w:rPr>
      <w:rFonts w:ascii="Arial" w:eastAsia="Arial Unicode MS" w:hAnsi="Arial" w:cs="Arial"/>
      <w:sz w:val="16"/>
      <w:szCs w:val="16"/>
      <w:lang w:val="pt-BR" w:eastAsia="pt-BR"/>
    </w:rPr>
  </w:style>
  <w:style w:type="paragraph" w:customStyle="1" w:styleId="xl160">
    <w:name w:val="xl160"/>
    <w:basedOn w:val="Normal"/>
    <w:rsid w:val="00F94A24"/>
    <w:pPr>
      <w:pBdr>
        <w:top w:val="single" w:sz="8" w:space="0" w:color="auto"/>
        <w:left w:val="single" w:sz="8" w:space="0" w:color="auto"/>
        <w:bottom w:val="single" w:sz="4" w:space="0" w:color="auto"/>
      </w:pBdr>
      <w:suppressAutoHyphens w:val="0"/>
      <w:spacing w:before="100" w:beforeAutospacing="1" w:after="100" w:afterAutospacing="1"/>
      <w:jc w:val="center"/>
    </w:pPr>
    <w:rPr>
      <w:rFonts w:ascii="Arial" w:eastAsia="Arial Unicode MS" w:hAnsi="Arial" w:cs="Arial"/>
      <w:b/>
      <w:bCs/>
      <w:sz w:val="18"/>
      <w:szCs w:val="18"/>
      <w:lang w:val="pt-BR" w:eastAsia="pt-BR"/>
    </w:rPr>
  </w:style>
  <w:style w:type="paragraph" w:customStyle="1" w:styleId="xl161">
    <w:name w:val="xl161"/>
    <w:basedOn w:val="Normal"/>
    <w:rsid w:val="00F94A24"/>
    <w:pPr>
      <w:pBdr>
        <w:top w:val="single" w:sz="8" w:space="0" w:color="auto"/>
        <w:bottom w:val="single" w:sz="4" w:space="0" w:color="auto"/>
        <w:right w:val="single" w:sz="4" w:space="0" w:color="auto"/>
      </w:pBdr>
      <w:suppressAutoHyphens w:val="0"/>
      <w:spacing w:before="100" w:beforeAutospacing="1" w:after="100" w:afterAutospacing="1"/>
      <w:jc w:val="center"/>
    </w:pPr>
    <w:rPr>
      <w:rFonts w:ascii="Arial" w:eastAsia="Arial Unicode MS" w:hAnsi="Arial" w:cs="Arial"/>
      <w:b/>
      <w:bCs/>
      <w:sz w:val="18"/>
      <w:szCs w:val="18"/>
      <w:lang w:val="pt-BR" w:eastAsia="pt-BR"/>
    </w:rPr>
  </w:style>
  <w:style w:type="paragraph" w:customStyle="1" w:styleId="xl162">
    <w:name w:val="xl162"/>
    <w:basedOn w:val="Normal"/>
    <w:rsid w:val="00F94A24"/>
    <w:pPr>
      <w:pBdr>
        <w:top w:val="single" w:sz="8" w:space="0" w:color="auto"/>
        <w:left w:val="single" w:sz="4" w:space="0" w:color="auto"/>
        <w:bottom w:val="single" w:sz="4" w:space="0" w:color="auto"/>
      </w:pBdr>
      <w:suppressAutoHyphens w:val="0"/>
      <w:spacing w:before="100" w:beforeAutospacing="1" w:after="100" w:afterAutospacing="1"/>
      <w:jc w:val="center"/>
    </w:pPr>
    <w:rPr>
      <w:rFonts w:ascii="Arial" w:eastAsia="Arial Unicode MS" w:hAnsi="Arial" w:cs="Arial"/>
      <w:b/>
      <w:bCs/>
      <w:sz w:val="18"/>
      <w:szCs w:val="18"/>
      <w:lang w:val="pt-BR" w:eastAsia="pt-BR"/>
    </w:rPr>
  </w:style>
  <w:style w:type="paragraph" w:customStyle="1" w:styleId="xl163">
    <w:name w:val="xl163"/>
    <w:basedOn w:val="Normal"/>
    <w:rsid w:val="00F94A24"/>
    <w:pPr>
      <w:pBdr>
        <w:top w:val="single" w:sz="8" w:space="0" w:color="auto"/>
        <w:bottom w:val="single" w:sz="4" w:space="0" w:color="auto"/>
      </w:pBdr>
      <w:suppressAutoHyphens w:val="0"/>
      <w:spacing w:before="100" w:beforeAutospacing="1" w:after="100" w:afterAutospacing="1"/>
      <w:jc w:val="center"/>
    </w:pPr>
    <w:rPr>
      <w:rFonts w:ascii="Arial" w:eastAsia="Arial Unicode MS" w:hAnsi="Arial" w:cs="Arial"/>
      <w:b/>
      <w:bCs/>
      <w:sz w:val="18"/>
      <w:szCs w:val="18"/>
      <w:lang w:val="pt-BR" w:eastAsia="pt-BR"/>
    </w:rPr>
  </w:style>
  <w:style w:type="paragraph" w:customStyle="1" w:styleId="xl164">
    <w:name w:val="xl164"/>
    <w:basedOn w:val="Normal"/>
    <w:rsid w:val="00F94A24"/>
    <w:pPr>
      <w:pBdr>
        <w:top w:val="single" w:sz="8" w:space="0" w:color="auto"/>
        <w:bottom w:val="single" w:sz="4" w:space="0" w:color="auto"/>
        <w:right w:val="single" w:sz="8" w:space="0" w:color="auto"/>
      </w:pBdr>
      <w:suppressAutoHyphens w:val="0"/>
      <w:spacing w:before="100" w:beforeAutospacing="1" w:after="100" w:afterAutospacing="1"/>
      <w:jc w:val="center"/>
    </w:pPr>
    <w:rPr>
      <w:rFonts w:ascii="Arial" w:eastAsia="Arial Unicode MS" w:hAnsi="Arial" w:cs="Arial"/>
      <w:b/>
      <w:bCs/>
      <w:sz w:val="18"/>
      <w:szCs w:val="18"/>
      <w:lang w:val="pt-BR" w:eastAsia="pt-BR"/>
    </w:rPr>
  </w:style>
  <w:style w:type="paragraph" w:customStyle="1" w:styleId="xl165">
    <w:name w:val="xl165"/>
    <w:basedOn w:val="Normal"/>
    <w:rsid w:val="00F94A24"/>
    <w:pPr>
      <w:pBdr>
        <w:top w:val="single" w:sz="8" w:space="0" w:color="auto"/>
        <w:left w:val="single" w:sz="4" w:space="0" w:color="auto"/>
        <w:bottom w:val="single" w:sz="4" w:space="0" w:color="auto"/>
      </w:pBdr>
      <w:suppressAutoHyphens w:val="0"/>
      <w:spacing w:before="100" w:beforeAutospacing="1" w:after="100" w:afterAutospacing="1"/>
      <w:jc w:val="center"/>
    </w:pPr>
    <w:rPr>
      <w:rFonts w:ascii="Arial" w:eastAsia="Arial Unicode MS" w:hAnsi="Arial" w:cs="Arial"/>
      <w:sz w:val="18"/>
      <w:szCs w:val="18"/>
      <w:lang w:val="pt-BR" w:eastAsia="pt-BR"/>
    </w:rPr>
  </w:style>
  <w:style w:type="paragraph" w:customStyle="1" w:styleId="xl166">
    <w:name w:val="xl166"/>
    <w:basedOn w:val="Normal"/>
    <w:rsid w:val="00F94A24"/>
    <w:pPr>
      <w:pBdr>
        <w:top w:val="single" w:sz="8" w:space="0" w:color="auto"/>
        <w:bottom w:val="single" w:sz="4" w:space="0" w:color="auto"/>
        <w:right w:val="single" w:sz="8" w:space="0" w:color="auto"/>
      </w:pBdr>
      <w:suppressAutoHyphens w:val="0"/>
      <w:spacing w:before="100" w:beforeAutospacing="1" w:after="100" w:afterAutospacing="1"/>
      <w:jc w:val="center"/>
    </w:pPr>
    <w:rPr>
      <w:rFonts w:ascii="Arial" w:eastAsia="Arial Unicode MS" w:hAnsi="Arial" w:cs="Arial"/>
      <w:sz w:val="18"/>
      <w:szCs w:val="18"/>
      <w:lang w:val="pt-BR" w:eastAsia="pt-BR"/>
    </w:rPr>
  </w:style>
  <w:style w:type="paragraph" w:customStyle="1" w:styleId="xl167">
    <w:name w:val="xl167"/>
    <w:basedOn w:val="Normal"/>
    <w:rsid w:val="00F94A24"/>
    <w:pPr>
      <w:pBdr>
        <w:top w:val="single" w:sz="8" w:space="0" w:color="auto"/>
        <w:left w:val="single" w:sz="4" w:space="0" w:color="auto"/>
        <w:bottom w:val="single" w:sz="4" w:space="0" w:color="auto"/>
      </w:pBdr>
      <w:suppressAutoHyphens w:val="0"/>
      <w:spacing w:before="100" w:beforeAutospacing="1" w:after="100" w:afterAutospacing="1"/>
      <w:jc w:val="center"/>
    </w:pPr>
    <w:rPr>
      <w:rFonts w:ascii="Arial" w:eastAsia="Arial Unicode MS" w:hAnsi="Arial" w:cs="Arial"/>
      <w:sz w:val="18"/>
      <w:szCs w:val="18"/>
      <w:lang w:val="pt-BR" w:eastAsia="pt-BR"/>
    </w:rPr>
  </w:style>
  <w:style w:type="paragraph" w:customStyle="1" w:styleId="xl168">
    <w:name w:val="xl168"/>
    <w:basedOn w:val="Normal"/>
    <w:rsid w:val="00F94A24"/>
    <w:pPr>
      <w:pBdr>
        <w:top w:val="single" w:sz="8" w:space="0" w:color="auto"/>
        <w:bottom w:val="single" w:sz="4" w:space="0" w:color="auto"/>
        <w:right w:val="single" w:sz="8" w:space="0" w:color="auto"/>
      </w:pBdr>
      <w:suppressAutoHyphens w:val="0"/>
      <w:spacing w:before="100" w:beforeAutospacing="1" w:after="100" w:afterAutospacing="1"/>
      <w:jc w:val="center"/>
    </w:pPr>
    <w:rPr>
      <w:rFonts w:ascii="Arial" w:eastAsia="Arial Unicode MS" w:hAnsi="Arial" w:cs="Arial"/>
      <w:sz w:val="18"/>
      <w:szCs w:val="18"/>
      <w:lang w:val="pt-BR" w:eastAsia="pt-BR"/>
    </w:rPr>
  </w:style>
  <w:style w:type="paragraph" w:customStyle="1" w:styleId="xl169">
    <w:name w:val="xl169"/>
    <w:basedOn w:val="Normal"/>
    <w:rsid w:val="00F94A24"/>
    <w:pPr>
      <w:pBdr>
        <w:bottom w:val="single" w:sz="8" w:space="0" w:color="auto"/>
        <w:right w:val="single" w:sz="8" w:space="0" w:color="auto"/>
      </w:pBdr>
      <w:suppressAutoHyphens w:val="0"/>
      <w:spacing w:before="100" w:beforeAutospacing="1" w:after="100" w:afterAutospacing="1"/>
    </w:pPr>
    <w:rPr>
      <w:rFonts w:ascii="Arial" w:eastAsia="Arial Unicode MS" w:hAnsi="Arial" w:cs="Arial"/>
      <w:sz w:val="12"/>
      <w:szCs w:val="12"/>
      <w:lang w:val="pt-BR" w:eastAsia="pt-BR"/>
    </w:rPr>
  </w:style>
  <w:style w:type="paragraph" w:customStyle="1" w:styleId="xl170">
    <w:name w:val="xl170"/>
    <w:basedOn w:val="Normal"/>
    <w:rsid w:val="00F94A24"/>
    <w:pPr>
      <w:pBdr>
        <w:left w:val="single" w:sz="4" w:space="0" w:color="auto"/>
        <w:bottom w:val="single" w:sz="8" w:space="0" w:color="auto"/>
      </w:pBdr>
      <w:suppressAutoHyphens w:val="0"/>
      <w:spacing w:before="100" w:beforeAutospacing="1" w:after="100" w:afterAutospacing="1"/>
    </w:pPr>
    <w:rPr>
      <w:rFonts w:ascii="Arial" w:eastAsia="Arial Unicode MS" w:hAnsi="Arial" w:cs="Arial"/>
      <w:sz w:val="12"/>
      <w:szCs w:val="12"/>
      <w:lang w:val="pt-BR" w:eastAsia="pt-BR"/>
    </w:rPr>
  </w:style>
  <w:style w:type="paragraph" w:customStyle="1" w:styleId="Corpodetexto32">
    <w:name w:val="Corpo de texto 32"/>
    <w:basedOn w:val="Normal"/>
    <w:rsid w:val="00F94A24"/>
    <w:pPr>
      <w:suppressAutoHyphens w:val="0"/>
      <w:ind w:right="-57"/>
    </w:pPr>
    <w:rPr>
      <w:sz w:val="26"/>
      <w:lang w:val="pt-BR" w:eastAsia="pt-BR"/>
    </w:rPr>
  </w:style>
  <w:style w:type="paragraph" w:customStyle="1" w:styleId="font0">
    <w:name w:val="font0"/>
    <w:basedOn w:val="Normal"/>
    <w:rsid w:val="00F94A24"/>
    <w:pPr>
      <w:suppressAutoHyphens w:val="0"/>
      <w:spacing w:before="100" w:beforeAutospacing="1" w:after="100" w:afterAutospacing="1"/>
    </w:pPr>
    <w:rPr>
      <w:rFonts w:ascii="Arial" w:eastAsia="Arial Unicode MS" w:hAnsi="Arial" w:cs="Arial"/>
      <w:lang w:val="pt-BR" w:eastAsia="pt-BR"/>
    </w:rPr>
  </w:style>
  <w:style w:type="paragraph" w:customStyle="1" w:styleId="font6">
    <w:name w:val="font6"/>
    <w:basedOn w:val="Normal"/>
    <w:rsid w:val="00F94A24"/>
    <w:pPr>
      <w:suppressAutoHyphens w:val="0"/>
      <w:spacing w:before="100" w:beforeAutospacing="1" w:after="100" w:afterAutospacing="1"/>
    </w:pPr>
    <w:rPr>
      <w:rFonts w:ascii="Arial" w:eastAsia="Arial Unicode MS" w:hAnsi="Arial" w:cs="Arial"/>
      <w:sz w:val="16"/>
      <w:szCs w:val="16"/>
      <w:lang w:val="pt-BR" w:eastAsia="pt-BR"/>
    </w:rPr>
  </w:style>
  <w:style w:type="paragraph" w:customStyle="1" w:styleId="font9">
    <w:name w:val="font9"/>
    <w:basedOn w:val="Normal"/>
    <w:rsid w:val="00F94A24"/>
    <w:pPr>
      <w:suppressAutoHyphens w:val="0"/>
      <w:spacing w:before="100" w:beforeAutospacing="1" w:after="100" w:afterAutospacing="1"/>
    </w:pPr>
    <w:rPr>
      <w:rFonts w:ascii="Arial" w:eastAsia="Arial Unicode MS" w:hAnsi="Arial" w:cs="Arial"/>
      <w:sz w:val="22"/>
      <w:szCs w:val="22"/>
      <w:lang w:val="pt-BR" w:eastAsia="pt-BR"/>
    </w:rPr>
  </w:style>
  <w:style w:type="paragraph" w:customStyle="1" w:styleId="font10">
    <w:name w:val="font10"/>
    <w:basedOn w:val="Normal"/>
    <w:rsid w:val="00F94A24"/>
    <w:pPr>
      <w:suppressAutoHyphens w:val="0"/>
      <w:spacing w:before="100" w:beforeAutospacing="1" w:after="100" w:afterAutospacing="1"/>
    </w:pPr>
    <w:rPr>
      <w:rFonts w:ascii="Arial" w:eastAsia="Arial Unicode MS" w:hAnsi="Arial" w:cs="Arial"/>
      <w:sz w:val="22"/>
      <w:szCs w:val="22"/>
      <w:lang w:val="pt-BR" w:eastAsia="pt-BR"/>
    </w:rPr>
  </w:style>
  <w:style w:type="paragraph" w:customStyle="1" w:styleId="Contedodetabela">
    <w:name w:val="Conteúdo de tabela"/>
    <w:basedOn w:val="Corpodetexto"/>
    <w:rsid w:val="00F94A24"/>
    <w:pPr>
      <w:widowControl w:val="0"/>
      <w:spacing w:after="120"/>
      <w:jc w:val="left"/>
    </w:pPr>
    <w:rPr>
      <w:sz w:val="24"/>
      <w:lang w:val="x-none" w:eastAsia="x-none"/>
    </w:rPr>
  </w:style>
  <w:style w:type="paragraph" w:customStyle="1" w:styleId="Avanocorpodotexto">
    <w:name w:val="Avanço corpo do texto"/>
    <w:basedOn w:val="Padro"/>
    <w:rsid w:val="00F94A24"/>
    <w:pPr>
      <w:ind w:left="2835" w:firstLine="1"/>
      <w:jc w:val="center"/>
    </w:pPr>
    <w:rPr>
      <w:b/>
      <w:bCs/>
      <w:szCs w:val="24"/>
    </w:rPr>
  </w:style>
  <w:style w:type="paragraph" w:customStyle="1" w:styleId="Corpodetexto1">
    <w:name w:val="Corpo de texto1"/>
    <w:rsid w:val="00F94A24"/>
    <w:rPr>
      <w:rFonts w:ascii="CG Times (WN)" w:hAnsi="CG Times (WN)"/>
      <w:color w:val="000000"/>
      <w:sz w:val="24"/>
      <w:lang w:val="en-US"/>
    </w:rPr>
  </w:style>
  <w:style w:type="paragraph" w:customStyle="1" w:styleId="Estilo">
    <w:name w:val="Estilo"/>
    <w:rsid w:val="00F94A24"/>
    <w:rPr>
      <w:rFonts w:ascii="Arial" w:hAnsi="Arial"/>
      <w:sz w:val="24"/>
      <w:lang w:val="en-US"/>
    </w:rPr>
  </w:style>
  <w:style w:type="paragraph" w:customStyle="1" w:styleId="Textodebalo1">
    <w:name w:val="Texto de balão1"/>
    <w:basedOn w:val="Normal"/>
    <w:rsid w:val="00F94A24"/>
    <w:pPr>
      <w:suppressAutoHyphens w:val="0"/>
    </w:pPr>
    <w:rPr>
      <w:rFonts w:ascii="Tahoma" w:hAnsi="Tahoma"/>
      <w:sz w:val="16"/>
      <w:lang w:val="pt-BR" w:eastAsia="pt-BR"/>
    </w:rPr>
  </w:style>
  <w:style w:type="paragraph" w:customStyle="1" w:styleId="Recuodecorpodetexto230">
    <w:name w:val="Recuo de corpo de texto 23"/>
    <w:basedOn w:val="Normal"/>
    <w:rsid w:val="00F94A24"/>
    <w:pPr>
      <w:ind w:left="2835"/>
      <w:jc w:val="both"/>
    </w:pPr>
    <w:rPr>
      <w:b/>
      <w:bCs/>
      <w:sz w:val="28"/>
      <w:szCs w:val="28"/>
      <w:u w:val="single"/>
      <w:lang w:val="pt-BR"/>
    </w:rPr>
  </w:style>
  <w:style w:type="paragraph" w:customStyle="1" w:styleId="Ementa">
    <w:name w:val="Ementa"/>
    <w:rsid w:val="00F94A24"/>
    <w:pPr>
      <w:suppressAutoHyphens/>
      <w:spacing w:before="160"/>
      <w:ind w:left="567"/>
      <w:jc w:val="both"/>
    </w:pPr>
    <w:rPr>
      <w:rFonts w:ascii="Arial" w:hAnsi="Arial"/>
      <w:i/>
      <w:color w:val="800000"/>
    </w:rPr>
  </w:style>
  <w:style w:type="character" w:customStyle="1" w:styleId="9ptChar">
    <w:name w:val="9 pt Char"/>
    <w:link w:val="NormalArial"/>
    <w:locked/>
    <w:rsid w:val="00F94A24"/>
    <w:rPr>
      <w:rFonts w:ascii="Arial" w:hAnsi="Arial"/>
      <w:lang w:eastAsia="ar-SA"/>
    </w:rPr>
  </w:style>
  <w:style w:type="character" w:customStyle="1" w:styleId="WW-Fontepargpadro">
    <w:name w:val="WW-Fonte parág. padrão"/>
    <w:rsid w:val="00F94A24"/>
  </w:style>
  <w:style w:type="character" w:customStyle="1" w:styleId="Caracteresdenumerao">
    <w:name w:val="Caracteres de numeração"/>
    <w:rsid w:val="00F94A24"/>
  </w:style>
  <w:style w:type="character" w:customStyle="1" w:styleId="Marcasenmeros">
    <w:name w:val="Marcas e números"/>
    <w:rsid w:val="00F94A24"/>
    <w:rPr>
      <w:rFonts w:ascii="StarBats" w:hAnsi="StarBats" w:hint="default"/>
      <w:sz w:val="18"/>
    </w:rPr>
  </w:style>
  <w:style w:type="character" w:customStyle="1" w:styleId="WW8Num312z0">
    <w:name w:val="WW8Num312z0"/>
    <w:rsid w:val="00F94A24"/>
    <w:rPr>
      <w:b/>
      <w:bCs w:val="0"/>
    </w:rPr>
  </w:style>
  <w:style w:type="character" w:customStyle="1" w:styleId="Absatz-Standardschriftart">
    <w:name w:val="Absatz-Standardschriftart"/>
    <w:rsid w:val="00F94A24"/>
  </w:style>
  <w:style w:type="character" w:customStyle="1" w:styleId="WW8Num1z0">
    <w:name w:val="WW8Num1z0"/>
    <w:rsid w:val="00F94A24"/>
    <w:rPr>
      <w:rFonts w:ascii="Symbol" w:hAnsi="Symbol" w:hint="default"/>
    </w:rPr>
  </w:style>
  <w:style w:type="character" w:customStyle="1" w:styleId="TextodenotaderodapChar1">
    <w:name w:val="Texto de nota de rodapé Char1"/>
    <w:uiPriority w:val="99"/>
    <w:semiHidden/>
    <w:rsid w:val="00F94A24"/>
    <w:rPr>
      <w:lang w:eastAsia="ar-SA"/>
    </w:rPr>
  </w:style>
  <w:style w:type="character" w:customStyle="1" w:styleId="MapadoDocumentoChar1">
    <w:name w:val="Mapa do Documento Char1"/>
    <w:uiPriority w:val="99"/>
    <w:semiHidden/>
    <w:rsid w:val="00F94A24"/>
    <w:rPr>
      <w:rFonts w:ascii="Segoe UI" w:hAnsi="Segoe UI" w:cs="Segoe UI" w:hint="default"/>
      <w:sz w:val="16"/>
      <w:szCs w:val="16"/>
    </w:rPr>
  </w:style>
  <w:style w:type="character" w:customStyle="1" w:styleId="apple-tab-span">
    <w:name w:val="apple-tab-span"/>
    <w:basedOn w:val="Fontepargpadro"/>
    <w:rsid w:val="00BC3048"/>
  </w:style>
  <w:style w:type="character" w:styleId="MenoPendente">
    <w:name w:val="Unresolved Mention"/>
    <w:basedOn w:val="Fontepargpadro"/>
    <w:uiPriority w:val="99"/>
    <w:semiHidden/>
    <w:unhideWhenUsed/>
    <w:rsid w:val="004966D5"/>
    <w:rPr>
      <w:color w:val="605E5C"/>
      <w:shd w:val="clear" w:color="auto" w:fill="E1DFDD"/>
    </w:rPr>
  </w:style>
  <w:style w:type="table" w:customStyle="1" w:styleId="TableNormal">
    <w:name w:val="Table Normal"/>
    <w:uiPriority w:val="2"/>
    <w:unhideWhenUsed/>
    <w:qFormat/>
    <w:rsid w:val="00026806"/>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styleId="Sumrio1">
    <w:name w:val="toc 1"/>
    <w:basedOn w:val="Normal"/>
    <w:uiPriority w:val="1"/>
    <w:qFormat/>
    <w:rsid w:val="00026806"/>
    <w:pPr>
      <w:widowControl w:val="0"/>
      <w:suppressAutoHyphens w:val="0"/>
      <w:autoSpaceDE w:val="0"/>
      <w:autoSpaceDN w:val="0"/>
      <w:spacing w:before="120"/>
      <w:ind w:left="547" w:hanging="441"/>
    </w:pPr>
    <w:rPr>
      <w:rFonts w:ascii="Calibri" w:eastAsia="Calibri" w:hAnsi="Calibri" w:cs="Calibri"/>
      <w:b/>
      <w:bCs/>
      <w:sz w:val="22"/>
      <w:szCs w:val="22"/>
      <w:lang w:eastAsia="en-US"/>
    </w:rPr>
  </w:style>
  <w:style w:type="paragraph" w:styleId="Sumrio2">
    <w:name w:val="toc 2"/>
    <w:basedOn w:val="Normal"/>
    <w:uiPriority w:val="1"/>
    <w:qFormat/>
    <w:rsid w:val="00026806"/>
    <w:pPr>
      <w:widowControl w:val="0"/>
      <w:suppressAutoHyphens w:val="0"/>
      <w:autoSpaceDE w:val="0"/>
      <w:autoSpaceDN w:val="0"/>
      <w:spacing w:before="120"/>
      <w:ind w:left="328"/>
    </w:pPr>
    <w:rPr>
      <w:rFonts w:ascii="Calibri" w:eastAsia="Calibri" w:hAnsi="Calibri" w:cs="Calibri"/>
      <w:b/>
      <w:bCs/>
      <w:sz w:val="22"/>
      <w:szCs w:val="22"/>
      <w:lang w:eastAsia="en-US"/>
    </w:rPr>
  </w:style>
  <w:style w:type="paragraph" w:customStyle="1" w:styleId="TableParagraph">
    <w:name w:val="Table Paragraph"/>
    <w:basedOn w:val="Normal"/>
    <w:uiPriority w:val="1"/>
    <w:qFormat/>
    <w:rsid w:val="00026806"/>
    <w:pPr>
      <w:widowControl w:val="0"/>
      <w:suppressAutoHyphens w:val="0"/>
      <w:autoSpaceDE w:val="0"/>
      <w:autoSpaceDN w:val="0"/>
    </w:pPr>
    <w:rPr>
      <w:sz w:val="22"/>
      <w:szCs w:val="22"/>
      <w:lang w:eastAsia="en-US"/>
    </w:rPr>
  </w:style>
  <w:style w:type="paragraph" w:customStyle="1" w:styleId="TituloTR">
    <w:name w:val="Titulo TR"/>
    <w:basedOn w:val="PargrafodaLista"/>
    <w:link w:val="TituloTRChar"/>
    <w:qFormat/>
    <w:rsid w:val="00B45651"/>
    <w:pPr>
      <w:numPr>
        <w:numId w:val="6"/>
      </w:numPr>
      <w:spacing w:before="360" w:after="360" w:line="240" w:lineRule="auto"/>
      <w:contextualSpacing w:val="0"/>
      <w:jc w:val="both"/>
      <w:outlineLvl w:val="0"/>
    </w:pPr>
    <w:rPr>
      <w:rFonts w:eastAsiaTheme="minorHAnsi"/>
      <w:b/>
      <w:bCs/>
      <w:sz w:val="24"/>
      <w:szCs w:val="24"/>
    </w:rPr>
  </w:style>
  <w:style w:type="character" w:customStyle="1" w:styleId="PargrafodaListaChar">
    <w:name w:val="Parágrafo da Lista Char"/>
    <w:basedOn w:val="Fontepargpadro"/>
    <w:link w:val="PargrafodaLista"/>
    <w:uiPriority w:val="34"/>
    <w:rsid w:val="00B45651"/>
    <w:rPr>
      <w:rFonts w:ascii="Calibri" w:eastAsia="Calibri" w:hAnsi="Calibri"/>
      <w:sz w:val="22"/>
      <w:szCs w:val="22"/>
      <w:lang w:eastAsia="en-US"/>
    </w:rPr>
  </w:style>
  <w:style w:type="character" w:customStyle="1" w:styleId="TituloTRChar">
    <w:name w:val="Titulo TR Char"/>
    <w:basedOn w:val="PargrafodaListaChar"/>
    <w:link w:val="TituloTR"/>
    <w:rsid w:val="00B45651"/>
    <w:rPr>
      <w:rFonts w:ascii="Calibri" w:eastAsiaTheme="minorHAnsi" w:hAnsi="Calibri"/>
      <w:b/>
      <w:bCs/>
      <w:sz w:val="24"/>
      <w:szCs w:val="24"/>
      <w:lang w:eastAsia="en-US"/>
    </w:rPr>
  </w:style>
  <w:style w:type="character" w:styleId="Refdecomentrio">
    <w:name w:val="annotation reference"/>
    <w:basedOn w:val="Fontepargpadro"/>
    <w:uiPriority w:val="99"/>
    <w:semiHidden/>
    <w:unhideWhenUsed/>
    <w:rsid w:val="00FD055F"/>
    <w:rPr>
      <w:sz w:val="16"/>
      <w:szCs w:val="16"/>
    </w:rPr>
  </w:style>
  <w:style w:type="paragraph" w:styleId="Textodecomentrio">
    <w:name w:val="annotation text"/>
    <w:basedOn w:val="Normal"/>
    <w:link w:val="TextodecomentrioChar"/>
    <w:uiPriority w:val="99"/>
    <w:semiHidden/>
    <w:unhideWhenUsed/>
    <w:rsid w:val="00FD055F"/>
  </w:style>
  <w:style w:type="character" w:customStyle="1" w:styleId="TextodecomentrioChar">
    <w:name w:val="Texto de comentário Char"/>
    <w:basedOn w:val="Fontepargpadro"/>
    <w:link w:val="Textodecomentrio"/>
    <w:uiPriority w:val="99"/>
    <w:semiHidden/>
    <w:rsid w:val="00FD055F"/>
    <w:rPr>
      <w:lang w:val="pt-PT" w:eastAsia="ar-SA"/>
    </w:rPr>
  </w:style>
  <w:style w:type="paragraph" w:styleId="Assuntodocomentrio">
    <w:name w:val="annotation subject"/>
    <w:basedOn w:val="Textodecomentrio"/>
    <w:next w:val="Textodecomentrio"/>
    <w:link w:val="AssuntodocomentrioChar"/>
    <w:uiPriority w:val="99"/>
    <w:semiHidden/>
    <w:unhideWhenUsed/>
    <w:rsid w:val="00FD055F"/>
    <w:rPr>
      <w:b/>
      <w:bCs/>
    </w:rPr>
  </w:style>
  <w:style w:type="character" w:customStyle="1" w:styleId="AssuntodocomentrioChar">
    <w:name w:val="Assunto do comentário Char"/>
    <w:basedOn w:val="TextodecomentrioChar"/>
    <w:link w:val="Assuntodocomentrio"/>
    <w:uiPriority w:val="99"/>
    <w:semiHidden/>
    <w:rsid w:val="00FD055F"/>
    <w:rPr>
      <w:b/>
      <w:bCs/>
      <w:lang w:val="pt-PT" w:eastAsia="ar-SA"/>
    </w:rPr>
  </w:style>
  <w:style w:type="paragraph" w:customStyle="1" w:styleId="Nivel01">
    <w:name w:val="Nivel 01"/>
    <w:basedOn w:val="Ttulo1"/>
    <w:next w:val="Normal"/>
    <w:qFormat/>
    <w:rsid w:val="00B3299F"/>
    <w:pPr>
      <w:keepLines/>
      <w:numPr>
        <w:numId w:val="7"/>
      </w:numPr>
      <w:tabs>
        <w:tab w:val="left" w:pos="567"/>
      </w:tabs>
      <w:suppressAutoHyphens w:val="0"/>
      <w:spacing w:before="240"/>
      <w:jc w:val="both"/>
    </w:pPr>
    <w:rPr>
      <w:rFonts w:ascii="Arial" w:hAnsi="Arial" w:cs="Arial"/>
      <w:b/>
      <w:bCs/>
      <w:sz w:val="20"/>
      <w:lang w:eastAsia="pt-BR"/>
    </w:rPr>
  </w:style>
  <w:style w:type="paragraph" w:customStyle="1" w:styleId="Nivel2">
    <w:name w:val="Nivel 2"/>
    <w:basedOn w:val="Normal"/>
    <w:qFormat/>
    <w:rsid w:val="00B3299F"/>
    <w:pPr>
      <w:numPr>
        <w:ilvl w:val="1"/>
        <w:numId w:val="7"/>
      </w:numPr>
      <w:suppressAutoHyphens w:val="0"/>
      <w:spacing w:before="120" w:after="120" w:line="276" w:lineRule="auto"/>
      <w:ind w:left="0" w:firstLine="0"/>
      <w:jc w:val="both"/>
    </w:pPr>
    <w:rPr>
      <w:rFonts w:ascii="Arial" w:eastAsia="Ecofont_Spranq_eco_Sans" w:hAnsi="Arial" w:cs="Arial"/>
      <w:color w:val="000000"/>
      <w:lang w:val="pt-BR" w:eastAsia="pt-BR"/>
    </w:rPr>
  </w:style>
  <w:style w:type="paragraph" w:customStyle="1" w:styleId="Nivel3">
    <w:name w:val="Nivel 3"/>
    <w:basedOn w:val="Normal"/>
    <w:qFormat/>
    <w:rsid w:val="00B3299F"/>
    <w:pPr>
      <w:numPr>
        <w:ilvl w:val="2"/>
        <w:numId w:val="7"/>
      </w:numPr>
      <w:suppressAutoHyphens w:val="0"/>
      <w:spacing w:before="120" w:after="120" w:line="276" w:lineRule="auto"/>
      <w:ind w:left="425" w:firstLine="0"/>
      <w:jc w:val="both"/>
    </w:pPr>
    <w:rPr>
      <w:rFonts w:ascii="Arial" w:eastAsia="Ecofont_Spranq_eco_Sans" w:hAnsi="Arial" w:cs="Arial"/>
      <w:color w:val="000000"/>
      <w:lang w:val="pt-BR" w:eastAsia="pt-BR"/>
    </w:rPr>
  </w:style>
  <w:style w:type="numbering" w:customStyle="1" w:styleId="Semlista2">
    <w:name w:val="Sem lista2"/>
    <w:next w:val="Semlista"/>
    <w:uiPriority w:val="99"/>
    <w:semiHidden/>
    <w:unhideWhenUsed/>
    <w:rsid w:val="00B3299F"/>
  </w:style>
  <w:style w:type="paragraph" w:styleId="Commarcadores5">
    <w:name w:val="List Bullet 5"/>
    <w:basedOn w:val="Normal"/>
    <w:rsid w:val="009C6B2E"/>
    <w:pPr>
      <w:numPr>
        <w:numId w:val="18"/>
      </w:numPr>
      <w:suppressAutoHyphens w:val="0"/>
      <w:contextualSpacing/>
    </w:pPr>
    <w:rPr>
      <w:rFonts w:ascii="Ecofont_Spranq_eco_Sans" w:eastAsia="Ecofont_Spranq_eco_Sans" w:hAnsi="Ecofont_Spranq_eco_Sans" w:cs="Tahoma"/>
      <w:sz w:val="24"/>
      <w:szCs w:val="24"/>
      <w:lang w:val="pt-BR" w:eastAsia="pt-BR"/>
    </w:rPr>
  </w:style>
  <w:style w:type="paragraph" w:styleId="CabealhodoSumrio">
    <w:name w:val="TOC Heading"/>
    <w:basedOn w:val="Ttulo1"/>
    <w:next w:val="Normal"/>
    <w:uiPriority w:val="39"/>
    <w:semiHidden/>
    <w:unhideWhenUsed/>
    <w:qFormat/>
    <w:rsid w:val="009C6B2E"/>
    <w:pPr>
      <w:keepLines/>
      <w:numPr>
        <w:numId w:val="0"/>
      </w:numPr>
      <w:spacing w:before="240"/>
      <w:outlineLvl w:val="9"/>
    </w:pPr>
    <w:rPr>
      <w:rFonts w:asciiTheme="majorHAnsi" w:eastAsiaTheme="majorEastAsia" w:hAnsiTheme="majorHAnsi" w:cstheme="majorBidi"/>
      <w:color w:val="2F5496" w:themeColor="accent1" w:themeShade="BF"/>
      <w:sz w:val="32"/>
      <w:szCs w:val="32"/>
      <w:lang w:val="pt-PT"/>
    </w:rPr>
  </w:style>
  <w:style w:type="table" w:customStyle="1" w:styleId="Tabelacomgrade1">
    <w:name w:val="Tabela com grade1"/>
    <w:basedOn w:val="Tabelanormal"/>
    <w:next w:val="Tabelacomgrade"/>
    <w:uiPriority w:val="39"/>
    <w:rsid w:val="009C6B2E"/>
    <w:rPr>
      <w:rFonts w:asciiTheme="minorHAnsi" w:eastAsiaTheme="minorHAnsi" w:hAnsiTheme="minorHAnsi" w:cstheme="minorBid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041983">
      <w:bodyDiv w:val="1"/>
      <w:marLeft w:val="0"/>
      <w:marRight w:val="0"/>
      <w:marTop w:val="0"/>
      <w:marBottom w:val="0"/>
      <w:divBdr>
        <w:top w:val="none" w:sz="0" w:space="0" w:color="auto"/>
        <w:left w:val="none" w:sz="0" w:space="0" w:color="auto"/>
        <w:bottom w:val="none" w:sz="0" w:space="0" w:color="auto"/>
        <w:right w:val="none" w:sz="0" w:space="0" w:color="auto"/>
      </w:divBdr>
    </w:div>
    <w:div w:id="53090119">
      <w:bodyDiv w:val="1"/>
      <w:marLeft w:val="0"/>
      <w:marRight w:val="0"/>
      <w:marTop w:val="0"/>
      <w:marBottom w:val="0"/>
      <w:divBdr>
        <w:top w:val="none" w:sz="0" w:space="0" w:color="auto"/>
        <w:left w:val="none" w:sz="0" w:space="0" w:color="auto"/>
        <w:bottom w:val="none" w:sz="0" w:space="0" w:color="auto"/>
        <w:right w:val="none" w:sz="0" w:space="0" w:color="auto"/>
      </w:divBdr>
    </w:div>
    <w:div w:id="146634844">
      <w:bodyDiv w:val="1"/>
      <w:marLeft w:val="0"/>
      <w:marRight w:val="0"/>
      <w:marTop w:val="0"/>
      <w:marBottom w:val="0"/>
      <w:divBdr>
        <w:top w:val="none" w:sz="0" w:space="0" w:color="auto"/>
        <w:left w:val="none" w:sz="0" w:space="0" w:color="auto"/>
        <w:bottom w:val="none" w:sz="0" w:space="0" w:color="auto"/>
        <w:right w:val="none" w:sz="0" w:space="0" w:color="auto"/>
      </w:divBdr>
    </w:div>
    <w:div w:id="158817364">
      <w:bodyDiv w:val="1"/>
      <w:marLeft w:val="0"/>
      <w:marRight w:val="0"/>
      <w:marTop w:val="0"/>
      <w:marBottom w:val="0"/>
      <w:divBdr>
        <w:top w:val="none" w:sz="0" w:space="0" w:color="auto"/>
        <w:left w:val="none" w:sz="0" w:space="0" w:color="auto"/>
        <w:bottom w:val="none" w:sz="0" w:space="0" w:color="auto"/>
        <w:right w:val="none" w:sz="0" w:space="0" w:color="auto"/>
      </w:divBdr>
    </w:div>
    <w:div w:id="167183048">
      <w:bodyDiv w:val="1"/>
      <w:marLeft w:val="0"/>
      <w:marRight w:val="0"/>
      <w:marTop w:val="0"/>
      <w:marBottom w:val="0"/>
      <w:divBdr>
        <w:top w:val="none" w:sz="0" w:space="0" w:color="auto"/>
        <w:left w:val="none" w:sz="0" w:space="0" w:color="auto"/>
        <w:bottom w:val="none" w:sz="0" w:space="0" w:color="auto"/>
        <w:right w:val="none" w:sz="0" w:space="0" w:color="auto"/>
      </w:divBdr>
    </w:div>
    <w:div w:id="181365261">
      <w:bodyDiv w:val="1"/>
      <w:marLeft w:val="0"/>
      <w:marRight w:val="0"/>
      <w:marTop w:val="0"/>
      <w:marBottom w:val="0"/>
      <w:divBdr>
        <w:top w:val="none" w:sz="0" w:space="0" w:color="auto"/>
        <w:left w:val="none" w:sz="0" w:space="0" w:color="auto"/>
        <w:bottom w:val="none" w:sz="0" w:space="0" w:color="auto"/>
        <w:right w:val="none" w:sz="0" w:space="0" w:color="auto"/>
      </w:divBdr>
    </w:div>
    <w:div w:id="208959974">
      <w:bodyDiv w:val="1"/>
      <w:marLeft w:val="0"/>
      <w:marRight w:val="0"/>
      <w:marTop w:val="0"/>
      <w:marBottom w:val="0"/>
      <w:divBdr>
        <w:top w:val="none" w:sz="0" w:space="0" w:color="auto"/>
        <w:left w:val="none" w:sz="0" w:space="0" w:color="auto"/>
        <w:bottom w:val="none" w:sz="0" w:space="0" w:color="auto"/>
        <w:right w:val="none" w:sz="0" w:space="0" w:color="auto"/>
      </w:divBdr>
    </w:div>
    <w:div w:id="337120235">
      <w:bodyDiv w:val="1"/>
      <w:marLeft w:val="0"/>
      <w:marRight w:val="0"/>
      <w:marTop w:val="0"/>
      <w:marBottom w:val="0"/>
      <w:divBdr>
        <w:top w:val="none" w:sz="0" w:space="0" w:color="auto"/>
        <w:left w:val="none" w:sz="0" w:space="0" w:color="auto"/>
        <w:bottom w:val="none" w:sz="0" w:space="0" w:color="auto"/>
        <w:right w:val="none" w:sz="0" w:space="0" w:color="auto"/>
      </w:divBdr>
    </w:div>
    <w:div w:id="343678242">
      <w:bodyDiv w:val="1"/>
      <w:marLeft w:val="0"/>
      <w:marRight w:val="0"/>
      <w:marTop w:val="0"/>
      <w:marBottom w:val="0"/>
      <w:divBdr>
        <w:top w:val="none" w:sz="0" w:space="0" w:color="auto"/>
        <w:left w:val="none" w:sz="0" w:space="0" w:color="auto"/>
        <w:bottom w:val="none" w:sz="0" w:space="0" w:color="auto"/>
        <w:right w:val="none" w:sz="0" w:space="0" w:color="auto"/>
      </w:divBdr>
    </w:div>
    <w:div w:id="404689590">
      <w:bodyDiv w:val="1"/>
      <w:marLeft w:val="0"/>
      <w:marRight w:val="0"/>
      <w:marTop w:val="0"/>
      <w:marBottom w:val="0"/>
      <w:divBdr>
        <w:top w:val="none" w:sz="0" w:space="0" w:color="auto"/>
        <w:left w:val="none" w:sz="0" w:space="0" w:color="auto"/>
        <w:bottom w:val="none" w:sz="0" w:space="0" w:color="auto"/>
        <w:right w:val="none" w:sz="0" w:space="0" w:color="auto"/>
      </w:divBdr>
    </w:div>
    <w:div w:id="432939966">
      <w:bodyDiv w:val="1"/>
      <w:marLeft w:val="0"/>
      <w:marRight w:val="0"/>
      <w:marTop w:val="0"/>
      <w:marBottom w:val="0"/>
      <w:divBdr>
        <w:top w:val="none" w:sz="0" w:space="0" w:color="auto"/>
        <w:left w:val="none" w:sz="0" w:space="0" w:color="auto"/>
        <w:bottom w:val="none" w:sz="0" w:space="0" w:color="auto"/>
        <w:right w:val="none" w:sz="0" w:space="0" w:color="auto"/>
      </w:divBdr>
    </w:div>
    <w:div w:id="436751262">
      <w:bodyDiv w:val="1"/>
      <w:marLeft w:val="0"/>
      <w:marRight w:val="0"/>
      <w:marTop w:val="0"/>
      <w:marBottom w:val="0"/>
      <w:divBdr>
        <w:top w:val="none" w:sz="0" w:space="0" w:color="auto"/>
        <w:left w:val="none" w:sz="0" w:space="0" w:color="auto"/>
        <w:bottom w:val="none" w:sz="0" w:space="0" w:color="auto"/>
        <w:right w:val="none" w:sz="0" w:space="0" w:color="auto"/>
      </w:divBdr>
    </w:div>
    <w:div w:id="442464118">
      <w:bodyDiv w:val="1"/>
      <w:marLeft w:val="0"/>
      <w:marRight w:val="0"/>
      <w:marTop w:val="0"/>
      <w:marBottom w:val="0"/>
      <w:divBdr>
        <w:top w:val="none" w:sz="0" w:space="0" w:color="auto"/>
        <w:left w:val="none" w:sz="0" w:space="0" w:color="auto"/>
        <w:bottom w:val="none" w:sz="0" w:space="0" w:color="auto"/>
        <w:right w:val="none" w:sz="0" w:space="0" w:color="auto"/>
      </w:divBdr>
    </w:div>
    <w:div w:id="464469984">
      <w:bodyDiv w:val="1"/>
      <w:marLeft w:val="0"/>
      <w:marRight w:val="0"/>
      <w:marTop w:val="0"/>
      <w:marBottom w:val="0"/>
      <w:divBdr>
        <w:top w:val="none" w:sz="0" w:space="0" w:color="auto"/>
        <w:left w:val="none" w:sz="0" w:space="0" w:color="auto"/>
        <w:bottom w:val="none" w:sz="0" w:space="0" w:color="auto"/>
        <w:right w:val="none" w:sz="0" w:space="0" w:color="auto"/>
      </w:divBdr>
    </w:div>
    <w:div w:id="475538798">
      <w:bodyDiv w:val="1"/>
      <w:marLeft w:val="0"/>
      <w:marRight w:val="0"/>
      <w:marTop w:val="0"/>
      <w:marBottom w:val="0"/>
      <w:divBdr>
        <w:top w:val="none" w:sz="0" w:space="0" w:color="auto"/>
        <w:left w:val="none" w:sz="0" w:space="0" w:color="auto"/>
        <w:bottom w:val="none" w:sz="0" w:space="0" w:color="auto"/>
        <w:right w:val="none" w:sz="0" w:space="0" w:color="auto"/>
      </w:divBdr>
    </w:div>
    <w:div w:id="496769097">
      <w:bodyDiv w:val="1"/>
      <w:marLeft w:val="0"/>
      <w:marRight w:val="0"/>
      <w:marTop w:val="0"/>
      <w:marBottom w:val="0"/>
      <w:divBdr>
        <w:top w:val="none" w:sz="0" w:space="0" w:color="auto"/>
        <w:left w:val="none" w:sz="0" w:space="0" w:color="auto"/>
        <w:bottom w:val="none" w:sz="0" w:space="0" w:color="auto"/>
        <w:right w:val="none" w:sz="0" w:space="0" w:color="auto"/>
      </w:divBdr>
    </w:div>
    <w:div w:id="509220360">
      <w:bodyDiv w:val="1"/>
      <w:marLeft w:val="0"/>
      <w:marRight w:val="0"/>
      <w:marTop w:val="0"/>
      <w:marBottom w:val="0"/>
      <w:divBdr>
        <w:top w:val="none" w:sz="0" w:space="0" w:color="auto"/>
        <w:left w:val="none" w:sz="0" w:space="0" w:color="auto"/>
        <w:bottom w:val="none" w:sz="0" w:space="0" w:color="auto"/>
        <w:right w:val="none" w:sz="0" w:space="0" w:color="auto"/>
      </w:divBdr>
    </w:div>
    <w:div w:id="528493107">
      <w:bodyDiv w:val="1"/>
      <w:marLeft w:val="0"/>
      <w:marRight w:val="0"/>
      <w:marTop w:val="0"/>
      <w:marBottom w:val="0"/>
      <w:divBdr>
        <w:top w:val="none" w:sz="0" w:space="0" w:color="auto"/>
        <w:left w:val="none" w:sz="0" w:space="0" w:color="auto"/>
        <w:bottom w:val="none" w:sz="0" w:space="0" w:color="auto"/>
        <w:right w:val="none" w:sz="0" w:space="0" w:color="auto"/>
      </w:divBdr>
    </w:div>
    <w:div w:id="545727347">
      <w:bodyDiv w:val="1"/>
      <w:marLeft w:val="0"/>
      <w:marRight w:val="0"/>
      <w:marTop w:val="0"/>
      <w:marBottom w:val="0"/>
      <w:divBdr>
        <w:top w:val="none" w:sz="0" w:space="0" w:color="auto"/>
        <w:left w:val="none" w:sz="0" w:space="0" w:color="auto"/>
        <w:bottom w:val="none" w:sz="0" w:space="0" w:color="auto"/>
        <w:right w:val="none" w:sz="0" w:space="0" w:color="auto"/>
      </w:divBdr>
    </w:div>
    <w:div w:id="551043434">
      <w:bodyDiv w:val="1"/>
      <w:marLeft w:val="0"/>
      <w:marRight w:val="0"/>
      <w:marTop w:val="0"/>
      <w:marBottom w:val="0"/>
      <w:divBdr>
        <w:top w:val="none" w:sz="0" w:space="0" w:color="auto"/>
        <w:left w:val="none" w:sz="0" w:space="0" w:color="auto"/>
        <w:bottom w:val="none" w:sz="0" w:space="0" w:color="auto"/>
        <w:right w:val="none" w:sz="0" w:space="0" w:color="auto"/>
      </w:divBdr>
    </w:div>
    <w:div w:id="596057604">
      <w:bodyDiv w:val="1"/>
      <w:marLeft w:val="0"/>
      <w:marRight w:val="0"/>
      <w:marTop w:val="0"/>
      <w:marBottom w:val="0"/>
      <w:divBdr>
        <w:top w:val="none" w:sz="0" w:space="0" w:color="auto"/>
        <w:left w:val="none" w:sz="0" w:space="0" w:color="auto"/>
        <w:bottom w:val="none" w:sz="0" w:space="0" w:color="auto"/>
        <w:right w:val="none" w:sz="0" w:space="0" w:color="auto"/>
      </w:divBdr>
    </w:div>
    <w:div w:id="625087312">
      <w:bodyDiv w:val="1"/>
      <w:marLeft w:val="0"/>
      <w:marRight w:val="0"/>
      <w:marTop w:val="0"/>
      <w:marBottom w:val="0"/>
      <w:divBdr>
        <w:top w:val="none" w:sz="0" w:space="0" w:color="auto"/>
        <w:left w:val="none" w:sz="0" w:space="0" w:color="auto"/>
        <w:bottom w:val="none" w:sz="0" w:space="0" w:color="auto"/>
        <w:right w:val="none" w:sz="0" w:space="0" w:color="auto"/>
      </w:divBdr>
    </w:div>
    <w:div w:id="637614896">
      <w:bodyDiv w:val="1"/>
      <w:marLeft w:val="0"/>
      <w:marRight w:val="0"/>
      <w:marTop w:val="0"/>
      <w:marBottom w:val="0"/>
      <w:divBdr>
        <w:top w:val="none" w:sz="0" w:space="0" w:color="auto"/>
        <w:left w:val="none" w:sz="0" w:space="0" w:color="auto"/>
        <w:bottom w:val="none" w:sz="0" w:space="0" w:color="auto"/>
        <w:right w:val="none" w:sz="0" w:space="0" w:color="auto"/>
      </w:divBdr>
    </w:div>
    <w:div w:id="684329480">
      <w:bodyDiv w:val="1"/>
      <w:marLeft w:val="0"/>
      <w:marRight w:val="0"/>
      <w:marTop w:val="0"/>
      <w:marBottom w:val="0"/>
      <w:divBdr>
        <w:top w:val="none" w:sz="0" w:space="0" w:color="auto"/>
        <w:left w:val="none" w:sz="0" w:space="0" w:color="auto"/>
        <w:bottom w:val="none" w:sz="0" w:space="0" w:color="auto"/>
        <w:right w:val="none" w:sz="0" w:space="0" w:color="auto"/>
      </w:divBdr>
    </w:div>
    <w:div w:id="703750218">
      <w:bodyDiv w:val="1"/>
      <w:marLeft w:val="0"/>
      <w:marRight w:val="0"/>
      <w:marTop w:val="0"/>
      <w:marBottom w:val="0"/>
      <w:divBdr>
        <w:top w:val="none" w:sz="0" w:space="0" w:color="auto"/>
        <w:left w:val="none" w:sz="0" w:space="0" w:color="auto"/>
        <w:bottom w:val="none" w:sz="0" w:space="0" w:color="auto"/>
        <w:right w:val="none" w:sz="0" w:space="0" w:color="auto"/>
      </w:divBdr>
    </w:div>
    <w:div w:id="749736954">
      <w:bodyDiv w:val="1"/>
      <w:marLeft w:val="0"/>
      <w:marRight w:val="0"/>
      <w:marTop w:val="0"/>
      <w:marBottom w:val="0"/>
      <w:divBdr>
        <w:top w:val="none" w:sz="0" w:space="0" w:color="auto"/>
        <w:left w:val="none" w:sz="0" w:space="0" w:color="auto"/>
        <w:bottom w:val="none" w:sz="0" w:space="0" w:color="auto"/>
        <w:right w:val="none" w:sz="0" w:space="0" w:color="auto"/>
      </w:divBdr>
    </w:div>
    <w:div w:id="847839354">
      <w:bodyDiv w:val="1"/>
      <w:marLeft w:val="0"/>
      <w:marRight w:val="0"/>
      <w:marTop w:val="0"/>
      <w:marBottom w:val="0"/>
      <w:divBdr>
        <w:top w:val="none" w:sz="0" w:space="0" w:color="auto"/>
        <w:left w:val="none" w:sz="0" w:space="0" w:color="auto"/>
        <w:bottom w:val="none" w:sz="0" w:space="0" w:color="auto"/>
        <w:right w:val="none" w:sz="0" w:space="0" w:color="auto"/>
      </w:divBdr>
    </w:div>
    <w:div w:id="857743170">
      <w:bodyDiv w:val="1"/>
      <w:marLeft w:val="0"/>
      <w:marRight w:val="0"/>
      <w:marTop w:val="0"/>
      <w:marBottom w:val="0"/>
      <w:divBdr>
        <w:top w:val="none" w:sz="0" w:space="0" w:color="auto"/>
        <w:left w:val="none" w:sz="0" w:space="0" w:color="auto"/>
        <w:bottom w:val="none" w:sz="0" w:space="0" w:color="auto"/>
        <w:right w:val="none" w:sz="0" w:space="0" w:color="auto"/>
      </w:divBdr>
    </w:div>
    <w:div w:id="876353913">
      <w:bodyDiv w:val="1"/>
      <w:marLeft w:val="0"/>
      <w:marRight w:val="0"/>
      <w:marTop w:val="0"/>
      <w:marBottom w:val="0"/>
      <w:divBdr>
        <w:top w:val="none" w:sz="0" w:space="0" w:color="auto"/>
        <w:left w:val="none" w:sz="0" w:space="0" w:color="auto"/>
        <w:bottom w:val="none" w:sz="0" w:space="0" w:color="auto"/>
        <w:right w:val="none" w:sz="0" w:space="0" w:color="auto"/>
      </w:divBdr>
    </w:div>
    <w:div w:id="910385441">
      <w:bodyDiv w:val="1"/>
      <w:marLeft w:val="0"/>
      <w:marRight w:val="0"/>
      <w:marTop w:val="0"/>
      <w:marBottom w:val="0"/>
      <w:divBdr>
        <w:top w:val="none" w:sz="0" w:space="0" w:color="auto"/>
        <w:left w:val="none" w:sz="0" w:space="0" w:color="auto"/>
        <w:bottom w:val="none" w:sz="0" w:space="0" w:color="auto"/>
        <w:right w:val="none" w:sz="0" w:space="0" w:color="auto"/>
      </w:divBdr>
    </w:div>
    <w:div w:id="914632660">
      <w:bodyDiv w:val="1"/>
      <w:marLeft w:val="0"/>
      <w:marRight w:val="0"/>
      <w:marTop w:val="0"/>
      <w:marBottom w:val="0"/>
      <w:divBdr>
        <w:top w:val="none" w:sz="0" w:space="0" w:color="auto"/>
        <w:left w:val="none" w:sz="0" w:space="0" w:color="auto"/>
        <w:bottom w:val="none" w:sz="0" w:space="0" w:color="auto"/>
        <w:right w:val="none" w:sz="0" w:space="0" w:color="auto"/>
      </w:divBdr>
      <w:divsChild>
        <w:div w:id="339430970">
          <w:marLeft w:val="0"/>
          <w:marRight w:val="0"/>
          <w:marTop w:val="0"/>
          <w:marBottom w:val="0"/>
          <w:divBdr>
            <w:top w:val="none" w:sz="0" w:space="0" w:color="auto"/>
            <w:left w:val="none" w:sz="0" w:space="0" w:color="auto"/>
            <w:bottom w:val="none" w:sz="0" w:space="0" w:color="auto"/>
            <w:right w:val="none" w:sz="0" w:space="0" w:color="auto"/>
          </w:divBdr>
        </w:div>
        <w:div w:id="444622818">
          <w:marLeft w:val="0"/>
          <w:marRight w:val="0"/>
          <w:marTop w:val="0"/>
          <w:marBottom w:val="0"/>
          <w:divBdr>
            <w:top w:val="none" w:sz="0" w:space="0" w:color="auto"/>
            <w:left w:val="none" w:sz="0" w:space="0" w:color="auto"/>
            <w:bottom w:val="none" w:sz="0" w:space="0" w:color="auto"/>
            <w:right w:val="none" w:sz="0" w:space="0" w:color="auto"/>
          </w:divBdr>
        </w:div>
        <w:div w:id="1133984445">
          <w:marLeft w:val="0"/>
          <w:marRight w:val="0"/>
          <w:marTop w:val="0"/>
          <w:marBottom w:val="0"/>
          <w:divBdr>
            <w:top w:val="none" w:sz="0" w:space="0" w:color="auto"/>
            <w:left w:val="none" w:sz="0" w:space="0" w:color="auto"/>
            <w:bottom w:val="none" w:sz="0" w:space="0" w:color="auto"/>
            <w:right w:val="none" w:sz="0" w:space="0" w:color="auto"/>
          </w:divBdr>
        </w:div>
        <w:div w:id="1593272145">
          <w:marLeft w:val="0"/>
          <w:marRight w:val="0"/>
          <w:marTop w:val="0"/>
          <w:marBottom w:val="0"/>
          <w:divBdr>
            <w:top w:val="none" w:sz="0" w:space="0" w:color="auto"/>
            <w:left w:val="none" w:sz="0" w:space="0" w:color="auto"/>
            <w:bottom w:val="none" w:sz="0" w:space="0" w:color="auto"/>
            <w:right w:val="none" w:sz="0" w:space="0" w:color="auto"/>
          </w:divBdr>
        </w:div>
        <w:div w:id="2008753105">
          <w:marLeft w:val="0"/>
          <w:marRight w:val="0"/>
          <w:marTop w:val="0"/>
          <w:marBottom w:val="0"/>
          <w:divBdr>
            <w:top w:val="none" w:sz="0" w:space="0" w:color="auto"/>
            <w:left w:val="none" w:sz="0" w:space="0" w:color="auto"/>
            <w:bottom w:val="none" w:sz="0" w:space="0" w:color="auto"/>
            <w:right w:val="none" w:sz="0" w:space="0" w:color="auto"/>
          </w:divBdr>
        </w:div>
      </w:divsChild>
    </w:div>
    <w:div w:id="935527227">
      <w:bodyDiv w:val="1"/>
      <w:marLeft w:val="0"/>
      <w:marRight w:val="0"/>
      <w:marTop w:val="0"/>
      <w:marBottom w:val="0"/>
      <w:divBdr>
        <w:top w:val="none" w:sz="0" w:space="0" w:color="auto"/>
        <w:left w:val="none" w:sz="0" w:space="0" w:color="auto"/>
        <w:bottom w:val="none" w:sz="0" w:space="0" w:color="auto"/>
        <w:right w:val="none" w:sz="0" w:space="0" w:color="auto"/>
      </w:divBdr>
    </w:div>
    <w:div w:id="962075651">
      <w:bodyDiv w:val="1"/>
      <w:marLeft w:val="0"/>
      <w:marRight w:val="0"/>
      <w:marTop w:val="0"/>
      <w:marBottom w:val="0"/>
      <w:divBdr>
        <w:top w:val="none" w:sz="0" w:space="0" w:color="auto"/>
        <w:left w:val="none" w:sz="0" w:space="0" w:color="auto"/>
        <w:bottom w:val="none" w:sz="0" w:space="0" w:color="auto"/>
        <w:right w:val="none" w:sz="0" w:space="0" w:color="auto"/>
      </w:divBdr>
    </w:div>
    <w:div w:id="974985591">
      <w:bodyDiv w:val="1"/>
      <w:marLeft w:val="0"/>
      <w:marRight w:val="0"/>
      <w:marTop w:val="0"/>
      <w:marBottom w:val="0"/>
      <w:divBdr>
        <w:top w:val="none" w:sz="0" w:space="0" w:color="auto"/>
        <w:left w:val="none" w:sz="0" w:space="0" w:color="auto"/>
        <w:bottom w:val="none" w:sz="0" w:space="0" w:color="auto"/>
        <w:right w:val="none" w:sz="0" w:space="0" w:color="auto"/>
      </w:divBdr>
    </w:div>
    <w:div w:id="985233931">
      <w:bodyDiv w:val="1"/>
      <w:marLeft w:val="0"/>
      <w:marRight w:val="0"/>
      <w:marTop w:val="0"/>
      <w:marBottom w:val="0"/>
      <w:divBdr>
        <w:top w:val="none" w:sz="0" w:space="0" w:color="auto"/>
        <w:left w:val="none" w:sz="0" w:space="0" w:color="auto"/>
        <w:bottom w:val="none" w:sz="0" w:space="0" w:color="auto"/>
        <w:right w:val="none" w:sz="0" w:space="0" w:color="auto"/>
      </w:divBdr>
    </w:div>
    <w:div w:id="1006983193">
      <w:bodyDiv w:val="1"/>
      <w:marLeft w:val="0"/>
      <w:marRight w:val="0"/>
      <w:marTop w:val="0"/>
      <w:marBottom w:val="0"/>
      <w:divBdr>
        <w:top w:val="none" w:sz="0" w:space="0" w:color="auto"/>
        <w:left w:val="none" w:sz="0" w:space="0" w:color="auto"/>
        <w:bottom w:val="none" w:sz="0" w:space="0" w:color="auto"/>
        <w:right w:val="none" w:sz="0" w:space="0" w:color="auto"/>
      </w:divBdr>
    </w:div>
    <w:div w:id="1032002957">
      <w:bodyDiv w:val="1"/>
      <w:marLeft w:val="0"/>
      <w:marRight w:val="0"/>
      <w:marTop w:val="0"/>
      <w:marBottom w:val="0"/>
      <w:divBdr>
        <w:top w:val="none" w:sz="0" w:space="0" w:color="auto"/>
        <w:left w:val="none" w:sz="0" w:space="0" w:color="auto"/>
        <w:bottom w:val="none" w:sz="0" w:space="0" w:color="auto"/>
        <w:right w:val="none" w:sz="0" w:space="0" w:color="auto"/>
      </w:divBdr>
    </w:div>
    <w:div w:id="1057437812">
      <w:bodyDiv w:val="1"/>
      <w:marLeft w:val="0"/>
      <w:marRight w:val="0"/>
      <w:marTop w:val="0"/>
      <w:marBottom w:val="0"/>
      <w:divBdr>
        <w:top w:val="none" w:sz="0" w:space="0" w:color="auto"/>
        <w:left w:val="none" w:sz="0" w:space="0" w:color="auto"/>
        <w:bottom w:val="none" w:sz="0" w:space="0" w:color="auto"/>
        <w:right w:val="none" w:sz="0" w:space="0" w:color="auto"/>
      </w:divBdr>
    </w:div>
    <w:div w:id="1068042633">
      <w:bodyDiv w:val="1"/>
      <w:marLeft w:val="0"/>
      <w:marRight w:val="0"/>
      <w:marTop w:val="0"/>
      <w:marBottom w:val="0"/>
      <w:divBdr>
        <w:top w:val="none" w:sz="0" w:space="0" w:color="auto"/>
        <w:left w:val="none" w:sz="0" w:space="0" w:color="auto"/>
        <w:bottom w:val="none" w:sz="0" w:space="0" w:color="auto"/>
        <w:right w:val="none" w:sz="0" w:space="0" w:color="auto"/>
      </w:divBdr>
    </w:div>
    <w:div w:id="1077166365">
      <w:bodyDiv w:val="1"/>
      <w:marLeft w:val="0"/>
      <w:marRight w:val="0"/>
      <w:marTop w:val="0"/>
      <w:marBottom w:val="0"/>
      <w:divBdr>
        <w:top w:val="none" w:sz="0" w:space="0" w:color="auto"/>
        <w:left w:val="none" w:sz="0" w:space="0" w:color="auto"/>
        <w:bottom w:val="none" w:sz="0" w:space="0" w:color="auto"/>
        <w:right w:val="none" w:sz="0" w:space="0" w:color="auto"/>
      </w:divBdr>
    </w:div>
    <w:div w:id="1084037929">
      <w:bodyDiv w:val="1"/>
      <w:marLeft w:val="0"/>
      <w:marRight w:val="0"/>
      <w:marTop w:val="0"/>
      <w:marBottom w:val="0"/>
      <w:divBdr>
        <w:top w:val="none" w:sz="0" w:space="0" w:color="auto"/>
        <w:left w:val="none" w:sz="0" w:space="0" w:color="auto"/>
        <w:bottom w:val="none" w:sz="0" w:space="0" w:color="auto"/>
        <w:right w:val="none" w:sz="0" w:space="0" w:color="auto"/>
      </w:divBdr>
    </w:div>
    <w:div w:id="1117721317">
      <w:bodyDiv w:val="1"/>
      <w:marLeft w:val="0"/>
      <w:marRight w:val="0"/>
      <w:marTop w:val="0"/>
      <w:marBottom w:val="0"/>
      <w:divBdr>
        <w:top w:val="none" w:sz="0" w:space="0" w:color="auto"/>
        <w:left w:val="none" w:sz="0" w:space="0" w:color="auto"/>
        <w:bottom w:val="none" w:sz="0" w:space="0" w:color="auto"/>
        <w:right w:val="none" w:sz="0" w:space="0" w:color="auto"/>
      </w:divBdr>
    </w:div>
    <w:div w:id="1143892884">
      <w:bodyDiv w:val="1"/>
      <w:marLeft w:val="0"/>
      <w:marRight w:val="0"/>
      <w:marTop w:val="0"/>
      <w:marBottom w:val="0"/>
      <w:divBdr>
        <w:top w:val="none" w:sz="0" w:space="0" w:color="auto"/>
        <w:left w:val="none" w:sz="0" w:space="0" w:color="auto"/>
        <w:bottom w:val="none" w:sz="0" w:space="0" w:color="auto"/>
        <w:right w:val="none" w:sz="0" w:space="0" w:color="auto"/>
      </w:divBdr>
    </w:div>
    <w:div w:id="1178736447">
      <w:bodyDiv w:val="1"/>
      <w:marLeft w:val="0"/>
      <w:marRight w:val="0"/>
      <w:marTop w:val="0"/>
      <w:marBottom w:val="0"/>
      <w:divBdr>
        <w:top w:val="none" w:sz="0" w:space="0" w:color="auto"/>
        <w:left w:val="none" w:sz="0" w:space="0" w:color="auto"/>
        <w:bottom w:val="none" w:sz="0" w:space="0" w:color="auto"/>
        <w:right w:val="none" w:sz="0" w:space="0" w:color="auto"/>
      </w:divBdr>
    </w:div>
    <w:div w:id="1179932370">
      <w:bodyDiv w:val="1"/>
      <w:marLeft w:val="0"/>
      <w:marRight w:val="0"/>
      <w:marTop w:val="0"/>
      <w:marBottom w:val="0"/>
      <w:divBdr>
        <w:top w:val="none" w:sz="0" w:space="0" w:color="auto"/>
        <w:left w:val="none" w:sz="0" w:space="0" w:color="auto"/>
        <w:bottom w:val="none" w:sz="0" w:space="0" w:color="auto"/>
        <w:right w:val="none" w:sz="0" w:space="0" w:color="auto"/>
      </w:divBdr>
    </w:div>
    <w:div w:id="1196119868">
      <w:bodyDiv w:val="1"/>
      <w:marLeft w:val="0"/>
      <w:marRight w:val="0"/>
      <w:marTop w:val="0"/>
      <w:marBottom w:val="0"/>
      <w:divBdr>
        <w:top w:val="none" w:sz="0" w:space="0" w:color="auto"/>
        <w:left w:val="none" w:sz="0" w:space="0" w:color="auto"/>
        <w:bottom w:val="none" w:sz="0" w:space="0" w:color="auto"/>
        <w:right w:val="none" w:sz="0" w:space="0" w:color="auto"/>
      </w:divBdr>
    </w:div>
    <w:div w:id="1197154089">
      <w:bodyDiv w:val="1"/>
      <w:marLeft w:val="0"/>
      <w:marRight w:val="0"/>
      <w:marTop w:val="0"/>
      <w:marBottom w:val="0"/>
      <w:divBdr>
        <w:top w:val="none" w:sz="0" w:space="0" w:color="auto"/>
        <w:left w:val="none" w:sz="0" w:space="0" w:color="auto"/>
        <w:bottom w:val="none" w:sz="0" w:space="0" w:color="auto"/>
        <w:right w:val="none" w:sz="0" w:space="0" w:color="auto"/>
      </w:divBdr>
    </w:div>
    <w:div w:id="1208369940">
      <w:bodyDiv w:val="1"/>
      <w:marLeft w:val="0"/>
      <w:marRight w:val="0"/>
      <w:marTop w:val="0"/>
      <w:marBottom w:val="0"/>
      <w:divBdr>
        <w:top w:val="none" w:sz="0" w:space="0" w:color="auto"/>
        <w:left w:val="none" w:sz="0" w:space="0" w:color="auto"/>
        <w:bottom w:val="none" w:sz="0" w:space="0" w:color="auto"/>
        <w:right w:val="none" w:sz="0" w:space="0" w:color="auto"/>
      </w:divBdr>
    </w:div>
    <w:div w:id="1211648662">
      <w:bodyDiv w:val="1"/>
      <w:marLeft w:val="0"/>
      <w:marRight w:val="0"/>
      <w:marTop w:val="0"/>
      <w:marBottom w:val="0"/>
      <w:divBdr>
        <w:top w:val="none" w:sz="0" w:space="0" w:color="auto"/>
        <w:left w:val="none" w:sz="0" w:space="0" w:color="auto"/>
        <w:bottom w:val="none" w:sz="0" w:space="0" w:color="auto"/>
        <w:right w:val="none" w:sz="0" w:space="0" w:color="auto"/>
      </w:divBdr>
    </w:div>
    <w:div w:id="1225338913">
      <w:bodyDiv w:val="1"/>
      <w:marLeft w:val="0"/>
      <w:marRight w:val="0"/>
      <w:marTop w:val="0"/>
      <w:marBottom w:val="0"/>
      <w:divBdr>
        <w:top w:val="none" w:sz="0" w:space="0" w:color="auto"/>
        <w:left w:val="none" w:sz="0" w:space="0" w:color="auto"/>
        <w:bottom w:val="none" w:sz="0" w:space="0" w:color="auto"/>
        <w:right w:val="none" w:sz="0" w:space="0" w:color="auto"/>
      </w:divBdr>
    </w:div>
    <w:div w:id="1267425495">
      <w:bodyDiv w:val="1"/>
      <w:marLeft w:val="0"/>
      <w:marRight w:val="0"/>
      <w:marTop w:val="0"/>
      <w:marBottom w:val="0"/>
      <w:divBdr>
        <w:top w:val="none" w:sz="0" w:space="0" w:color="auto"/>
        <w:left w:val="none" w:sz="0" w:space="0" w:color="auto"/>
        <w:bottom w:val="none" w:sz="0" w:space="0" w:color="auto"/>
        <w:right w:val="none" w:sz="0" w:space="0" w:color="auto"/>
      </w:divBdr>
    </w:div>
    <w:div w:id="1279485978">
      <w:bodyDiv w:val="1"/>
      <w:marLeft w:val="0"/>
      <w:marRight w:val="0"/>
      <w:marTop w:val="0"/>
      <w:marBottom w:val="0"/>
      <w:divBdr>
        <w:top w:val="none" w:sz="0" w:space="0" w:color="auto"/>
        <w:left w:val="none" w:sz="0" w:space="0" w:color="auto"/>
        <w:bottom w:val="none" w:sz="0" w:space="0" w:color="auto"/>
        <w:right w:val="none" w:sz="0" w:space="0" w:color="auto"/>
      </w:divBdr>
    </w:div>
    <w:div w:id="1296594452">
      <w:bodyDiv w:val="1"/>
      <w:marLeft w:val="0"/>
      <w:marRight w:val="0"/>
      <w:marTop w:val="0"/>
      <w:marBottom w:val="0"/>
      <w:divBdr>
        <w:top w:val="none" w:sz="0" w:space="0" w:color="auto"/>
        <w:left w:val="none" w:sz="0" w:space="0" w:color="auto"/>
        <w:bottom w:val="none" w:sz="0" w:space="0" w:color="auto"/>
        <w:right w:val="none" w:sz="0" w:space="0" w:color="auto"/>
      </w:divBdr>
    </w:div>
    <w:div w:id="1319502007">
      <w:bodyDiv w:val="1"/>
      <w:marLeft w:val="0"/>
      <w:marRight w:val="0"/>
      <w:marTop w:val="0"/>
      <w:marBottom w:val="0"/>
      <w:divBdr>
        <w:top w:val="none" w:sz="0" w:space="0" w:color="auto"/>
        <w:left w:val="none" w:sz="0" w:space="0" w:color="auto"/>
        <w:bottom w:val="none" w:sz="0" w:space="0" w:color="auto"/>
        <w:right w:val="none" w:sz="0" w:space="0" w:color="auto"/>
      </w:divBdr>
    </w:div>
    <w:div w:id="1384673192">
      <w:bodyDiv w:val="1"/>
      <w:marLeft w:val="0"/>
      <w:marRight w:val="0"/>
      <w:marTop w:val="0"/>
      <w:marBottom w:val="0"/>
      <w:divBdr>
        <w:top w:val="none" w:sz="0" w:space="0" w:color="auto"/>
        <w:left w:val="none" w:sz="0" w:space="0" w:color="auto"/>
        <w:bottom w:val="none" w:sz="0" w:space="0" w:color="auto"/>
        <w:right w:val="none" w:sz="0" w:space="0" w:color="auto"/>
      </w:divBdr>
    </w:div>
    <w:div w:id="1420298256">
      <w:bodyDiv w:val="1"/>
      <w:marLeft w:val="0"/>
      <w:marRight w:val="0"/>
      <w:marTop w:val="0"/>
      <w:marBottom w:val="0"/>
      <w:divBdr>
        <w:top w:val="none" w:sz="0" w:space="0" w:color="auto"/>
        <w:left w:val="none" w:sz="0" w:space="0" w:color="auto"/>
        <w:bottom w:val="none" w:sz="0" w:space="0" w:color="auto"/>
        <w:right w:val="none" w:sz="0" w:space="0" w:color="auto"/>
      </w:divBdr>
    </w:div>
    <w:div w:id="1420328814">
      <w:bodyDiv w:val="1"/>
      <w:marLeft w:val="0"/>
      <w:marRight w:val="0"/>
      <w:marTop w:val="0"/>
      <w:marBottom w:val="0"/>
      <w:divBdr>
        <w:top w:val="none" w:sz="0" w:space="0" w:color="auto"/>
        <w:left w:val="none" w:sz="0" w:space="0" w:color="auto"/>
        <w:bottom w:val="none" w:sz="0" w:space="0" w:color="auto"/>
        <w:right w:val="none" w:sz="0" w:space="0" w:color="auto"/>
      </w:divBdr>
    </w:div>
    <w:div w:id="1434594755">
      <w:bodyDiv w:val="1"/>
      <w:marLeft w:val="0"/>
      <w:marRight w:val="0"/>
      <w:marTop w:val="0"/>
      <w:marBottom w:val="0"/>
      <w:divBdr>
        <w:top w:val="none" w:sz="0" w:space="0" w:color="auto"/>
        <w:left w:val="none" w:sz="0" w:space="0" w:color="auto"/>
        <w:bottom w:val="none" w:sz="0" w:space="0" w:color="auto"/>
        <w:right w:val="none" w:sz="0" w:space="0" w:color="auto"/>
      </w:divBdr>
      <w:divsChild>
        <w:div w:id="6371762">
          <w:marLeft w:val="0"/>
          <w:marRight w:val="0"/>
          <w:marTop w:val="0"/>
          <w:marBottom w:val="0"/>
          <w:divBdr>
            <w:top w:val="none" w:sz="0" w:space="0" w:color="auto"/>
            <w:left w:val="none" w:sz="0" w:space="0" w:color="auto"/>
            <w:bottom w:val="none" w:sz="0" w:space="0" w:color="auto"/>
            <w:right w:val="none" w:sz="0" w:space="0" w:color="auto"/>
          </w:divBdr>
        </w:div>
        <w:div w:id="557404418">
          <w:marLeft w:val="0"/>
          <w:marRight w:val="0"/>
          <w:marTop w:val="0"/>
          <w:marBottom w:val="0"/>
          <w:divBdr>
            <w:top w:val="none" w:sz="0" w:space="0" w:color="auto"/>
            <w:left w:val="none" w:sz="0" w:space="0" w:color="auto"/>
            <w:bottom w:val="none" w:sz="0" w:space="0" w:color="auto"/>
            <w:right w:val="none" w:sz="0" w:space="0" w:color="auto"/>
          </w:divBdr>
        </w:div>
        <w:div w:id="955062208">
          <w:marLeft w:val="0"/>
          <w:marRight w:val="0"/>
          <w:marTop w:val="0"/>
          <w:marBottom w:val="0"/>
          <w:divBdr>
            <w:top w:val="none" w:sz="0" w:space="0" w:color="auto"/>
            <w:left w:val="none" w:sz="0" w:space="0" w:color="auto"/>
            <w:bottom w:val="none" w:sz="0" w:space="0" w:color="auto"/>
            <w:right w:val="none" w:sz="0" w:space="0" w:color="auto"/>
          </w:divBdr>
        </w:div>
        <w:div w:id="1054281870">
          <w:marLeft w:val="0"/>
          <w:marRight w:val="0"/>
          <w:marTop w:val="0"/>
          <w:marBottom w:val="0"/>
          <w:divBdr>
            <w:top w:val="none" w:sz="0" w:space="0" w:color="auto"/>
            <w:left w:val="none" w:sz="0" w:space="0" w:color="auto"/>
            <w:bottom w:val="none" w:sz="0" w:space="0" w:color="auto"/>
            <w:right w:val="none" w:sz="0" w:space="0" w:color="auto"/>
          </w:divBdr>
        </w:div>
        <w:div w:id="1699551831">
          <w:marLeft w:val="0"/>
          <w:marRight w:val="0"/>
          <w:marTop w:val="0"/>
          <w:marBottom w:val="0"/>
          <w:divBdr>
            <w:top w:val="none" w:sz="0" w:space="0" w:color="auto"/>
            <w:left w:val="none" w:sz="0" w:space="0" w:color="auto"/>
            <w:bottom w:val="none" w:sz="0" w:space="0" w:color="auto"/>
            <w:right w:val="none" w:sz="0" w:space="0" w:color="auto"/>
          </w:divBdr>
        </w:div>
        <w:div w:id="1908956336">
          <w:marLeft w:val="0"/>
          <w:marRight w:val="0"/>
          <w:marTop w:val="0"/>
          <w:marBottom w:val="0"/>
          <w:divBdr>
            <w:top w:val="none" w:sz="0" w:space="0" w:color="auto"/>
            <w:left w:val="none" w:sz="0" w:space="0" w:color="auto"/>
            <w:bottom w:val="none" w:sz="0" w:space="0" w:color="auto"/>
            <w:right w:val="none" w:sz="0" w:space="0" w:color="auto"/>
          </w:divBdr>
        </w:div>
        <w:div w:id="2092970279">
          <w:marLeft w:val="0"/>
          <w:marRight w:val="0"/>
          <w:marTop w:val="0"/>
          <w:marBottom w:val="0"/>
          <w:divBdr>
            <w:top w:val="none" w:sz="0" w:space="0" w:color="auto"/>
            <w:left w:val="none" w:sz="0" w:space="0" w:color="auto"/>
            <w:bottom w:val="none" w:sz="0" w:space="0" w:color="auto"/>
            <w:right w:val="none" w:sz="0" w:space="0" w:color="auto"/>
          </w:divBdr>
        </w:div>
      </w:divsChild>
    </w:div>
    <w:div w:id="1481581345">
      <w:bodyDiv w:val="1"/>
      <w:marLeft w:val="0"/>
      <w:marRight w:val="0"/>
      <w:marTop w:val="0"/>
      <w:marBottom w:val="0"/>
      <w:divBdr>
        <w:top w:val="none" w:sz="0" w:space="0" w:color="auto"/>
        <w:left w:val="none" w:sz="0" w:space="0" w:color="auto"/>
        <w:bottom w:val="none" w:sz="0" w:space="0" w:color="auto"/>
        <w:right w:val="none" w:sz="0" w:space="0" w:color="auto"/>
      </w:divBdr>
    </w:div>
    <w:div w:id="1482767624">
      <w:bodyDiv w:val="1"/>
      <w:marLeft w:val="0"/>
      <w:marRight w:val="0"/>
      <w:marTop w:val="0"/>
      <w:marBottom w:val="0"/>
      <w:divBdr>
        <w:top w:val="none" w:sz="0" w:space="0" w:color="auto"/>
        <w:left w:val="none" w:sz="0" w:space="0" w:color="auto"/>
        <w:bottom w:val="none" w:sz="0" w:space="0" w:color="auto"/>
        <w:right w:val="none" w:sz="0" w:space="0" w:color="auto"/>
      </w:divBdr>
    </w:div>
    <w:div w:id="1483352262">
      <w:bodyDiv w:val="1"/>
      <w:marLeft w:val="0"/>
      <w:marRight w:val="0"/>
      <w:marTop w:val="0"/>
      <w:marBottom w:val="0"/>
      <w:divBdr>
        <w:top w:val="none" w:sz="0" w:space="0" w:color="auto"/>
        <w:left w:val="none" w:sz="0" w:space="0" w:color="auto"/>
        <w:bottom w:val="none" w:sz="0" w:space="0" w:color="auto"/>
        <w:right w:val="none" w:sz="0" w:space="0" w:color="auto"/>
      </w:divBdr>
    </w:div>
    <w:div w:id="1492873137">
      <w:bodyDiv w:val="1"/>
      <w:marLeft w:val="0"/>
      <w:marRight w:val="0"/>
      <w:marTop w:val="0"/>
      <w:marBottom w:val="0"/>
      <w:divBdr>
        <w:top w:val="none" w:sz="0" w:space="0" w:color="auto"/>
        <w:left w:val="none" w:sz="0" w:space="0" w:color="auto"/>
        <w:bottom w:val="none" w:sz="0" w:space="0" w:color="auto"/>
        <w:right w:val="none" w:sz="0" w:space="0" w:color="auto"/>
      </w:divBdr>
    </w:div>
    <w:div w:id="1497499362">
      <w:bodyDiv w:val="1"/>
      <w:marLeft w:val="0"/>
      <w:marRight w:val="0"/>
      <w:marTop w:val="0"/>
      <w:marBottom w:val="0"/>
      <w:divBdr>
        <w:top w:val="none" w:sz="0" w:space="0" w:color="auto"/>
        <w:left w:val="none" w:sz="0" w:space="0" w:color="auto"/>
        <w:bottom w:val="none" w:sz="0" w:space="0" w:color="auto"/>
        <w:right w:val="none" w:sz="0" w:space="0" w:color="auto"/>
      </w:divBdr>
    </w:div>
    <w:div w:id="1502889682">
      <w:bodyDiv w:val="1"/>
      <w:marLeft w:val="0"/>
      <w:marRight w:val="0"/>
      <w:marTop w:val="0"/>
      <w:marBottom w:val="0"/>
      <w:divBdr>
        <w:top w:val="none" w:sz="0" w:space="0" w:color="auto"/>
        <w:left w:val="none" w:sz="0" w:space="0" w:color="auto"/>
        <w:bottom w:val="none" w:sz="0" w:space="0" w:color="auto"/>
        <w:right w:val="none" w:sz="0" w:space="0" w:color="auto"/>
      </w:divBdr>
    </w:div>
    <w:div w:id="1507474835">
      <w:bodyDiv w:val="1"/>
      <w:marLeft w:val="0"/>
      <w:marRight w:val="0"/>
      <w:marTop w:val="0"/>
      <w:marBottom w:val="0"/>
      <w:divBdr>
        <w:top w:val="none" w:sz="0" w:space="0" w:color="auto"/>
        <w:left w:val="none" w:sz="0" w:space="0" w:color="auto"/>
        <w:bottom w:val="none" w:sz="0" w:space="0" w:color="auto"/>
        <w:right w:val="none" w:sz="0" w:space="0" w:color="auto"/>
      </w:divBdr>
    </w:div>
    <w:div w:id="1516310859">
      <w:bodyDiv w:val="1"/>
      <w:marLeft w:val="0"/>
      <w:marRight w:val="0"/>
      <w:marTop w:val="0"/>
      <w:marBottom w:val="0"/>
      <w:divBdr>
        <w:top w:val="none" w:sz="0" w:space="0" w:color="auto"/>
        <w:left w:val="none" w:sz="0" w:space="0" w:color="auto"/>
        <w:bottom w:val="none" w:sz="0" w:space="0" w:color="auto"/>
        <w:right w:val="none" w:sz="0" w:space="0" w:color="auto"/>
      </w:divBdr>
    </w:div>
    <w:div w:id="1565947226">
      <w:bodyDiv w:val="1"/>
      <w:marLeft w:val="0"/>
      <w:marRight w:val="0"/>
      <w:marTop w:val="0"/>
      <w:marBottom w:val="0"/>
      <w:divBdr>
        <w:top w:val="none" w:sz="0" w:space="0" w:color="auto"/>
        <w:left w:val="none" w:sz="0" w:space="0" w:color="auto"/>
        <w:bottom w:val="none" w:sz="0" w:space="0" w:color="auto"/>
        <w:right w:val="none" w:sz="0" w:space="0" w:color="auto"/>
      </w:divBdr>
    </w:div>
    <w:div w:id="1613248534">
      <w:bodyDiv w:val="1"/>
      <w:marLeft w:val="0"/>
      <w:marRight w:val="0"/>
      <w:marTop w:val="0"/>
      <w:marBottom w:val="0"/>
      <w:divBdr>
        <w:top w:val="none" w:sz="0" w:space="0" w:color="auto"/>
        <w:left w:val="none" w:sz="0" w:space="0" w:color="auto"/>
        <w:bottom w:val="none" w:sz="0" w:space="0" w:color="auto"/>
        <w:right w:val="none" w:sz="0" w:space="0" w:color="auto"/>
      </w:divBdr>
    </w:div>
    <w:div w:id="1618294903">
      <w:bodyDiv w:val="1"/>
      <w:marLeft w:val="0"/>
      <w:marRight w:val="0"/>
      <w:marTop w:val="0"/>
      <w:marBottom w:val="0"/>
      <w:divBdr>
        <w:top w:val="none" w:sz="0" w:space="0" w:color="auto"/>
        <w:left w:val="none" w:sz="0" w:space="0" w:color="auto"/>
        <w:bottom w:val="none" w:sz="0" w:space="0" w:color="auto"/>
        <w:right w:val="none" w:sz="0" w:space="0" w:color="auto"/>
      </w:divBdr>
    </w:div>
    <w:div w:id="1673336394">
      <w:bodyDiv w:val="1"/>
      <w:marLeft w:val="0"/>
      <w:marRight w:val="0"/>
      <w:marTop w:val="0"/>
      <w:marBottom w:val="0"/>
      <w:divBdr>
        <w:top w:val="none" w:sz="0" w:space="0" w:color="auto"/>
        <w:left w:val="none" w:sz="0" w:space="0" w:color="auto"/>
        <w:bottom w:val="none" w:sz="0" w:space="0" w:color="auto"/>
        <w:right w:val="none" w:sz="0" w:space="0" w:color="auto"/>
      </w:divBdr>
    </w:div>
    <w:div w:id="1688558350">
      <w:bodyDiv w:val="1"/>
      <w:marLeft w:val="0"/>
      <w:marRight w:val="0"/>
      <w:marTop w:val="0"/>
      <w:marBottom w:val="0"/>
      <w:divBdr>
        <w:top w:val="none" w:sz="0" w:space="0" w:color="auto"/>
        <w:left w:val="none" w:sz="0" w:space="0" w:color="auto"/>
        <w:bottom w:val="none" w:sz="0" w:space="0" w:color="auto"/>
        <w:right w:val="none" w:sz="0" w:space="0" w:color="auto"/>
      </w:divBdr>
    </w:div>
    <w:div w:id="1688629353">
      <w:bodyDiv w:val="1"/>
      <w:marLeft w:val="0"/>
      <w:marRight w:val="0"/>
      <w:marTop w:val="0"/>
      <w:marBottom w:val="0"/>
      <w:divBdr>
        <w:top w:val="none" w:sz="0" w:space="0" w:color="auto"/>
        <w:left w:val="none" w:sz="0" w:space="0" w:color="auto"/>
        <w:bottom w:val="none" w:sz="0" w:space="0" w:color="auto"/>
        <w:right w:val="none" w:sz="0" w:space="0" w:color="auto"/>
      </w:divBdr>
    </w:div>
    <w:div w:id="1691182208">
      <w:bodyDiv w:val="1"/>
      <w:marLeft w:val="0"/>
      <w:marRight w:val="0"/>
      <w:marTop w:val="0"/>
      <w:marBottom w:val="0"/>
      <w:divBdr>
        <w:top w:val="none" w:sz="0" w:space="0" w:color="auto"/>
        <w:left w:val="none" w:sz="0" w:space="0" w:color="auto"/>
        <w:bottom w:val="none" w:sz="0" w:space="0" w:color="auto"/>
        <w:right w:val="none" w:sz="0" w:space="0" w:color="auto"/>
      </w:divBdr>
    </w:div>
    <w:div w:id="1702435884">
      <w:bodyDiv w:val="1"/>
      <w:marLeft w:val="0"/>
      <w:marRight w:val="0"/>
      <w:marTop w:val="0"/>
      <w:marBottom w:val="0"/>
      <w:divBdr>
        <w:top w:val="none" w:sz="0" w:space="0" w:color="auto"/>
        <w:left w:val="none" w:sz="0" w:space="0" w:color="auto"/>
        <w:bottom w:val="none" w:sz="0" w:space="0" w:color="auto"/>
        <w:right w:val="none" w:sz="0" w:space="0" w:color="auto"/>
      </w:divBdr>
    </w:div>
    <w:div w:id="1712147213">
      <w:bodyDiv w:val="1"/>
      <w:marLeft w:val="0"/>
      <w:marRight w:val="0"/>
      <w:marTop w:val="0"/>
      <w:marBottom w:val="0"/>
      <w:divBdr>
        <w:top w:val="none" w:sz="0" w:space="0" w:color="auto"/>
        <w:left w:val="none" w:sz="0" w:space="0" w:color="auto"/>
        <w:bottom w:val="none" w:sz="0" w:space="0" w:color="auto"/>
        <w:right w:val="none" w:sz="0" w:space="0" w:color="auto"/>
      </w:divBdr>
      <w:divsChild>
        <w:div w:id="1647935397">
          <w:marLeft w:val="10"/>
          <w:marRight w:val="0"/>
          <w:marTop w:val="0"/>
          <w:marBottom w:val="0"/>
          <w:divBdr>
            <w:top w:val="none" w:sz="0" w:space="0" w:color="auto"/>
            <w:left w:val="none" w:sz="0" w:space="0" w:color="auto"/>
            <w:bottom w:val="none" w:sz="0" w:space="0" w:color="auto"/>
            <w:right w:val="none" w:sz="0" w:space="0" w:color="auto"/>
          </w:divBdr>
        </w:div>
        <w:div w:id="1608538443">
          <w:marLeft w:val="10"/>
          <w:marRight w:val="0"/>
          <w:marTop w:val="0"/>
          <w:marBottom w:val="0"/>
          <w:divBdr>
            <w:top w:val="none" w:sz="0" w:space="0" w:color="auto"/>
            <w:left w:val="none" w:sz="0" w:space="0" w:color="auto"/>
            <w:bottom w:val="none" w:sz="0" w:space="0" w:color="auto"/>
            <w:right w:val="none" w:sz="0" w:space="0" w:color="auto"/>
          </w:divBdr>
        </w:div>
        <w:div w:id="919370820">
          <w:marLeft w:val="10"/>
          <w:marRight w:val="0"/>
          <w:marTop w:val="0"/>
          <w:marBottom w:val="0"/>
          <w:divBdr>
            <w:top w:val="none" w:sz="0" w:space="0" w:color="auto"/>
            <w:left w:val="none" w:sz="0" w:space="0" w:color="auto"/>
            <w:bottom w:val="none" w:sz="0" w:space="0" w:color="auto"/>
            <w:right w:val="none" w:sz="0" w:space="0" w:color="auto"/>
          </w:divBdr>
        </w:div>
      </w:divsChild>
    </w:div>
    <w:div w:id="1736246056">
      <w:bodyDiv w:val="1"/>
      <w:marLeft w:val="0"/>
      <w:marRight w:val="0"/>
      <w:marTop w:val="0"/>
      <w:marBottom w:val="0"/>
      <w:divBdr>
        <w:top w:val="none" w:sz="0" w:space="0" w:color="auto"/>
        <w:left w:val="none" w:sz="0" w:space="0" w:color="auto"/>
        <w:bottom w:val="none" w:sz="0" w:space="0" w:color="auto"/>
        <w:right w:val="none" w:sz="0" w:space="0" w:color="auto"/>
      </w:divBdr>
    </w:div>
    <w:div w:id="1756365002">
      <w:bodyDiv w:val="1"/>
      <w:marLeft w:val="0"/>
      <w:marRight w:val="0"/>
      <w:marTop w:val="0"/>
      <w:marBottom w:val="0"/>
      <w:divBdr>
        <w:top w:val="none" w:sz="0" w:space="0" w:color="auto"/>
        <w:left w:val="none" w:sz="0" w:space="0" w:color="auto"/>
        <w:bottom w:val="none" w:sz="0" w:space="0" w:color="auto"/>
        <w:right w:val="none" w:sz="0" w:space="0" w:color="auto"/>
      </w:divBdr>
    </w:div>
    <w:div w:id="1847556012">
      <w:bodyDiv w:val="1"/>
      <w:marLeft w:val="0"/>
      <w:marRight w:val="0"/>
      <w:marTop w:val="0"/>
      <w:marBottom w:val="0"/>
      <w:divBdr>
        <w:top w:val="none" w:sz="0" w:space="0" w:color="auto"/>
        <w:left w:val="none" w:sz="0" w:space="0" w:color="auto"/>
        <w:bottom w:val="none" w:sz="0" w:space="0" w:color="auto"/>
        <w:right w:val="none" w:sz="0" w:space="0" w:color="auto"/>
      </w:divBdr>
    </w:div>
    <w:div w:id="1852528176">
      <w:bodyDiv w:val="1"/>
      <w:marLeft w:val="0"/>
      <w:marRight w:val="0"/>
      <w:marTop w:val="0"/>
      <w:marBottom w:val="0"/>
      <w:divBdr>
        <w:top w:val="none" w:sz="0" w:space="0" w:color="auto"/>
        <w:left w:val="none" w:sz="0" w:space="0" w:color="auto"/>
        <w:bottom w:val="none" w:sz="0" w:space="0" w:color="auto"/>
        <w:right w:val="none" w:sz="0" w:space="0" w:color="auto"/>
      </w:divBdr>
    </w:div>
    <w:div w:id="1870560050">
      <w:bodyDiv w:val="1"/>
      <w:marLeft w:val="0"/>
      <w:marRight w:val="0"/>
      <w:marTop w:val="0"/>
      <w:marBottom w:val="0"/>
      <w:divBdr>
        <w:top w:val="none" w:sz="0" w:space="0" w:color="auto"/>
        <w:left w:val="none" w:sz="0" w:space="0" w:color="auto"/>
        <w:bottom w:val="none" w:sz="0" w:space="0" w:color="auto"/>
        <w:right w:val="none" w:sz="0" w:space="0" w:color="auto"/>
      </w:divBdr>
    </w:div>
    <w:div w:id="1876891646">
      <w:bodyDiv w:val="1"/>
      <w:marLeft w:val="0"/>
      <w:marRight w:val="0"/>
      <w:marTop w:val="0"/>
      <w:marBottom w:val="0"/>
      <w:divBdr>
        <w:top w:val="none" w:sz="0" w:space="0" w:color="auto"/>
        <w:left w:val="none" w:sz="0" w:space="0" w:color="auto"/>
        <w:bottom w:val="none" w:sz="0" w:space="0" w:color="auto"/>
        <w:right w:val="none" w:sz="0" w:space="0" w:color="auto"/>
      </w:divBdr>
    </w:div>
    <w:div w:id="1916742396">
      <w:bodyDiv w:val="1"/>
      <w:marLeft w:val="0"/>
      <w:marRight w:val="0"/>
      <w:marTop w:val="0"/>
      <w:marBottom w:val="0"/>
      <w:divBdr>
        <w:top w:val="none" w:sz="0" w:space="0" w:color="auto"/>
        <w:left w:val="none" w:sz="0" w:space="0" w:color="auto"/>
        <w:bottom w:val="none" w:sz="0" w:space="0" w:color="auto"/>
        <w:right w:val="none" w:sz="0" w:space="0" w:color="auto"/>
      </w:divBdr>
    </w:div>
    <w:div w:id="1937866589">
      <w:bodyDiv w:val="1"/>
      <w:marLeft w:val="0"/>
      <w:marRight w:val="0"/>
      <w:marTop w:val="0"/>
      <w:marBottom w:val="0"/>
      <w:divBdr>
        <w:top w:val="none" w:sz="0" w:space="0" w:color="auto"/>
        <w:left w:val="none" w:sz="0" w:space="0" w:color="auto"/>
        <w:bottom w:val="none" w:sz="0" w:space="0" w:color="auto"/>
        <w:right w:val="none" w:sz="0" w:space="0" w:color="auto"/>
      </w:divBdr>
    </w:div>
    <w:div w:id="1941913640">
      <w:bodyDiv w:val="1"/>
      <w:marLeft w:val="0"/>
      <w:marRight w:val="0"/>
      <w:marTop w:val="0"/>
      <w:marBottom w:val="0"/>
      <w:divBdr>
        <w:top w:val="none" w:sz="0" w:space="0" w:color="auto"/>
        <w:left w:val="none" w:sz="0" w:space="0" w:color="auto"/>
        <w:bottom w:val="none" w:sz="0" w:space="0" w:color="auto"/>
        <w:right w:val="none" w:sz="0" w:space="0" w:color="auto"/>
      </w:divBdr>
    </w:div>
    <w:div w:id="1965498677">
      <w:bodyDiv w:val="1"/>
      <w:marLeft w:val="0"/>
      <w:marRight w:val="0"/>
      <w:marTop w:val="0"/>
      <w:marBottom w:val="0"/>
      <w:divBdr>
        <w:top w:val="none" w:sz="0" w:space="0" w:color="auto"/>
        <w:left w:val="none" w:sz="0" w:space="0" w:color="auto"/>
        <w:bottom w:val="none" w:sz="0" w:space="0" w:color="auto"/>
        <w:right w:val="none" w:sz="0" w:space="0" w:color="auto"/>
      </w:divBdr>
    </w:div>
    <w:div w:id="2044672331">
      <w:bodyDiv w:val="1"/>
      <w:marLeft w:val="0"/>
      <w:marRight w:val="0"/>
      <w:marTop w:val="0"/>
      <w:marBottom w:val="0"/>
      <w:divBdr>
        <w:top w:val="none" w:sz="0" w:space="0" w:color="auto"/>
        <w:left w:val="none" w:sz="0" w:space="0" w:color="auto"/>
        <w:bottom w:val="none" w:sz="0" w:space="0" w:color="auto"/>
        <w:right w:val="none" w:sz="0" w:space="0" w:color="auto"/>
      </w:divBdr>
    </w:div>
    <w:div w:id="2081631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planalto.gov.br/ccivil_03/_ato2019-2022/2021/lei/L14133.htm" TargetMode="External"/><Relationship Id="rId13" Type="http://schemas.openxmlformats.org/officeDocument/2006/relationships/hyperlink" Target="https://www.gov.br/empresas-e-negocios/pt-br/empreendedor" TargetMode="External"/><Relationship Id="rId18" Type="http://schemas.openxmlformats.org/officeDocument/2006/relationships/hyperlink" Target="http://www.gov.br/empresas-e-negocios/pt-"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www.planalto.gov.br/ccivil_03/leis/lcp/lcp123.htm" TargetMode="External"/><Relationship Id="rId17" Type="http://schemas.openxmlformats.org/officeDocument/2006/relationships/hyperlink" Target="https://www.gov.br/trabalho-e-previdencia/pt-br/servicos/empregador/programa-de-alimentacao-do-trabalhador-pat/arquivos-legislacao/instrucoes-normativas/pat_in_971_2009.pdf" TargetMode="External"/><Relationship Id="rId2" Type="http://schemas.openxmlformats.org/officeDocument/2006/relationships/numbering" Target="numbering.xml"/><Relationship Id="rId16" Type="http://schemas.openxmlformats.org/officeDocument/2006/relationships/hyperlink" Target="https://www.planalto.gov.br/ccivil_03/_ato2019-2022/2021/decreto/d10880.htm"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5" Type="http://schemas.openxmlformats.org/officeDocument/2006/relationships/webSettings" Target="webSettings.xml"/><Relationship Id="rId15" Type="http://schemas.openxmlformats.org/officeDocument/2006/relationships/hyperlink" Target="https://www.planalto.gov.br/ccivil_03/leis/l5764.htm" TargetMode="External"/><Relationship Id="rId23" Type="http://schemas.openxmlformats.org/officeDocument/2006/relationships/theme" Target="theme/theme1.xml"/><Relationship Id="rId10" Type="http://schemas.openxmlformats.org/officeDocument/2006/relationships/hyperlink" Target="http://www.planalto.gov.br/ccivil_03/_ato2019-2022/2021/lei/L14133.htm" TargetMode="External"/><Relationship Id="rId19" Type="http://schemas.openxmlformats.org/officeDocument/2006/relationships/hyperlink" Target="https://www.gov.br/compras/pt-br" TargetMode="Externa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s://www.gov.br/economia/pt-br/assuntos/drei/legislacao/arquivos/legislacoes-federais/indrei772020.pdf"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04641C-2C19-4197-803B-5A443E8878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685</TotalTime>
  <Pages>98</Pages>
  <Words>35629</Words>
  <Characters>192399</Characters>
  <Application>Microsoft Office Word</Application>
  <DocSecurity>0</DocSecurity>
  <Lines>1603</Lines>
  <Paragraphs>455</Paragraphs>
  <ScaleCrop>false</ScaleCrop>
  <HeadingPairs>
    <vt:vector size="2" baseType="variant">
      <vt:variant>
        <vt:lpstr>Título</vt:lpstr>
      </vt:variant>
      <vt:variant>
        <vt:i4>1</vt:i4>
      </vt:variant>
    </vt:vector>
  </HeadingPairs>
  <TitlesOfParts>
    <vt:vector size="1" baseType="lpstr">
      <vt:lpstr>E D I T A L   D E   L I C I T A Ç Ã O</vt:lpstr>
    </vt:vector>
  </TitlesOfParts>
  <Company>Microsoft</Company>
  <LinksUpToDate>false</LinksUpToDate>
  <CharactersWithSpaces>227573</CharactersWithSpaces>
  <SharedDoc>false</SharedDoc>
  <HLinks>
    <vt:vector size="18" baseType="variant">
      <vt:variant>
        <vt:i4>4522068</vt:i4>
      </vt:variant>
      <vt:variant>
        <vt:i4>6</vt:i4>
      </vt:variant>
      <vt:variant>
        <vt:i4>0</vt:i4>
      </vt:variant>
      <vt:variant>
        <vt:i4>5</vt:i4>
      </vt:variant>
      <vt:variant>
        <vt:lpwstr>http://www.uberlandia.mg.gov.br/</vt:lpwstr>
      </vt:variant>
      <vt:variant>
        <vt:lpwstr/>
      </vt:variant>
      <vt:variant>
        <vt:i4>4522068</vt:i4>
      </vt:variant>
      <vt:variant>
        <vt:i4>3</vt:i4>
      </vt:variant>
      <vt:variant>
        <vt:i4>0</vt:i4>
      </vt:variant>
      <vt:variant>
        <vt:i4>5</vt:i4>
      </vt:variant>
      <vt:variant>
        <vt:lpwstr>http://www.uberlandia.mg.gov.br/</vt:lpwstr>
      </vt:variant>
      <vt:variant>
        <vt:lpwstr/>
      </vt:variant>
      <vt:variant>
        <vt:i4>589855</vt:i4>
      </vt:variant>
      <vt:variant>
        <vt:i4>0</vt:i4>
      </vt:variant>
      <vt:variant>
        <vt:i4>0</vt:i4>
      </vt:variant>
      <vt:variant>
        <vt:i4>5</vt:i4>
      </vt:variant>
      <vt:variant>
        <vt:lpwstr>http://www.gov.br/compras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 D I T A L   D E   L I C I T A Ç Ã O</dc:title>
  <dc:subject/>
  <dc:creator>*</dc:creator>
  <cp:keywords/>
  <cp:lastModifiedBy>Divino Marra de Almeida Souza</cp:lastModifiedBy>
  <cp:revision>651</cp:revision>
  <cp:lastPrinted>2024-03-06T13:11:00Z</cp:lastPrinted>
  <dcterms:created xsi:type="dcterms:W3CDTF">2023-11-10T18:58:00Z</dcterms:created>
  <dcterms:modified xsi:type="dcterms:W3CDTF">2024-03-06T16:29:00Z</dcterms:modified>
</cp:coreProperties>
</file>